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9.xml" ContentType="application/vnd.openxmlformats-officedocument.themeOverrid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6.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10.xml" ContentType="application/vnd.openxmlformats-officedocument.themeOverride+xml"/>
  <Override PartName="/word/charts/chart27.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8.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9.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0.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1.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2.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3.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4.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11.xml" ContentType="application/vnd.openxmlformats-officedocument.themeOverride+xml"/>
  <Override PartName="/word/charts/chart35.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12.xml" ContentType="application/vnd.openxmlformats-officedocument.themeOverride+xml"/>
  <Override PartName="/word/charts/chart36.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7.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8.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9.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0.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1.xml" ContentType="application/vnd.openxmlformats-officedocument.drawingml.chart+xml"/>
  <Override PartName="/word/charts/style40.xml" ContentType="application/vnd.ms-office.chartstyle+xml"/>
  <Override PartName="/word/charts/colors40.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BED9CB" w14:textId="02CD01ED" w:rsidR="00814823" w:rsidRDefault="00652472" w:rsidP="00814823">
      <w:r>
        <w:rPr>
          <w:noProof/>
        </w:rPr>
        <w:drawing>
          <wp:anchor distT="0" distB="0" distL="114300" distR="114300" simplePos="0" relativeHeight="251662336" behindDoc="1" locked="0" layoutInCell="1" allowOverlap="1" wp14:anchorId="00BB9186" wp14:editId="6FDF98EF">
            <wp:simplePos x="0" y="0"/>
            <wp:positionH relativeFrom="margin">
              <wp:posOffset>172720</wp:posOffset>
            </wp:positionH>
            <wp:positionV relativeFrom="page">
              <wp:posOffset>425450</wp:posOffset>
            </wp:positionV>
            <wp:extent cx="1613535" cy="1613535"/>
            <wp:effectExtent l="57150" t="57150" r="62865" b="882015"/>
            <wp:wrapTight wrapText="bothSides">
              <wp:wrapPolygon edited="0">
                <wp:start x="8161" y="-765"/>
                <wp:lineTo x="1530" y="-255"/>
                <wp:lineTo x="1530" y="3825"/>
                <wp:lineTo x="-510" y="3825"/>
                <wp:lineTo x="-765" y="16066"/>
                <wp:lineTo x="765" y="16066"/>
                <wp:lineTo x="765" y="24227"/>
                <wp:lineTo x="-510" y="24227"/>
                <wp:lineTo x="-510" y="31367"/>
                <wp:lineTo x="4590" y="32387"/>
                <wp:lineTo x="8161" y="32642"/>
                <wp:lineTo x="8416" y="33152"/>
                <wp:lineTo x="13261" y="33152"/>
                <wp:lineTo x="13516" y="32642"/>
                <wp:lineTo x="16831" y="32387"/>
                <wp:lineTo x="17086" y="32387"/>
                <wp:lineTo x="22187" y="28562"/>
                <wp:lineTo x="22187" y="28307"/>
                <wp:lineTo x="20656" y="24482"/>
                <wp:lineTo x="20656" y="24227"/>
                <wp:lineTo x="17086" y="20146"/>
                <wp:lineTo x="20656" y="16321"/>
                <wp:lineTo x="20656" y="16066"/>
                <wp:lineTo x="22187" y="11986"/>
                <wp:lineTo x="21677" y="7906"/>
                <wp:lineTo x="20146" y="4080"/>
                <wp:lineTo x="19891" y="3825"/>
                <wp:lineTo x="13516" y="0"/>
                <wp:lineTo x="13261" y="-765"/>
                <wp:lineTo x="8161" y="-765"/>
              </wp:wrapPolygon>
            </wp:wrapTight>
            <wp:docPr id="8" name="Imagen 8" descr="Imagen que contiene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magen que contiene Calendario&#10;&#10;Descripción generada automáticament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13535" cy="1613535"/>
                    </a:xfrm>
                    <a:prstGeom prst="ellipse">
                      <a:avLst/>
                    </a:prstGeom>
                    <a:ln w="3175" cap="rnd">
                      <a:noFill/>
                      <a:prstDash val="sysDot"/>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tbl>
      <w:tblPr>
        <w:tblStyle w:val="PlainTable4"/>
        <w:tblpPr w:leftFromText="141" w:rightFromText="141" w:vertAnchor="page" w:horzAnchor="page" w:tblpX="1" w:tblpY="947"/>
        <w:tblW w:w="11927" w:type="dxa"/>
        <w:tblLook w:val="04A0" w:firstRow="1" w:lastRow="0" w:firstColumn="1" w:lastColumn="0" w:noHBand="0" w:noVBand="1"/>
        <w:tblDescription w:val="Diseño de tabla"/>
      </w:tblPr>
      <w:tblGrid>
        <w:gridCol w:w="11927"/>
      </w:tblGrid>
      <w:tr w:rsidR="00814823" w14:paraId="527D7CD0" w14:textId="77777777" w:rsidTr="0062054A">
        <w:trPr>
          <w:cnfStyle w:val="100000000000" w:firstRow="1" w:lastRow="0" w:firstColumn="0" w:lastColumn="0" w:oddVBand="0" w:evenVBand="0" w:oddHBand="0" w:evenHBand="0" w:firstRowFirstColumn="0" w:firstRowLastColumn="0" w:lastRowFirstColumn="0" w:lastRowLastColumn="0"/>
          <w:trHeight w:hRule="exact" w:val="6241"/>
        </w:trPr>
        <w:tc>
          <w:tcPr>
            <w:cnfStyle w:val="001000000000" w:firstRow="0" w:lastRow="0" w:firstColumn="1" w:lastColumn="0" w:oddVBand="0" w:evenVBand="0" w:oddHBand="0" w:evenHBand="0" w:firstRowFirstColumn="0" w:firstRowLastColumn="0" w:lastRowFirstColumn="0" w:lastRowLastColumn="0"/>
            <w:tcW w:w="11927" w:type="dxa"/>
            <w:tcMar>
              <w:top w:w="2808" w:type="dxa"/>
              <w:left w:w="115" w:type="dxa"/>
              <w:right w:w="115" w:type="dxa"/>
            </w:tcMar>
          </w:tcPr>
          <w:p w14:paraId="30B608D4" w14:textId="150F30BA" w:rsidR="00814823" w:rsidRPr="008F5585" w:rsidRDefault="00814823" w:rsidP="0062054A">
            <w:pPr>
              <w:pStyle w:val="Ttulodelinforme"/>
            </w:pPr>
            <w:r>
              <w:rPr>
                <w:noProof/>
                <w:lang w:bidi="es-ES"/>
              </w:rPr>
              <mc:AlternateContent>
                <mc:Choice Requires="wps">
                  <w:drawing>
                    <wp:inline distT="0" distB="0" distL="0" distR="0" wp14:anchorId="521178FA" wp14:editId="1518836B">
                      <wp:extent cx="6697389" cy="571500"/>
                      <wp:effectExtent l="0" t="0" r="0" b="0"/>
                      <wp:docPr id="24" name="Cuadro de texto 24" descr="Cuadro de texto para escribir un título"/>
                      <wp:cNvGraphicFramePr/>
                      <a:graphic xmlns:a="http://schemas.openxmlformats.org/drawingml/2006/main">
                        <a:graphicData uri="http://schemas.microsoft.com/office/word/2010/wordprocessingShape">
                          <wps:wsp>
                            <wps:cNvSpPr txBox="1"/>
                            <wps:spPr>
                              <a:xfrm>
                                <a:off x="0" y="0"/>
                                <a:ext cx="6697389" cy="5715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sdt>
                                  <w:sdtPr>
                                    <w:rPr>
                                      <w:rFonts w:ascii="Times New Roman" w:eastAsia="Times New Roman" w:hAnsi="Times New Roman" w:cs="Times New Roman"/>
                                      <w:b/>
                                      <w:color w:val="398E98" w:themeColor="accent2" w:themeShade="BF"/>
                                      <w:spacing w:val="0"/>
                                      <w:kern w:val="0"/>
                                      <w:sz w:val="72"/>
                                      <w:szCs w:val="72"/>
                                      <w:lang w:val="es-DO"/>
                                      <w14:ligatures w14:val="none"/>
                                      <w14:cntxtAlts w14:val="0"/>
                                    </w:rPr>
                                    <w:alias w:val="Escriba el título del documento:"/>
                                    <w:tag w:val=""/>
                                    <w:id w:val="1159278023"/>
                                    <w:placeholder>
                                      <w:docPart w:val="F7454E4B5D9B447FB5C71F82958DB74B"/>
                                    </w:placeholder>
                                    <w:dataBinding w:prefixMappings="xmlns:ns0='http://purl.org/dc/elements/1.1/' xmlns:ns1='http://schemas.openxmlformats.org/package/2006/metadata/core-properties' " w:xpath="/ns1:coreProperties[1]/ns0:title[1]" w:storeItemID="{6C3C8BC8-F283-45AE-878A-BAB7291924A1}"/>
                                    <w15:appearance w15:val="hidden"/>
                                    <w:text w:multiLine="1"/>
                                  </w:sdtPr>
                                  <w:sdtEndPr/>
                                  <w:sdtContent>
                                    <w:p w14:paraId="2447A1AB" w14:textId="3F548760" w:rsidR="00814823" w:rsidRPr="0062054A" w:rsidRDefault="00294FE0" w:rsidP="00814823">
                                      <w:pPr>
                                        <w:pStyle w:val="Ttulodelinforme"/>
                                        <w:rPr>
                                          <w:b/>
                                          <w:sz w:val="72"/>
                                          <w:szCs w:val="72"/>
                                        </w:rPr>
                                      </w:pPr>
                                      <w:r w:rsidRPr="0062054A">
                                        <w:rPr>
                                          <w:rFonts w:ascii="Times New Roman" w:eastAsia="Times New Roman" w:hAnsi="Times New Roman" w:cs="Times New Roman"/>
                                          <w:b/>
                                          <w:color w:val="398E98" w:themeColor="accent2" w:themeShade="BF"/>
                                          <w:spacing w:val="0"/>
                                          <w:kern w:val="0"/>
                                          <w:sz w:val="72"/>
                                          <w:szCs w:val="72"/>
                                          <w:lang w:val="es-DO"/>
                                          <w14:ligatures w14:val="none"/>
                                          <w14:cntxtAlts w14:val="0"/>
                                        </w:rPr>
                                        <w:t>Dirección General de Pasaportes</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521178FA" id="_x0000_t202" coordsize="21600,21600" o:spt="202" path="m,l,21600r21600,l21600,xe">
                      <v:stroke joinstyle="miter"/>
                      <v:path gradientshapeok="t" o:connecttype="rect"/>
                    </v:shapetype>
                    <v:shape id="Cuadro de texto 24" o:spid="_x0000_s1026" type="#_x0000_t202" alt="Cuadro de texto para escribir un título" style="width:527.35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" filled="f" stroked="f">
                      <v:textbox>
                        <w:txbxContent>
                          <w:sdt>
                            <w:sdtPr>
                              <w:rPr>
                                <w:rFonts w:ascii="Times New Roman" w:eastAsia="Times New Roman" w:hAnsi="Times New Roman" w:cs="Times New Roman"/>
                                <w:b/>
                                <w:color w:val="398E98" w:themeColor="accent2" w:themeShade="BF"/>
                                <w:spacing w:val="0"/>
                                <w:kern w:val="0"/>
                                <w:sz w:val="72"/>
                                <w:szCs w:val="72"/>
                                <w:lang w:val="es-DO"/>
                                <w14:ligatures w14:val="none"/>
                                <w14:cntxtAlts w14:val="0"/>
                              </w:rPr>
                              <w:alias w:val="Escriba el título del documento:"/>
                              <w:tag w:val=""/>
                              <w:id w:val="1159278023"/>
                              <w:placeholder>
                                <w:docPart w:val="F7454E4B5D9B447FB5C71F82958DB74B"/>
                              </w:placeholder>
                              <w:dataBinding w:prefixMappings="xmlns:ns0='http://purl.org/dc/elements/1.1/' xmlns:ns1='http://schemas.openxmlformats.org/package/2006/metadata/core-properties' " w:xpath="/ns1:coreProperties[1]/ns0:title[1]" w:storeItemID="{6C3C8BC8-F283-45AE-878A-BAB7291924A1}"/>
                              <w15:appearance w15:val="hidden"/>
                              <w:text w:multiLine="1"/>
                            </w:sdtPr>
                            <w:sdtEndPr/>
                            <w:sdtContent>
                              <w:p w14:paraId="2447A1AB" w14:textId="3F548760" w:rsidR="00814823" w:rsidRPr="0062054A" w:rsidRDefault="00294FE0" w:rsidP="00814823">
                                <w:pPr>
                                  <w:pStyle w:val="Ttulodelinforme"/>
                                  <w:rPr>
                                    <w:b/>
                                    <w:sz w:val="72"/>
                                    <w:szCs w:val="72"/>
                                  </w:rPr>
                                </w:pPr>
                                <w:r w:rsidRPr="0062054A">
                                  <w:rPr>
                                    <w:rFonts w:ascii="Times New Roman" w:eastAsia="Times New Roman" w:hAnsi="Times New Roman" w:cs="Times New Roman"/>
                                    <w:b/>
                                    <w:color w:val="398E98" w:themeColor="accent2" w:themeShade="BF"/>
                                    <w:spacing w:val="0"/>
                                    <w:kern w:val="0"/>
                                    <w:sz w:val="72"/>
                                    <w:szCs w:val="72"/>
                                    <w:lang w:val="es-DO"/>
                                    <w14:ligatures w14:val="none"/>
                                    <w14:cntxtAlts w14:val="0"/>
                                  </w:rPr>
                                  <w:t>Dirección General de Pasaportes</w:t>
                                </w:r>
                              </w:p>
                            </w:sdtContent>
                          </w:sdt>
                        </w:txbxContent>
                      </v:textbox>
                      <w10:anchorlock/>
                    </v:shape>
                  </w:pict>
                </mc:Fallback>
              </mc:AlternateContent>
            </w:r>
            <w:r>
              <w:rPr>
                <w:noProof/>
                <w:lang w:bidi="es-ES"/>
              </w:rPr>
              <mc:AlternateContent>
                <mc:Choice Requires="wps">
                  <w:drawing>
                    <wp:inline distT="0" distB="0" distL="0" distR="0" wp14:anchorId="53263B59" wp14:editId="7CBFA995">
                      <wp:extent cx="3202305" cy="95250"/>
                      <wp:effectExtent l="0" t="0" r="0" b="0"/>
                      <wp:docPr id="18" name="Rectángulo 18" descr="Línea"/>
                      <wp:cNvGraphicFramePr/>
                      <a:graphic xmlns:a="http://schemas.openxmlformats.org/drawingml/2006/main">
                        <a:graphicData uri="http://schemas.microsoft.com/office/word/2010/wordprocessingShape">
                          <wps:wsp>
                            <wps:cNvSpPr/>
                            <wps:spPr>
                              <a:xfrm>
                                <a:off x="0" y="0"/>
                                <a:ext cx="3202305" cy="95250"/>
                              </a:xfrm>
                              <a:prstGeom prst="rect">
                                <a:avLst/>
                              </a:prstGeom>
                              <a:solidFill>
                                <a:schemeClr val="tx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DCBD748" id="Rectángulo 18" o:spid="_x0000_s1026" alt="Línea" style="width:252.15pt;height: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" fillcolor="#292733 [2415]" stroked="f" strokeweight="2.25pt">
                      <w10:anchorlock/>
                    </v:rect>
                  </w:pict>
                </mc:Fallback>
              </mc:AlternateContent>
            </w:r>
          </w:p>
        </w:tc>
      </w:tr>
      <w:tr w:rsidR="00814823" w14:paraId="727CB079" w14:textId="77777777" w:rsidTr="0062054A">
        <w:trPr>
          <w:cnfStyle w:val="000000100000" w:firstRow="0" w:lastRow="0" w:firstColumn="0" w:lastColumn="0" w:oddVBand="0" w:evenVBand="0" w:oddHBand="1" w:evenHBand="0" w:firstRowFirstColumn="0" w:firstRowLastColumn="0" w:lastRowFirstColumn="0" w:lastRowLastColumn="0"/>
          <w:trHeight w:val="2315"/>
        </w:trPr>
        <w:tc>
          <w:tcPr>
            <w:cnfStyle w:val="001000000000" w:firstRow="0" w:lastRow="0" w:firstColumn="1" w:lastColumn="0" w:oddVBand="0" w:evenVBand="0" w:oddHBand="0" w:evenHBand="0" w:firstRowFirstColumn="0" w:firstRowLastColumn="0" w:lastRowFirstColumn="0" w:lastRowLastColumn="0"/>
            <w:tcW w:w="11927" w:type="dxa"/>
            <w:shd w:val="clear" w:color="auto" w:fill="auto"/>
            <w:vAlign w:val="center"/>
          </w:tcPr>
          <w:p w14:paraId="332A2290" w14:textId="2B48AFD5" w:rsidR="00814823" w:rsidRPr="005D120C" w:rsidRDefault="00814823" w:rsidP="0062054A">
            <w:pPr>
              <w:tabs>
                <w:tab w:val="left" w:pos="397"/>
                <w:tab w:val="center" w:pos="5695"/>
              </w:tabs>
              <w:jc w:val="center"/>
              <w:rPr>
                <w:rFonts w:asciiTheme="majorHAnsi" w:eastAsiaTheme="majorEastAsia" w:hAnsiTheme="majorHAnsi" w:cstheme="majorBidi"/>
                <w:b w:val="0"/>
                <w:bCs w:val="0"/>
                <w:color w:val="373545" w:themeColor="text2"/>
                <w:spacing w:val="5"/>
                <w:kern w:val="28"/>
                <w:sz w:val="24"/>
                <w:szCs w:val="24"/>
                <w14:ligatures w14:val="standardContextual"/>
                <w14:cntxtAlts/>
              </w:rPr>
            </w:pPr>
            <w:r>
              <w:rPr>
                <w:rFonts w:asciiTheme="majorHAnsi" w:eastAsiaTheme="majorEastAsia" w:hAnsiTheme="majorHAnsi" w:cstheme="majorBidi"/>
                <w:noProof/>
                <w:color w:val="373545" w:themeColor="text2"/>
                <w:spacing w:val="5"/>
                <w:kern w:val="28"/>
                <w:sz w:val="96"/>
                <w:szCs w:val="56"/>
                <w:lang w:bidi="es-ES"/>
              </w:rPr>
              <mc:AlternateContent>
                <mc:Choice Requires="wps">
                  <w:drawing>
                    <wp:inline distT="0" distB="0" distL="0" distR="0" wp14:anchorId="5FD9BAAE" wp14:editId="0BD883FF">
                      <wp:extent cx="4257675" cy="1095375"/>
                      <wp:effectExtent l="0" t="0" r="0" b="9525"/>
                      <wp:docPr id="25" name="Cuadro de texto 25" descr="Cuadro de texto para escribir el subtítulo"/>
                      <wp:cNvGraphicFramePr/>
                      <a:graphic xmlns:a="http://schemas.openxmlformats.org/drawingml/2006/main">
                        <a:graphicData uri="http://schemas.microsoft.com/office/word/2010/wordprocessingShape">
                          <wps:wsp>
                            <wps:cNvSpPr txBox="1"/>
                            <wps:spPr>
                              <a:xfrm>
                                <a:off x="0" y="0"/>
                                <a:ext cx="4257675" cy="10953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sdt>
                                  <w:sdtPr>
                                    <w:rPr>
                                      <w:rFonts w:ascii="Times New Roman" w:eastAsia="Times New Roman" w:hAnsi="Times New Roman" w:cs="Times New Roman"/>
                                      <w:iCs w:val="0"/>
                                      <w:color w:val="002060"/>
                                      <w:spacing w:val="0"/>
                                      <w:sz w:val="40"/>
                                      <w:szCs w:val="40"/>
                                      <w:lang w:val="es-DO"/>
                                    </w:rPr>
                                    <w:alias w:val="Escriba el subtítulo del documento:"/>
                                    <w:tag w:val="Escriba el subtítulo del documento:"/>
                                    <w:id w:val="-826216229"/>
                                    <w:dataBinding w:prefixMappings="xmlns:ns0='http://purl.org/dc/elements/1.1/' xmlns:ns1='http://schemas.openxmlformats.org/package/2006/metadata/core-properties' " w:xpath="/ns1:coreProperties[1]/ns0:subject[1]" w:storeItemID="{6C3C8BC8-F283-45AE-878A-BAB7291924A1}"/>
                                    <w15:appearance w15:val="hidden"/>
                                    <w:text w:multiLine="1"/>
                                  </w:sdtPr>
                                  <w:sdtEndPr/>
                                  <w:sdtContent>
                                    <w:p w14:paraId="288D0BF3" w14:textId="5C654B57" w:rsidR="00814823" w:rsidRDefault="008F1CD9" w:rsidP="000A7461">
                                      <w:pPr>
                                        <w:pStyle w:val="Subtitle"/>
                                        <w:jc w:val="center"/>
                                      </w:pPr>
                                      <w:r>
                                        <w:rPr>
                                          <w:rFonts w:ascii="Times New Roman" w:eastAsia="Times New Roman" w:hAnsi="Times New Roman" w:cs="Times New Roman"/>
                                          <w:iCs w:val="0"/>
                                          <w:color w:val="002060"/>
                                          <w:spacing w:val="0"/>
                                          <w:sz w:val="40"/>
                                          <w:szCs w:val="40"/>
                                          <w:lang w:val="es-DO"/>
                                        </w:rPr>
                                        <w:t>PLAN OPERATIVO ANUAL (POA)</w:t>
                                      </w:r>
                                      <w:r>
                                        <w:rPr>
                                          <w:rFonts w:ascii="Times New Roman" w:eastAsia="Times New Roman" w:hAnsi="Times New Roman" w:cs="Times New Roman"/>
                                          <w:iCs w:val="0"/>
                                          <w:color w:val="002060"/>
                                          <w:spacing w:val="0"/>
                                          <w:sz w:val="40"/>
                                          <w:szCs w:val="40"/>
                                          <w:lang w:val="es-DO"/>
                                        </w:rPr>
                                        <w:br/>
                                        <w:t xml:space="preserve"> Informe </w:t>
                                      </w:r>
                                      <w:r w:rsidR="00E4370F">
                                        <w:rPr>
                                          <w:rFonts w:ascii="Times New Roman" w:eastAsia="Times New Roman" w:hAnsi="Times New Roman" w:cs="Times New Roman"/>
                                          <w:iCs w:val="0"/>
                                          <w:color w:val="002060"/>
                                          <w:spacing w:val="0"/>
                                          <w:sz w:val="40"/>
                                          <w:szCs w:val="40"/>
                                          <w:lang w:val="es-DO"/>
                                        </w:rPr>
                                        <w:t xml:space="preserve">Tercer </w:t>
                                      </w:r>
                                      <w:r>
                                        <w:rPr>
                                          <w:rFonts w:ascii="Times New Roman" w:eastAsia="Times New Roman" w:hAnsi="Times New Roman" w:cs="Times New Roman"/>
                                          <w:iCs w:val="0"/>
                                          <w:color w:val="002060"/>
                                          <w:spacing w:val="0"/>
                                          <w:sz w:val="40"/>
                                          <w:szCs w:val="40"/>
                                          <w:lang w:val="es-DO"/>
                                        </w:rPr>
                                        <w:t>Trimestre</w:t>
                                      </w:r>
                                      <w:r>
                                        <w:rPr>
                                          <w:rFonts w:ascii="Times New Roman" w:eastAsia="Times New Roman" w:hAnsi="Times New Roman" w:cs="Times New Roman"/>
                                          <w:iCs w:val="0"/>
                                          <w:color w:val="002060"/>
                                          <w:spacing w:val="0"/>
                                          <w:sz w:val="40"/>
                                          <w:szCs w:val="40"/>
                                          <w:lang w:val="es-DO"/>
                                        </w:rPr>
                                        <w:br/>
                                      </w:r>
                                      <w:r w:rsidR="00E4370F">
                                        <w:rPr>
                                          <w:rFonts w:ascii="Times New Roman" w:eastAsia="Times New Roman" w:hAnsi="Times New Roman" w:cs="Times New Roman"/>
                                          <w:iCs w:val="0"/>
                                          <w:color w:val="002060"/>
                                          <w:spacing w:val="0"/>
                                          <w:sz w:val="40"/>
                                          <w:szCs w:val="40"/>
                                          <w:lang w:val="es-DO"/>
                                        </w:rPr>
                                        <w:t xml:space="preserve">Julio-Septiembre </w:t>
                                      </w:r>
                                      <w:r>
                                        <w:rPr>
                                          <w:rFonts w:ascii="Times New Roman" w:eastAsia="Times New Roman" w:hAnsi="Times New Roman" w:cs="Times New Roman"/>
                                          <w:iCs w:val="0"/>
                                          <w:color w:val="002060"/>
                                          <w:spacing w:val="0"/>
                                          <w:sz w:val="40"/>
                                          <w:szCs w:val="40"/>
                                          <w:lang w:val="es-DO"/>
                                        </w:rPr>
                                        <w:t>2022</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FD9BAAE" id="Cuadro de texto 25" o:spid="_x0000_s1027" type="#_x0000_t202" alt="Cuadro de texto para escribir el subtítulo" style="width:335.25pt;height:8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" filled="f" stroked="f">
                      <v:textbox>
                        <w:txbxContent>
                          <w:sdt>
                            <w:sdtPr>
                              <w:rPr>
                                <w:rFonts w:ascii="Times New Roman" w:eastAsia="Times New Roman" w:hAnsi="Times New Roman" w:cs="Times New Roman"/>
                                <w:iCs w:val="0"/>
                                <w:color w:val="002060"/>
                                <w:spacing w:val="0"/>
                                <w:sz w:val="40"/>
                                <w:szCs w:val="40"/>
                                <w:lang w:val="es-DO"/>
                              </w:rPr>
                              <w:alias w:val="Escriba el subtítulo del documento:"/>
                              <w:tag w:val="Escriba el subtítulo del documento:"/>
                              <w:id w:val="-826216229"/>
                              <w:dataBinding w:prefixMappings="xmlns:ns0='http://purl.org/dc/elements/1.1/' xmlns:ns1='http://schemas.openxmlformats.org/package/2006/metadata/core-properties' " w:xpath="/ns1:coreProperties[1]/ns0:subject[1]" w:storeItemID="{6C3C8BC8-F283-45AE-878A-BAB7291924A1}"/>
                              <w15:appearance w15:val="hidden"/>
                              <w:text w:multiLine="1"/>
                            </w:sdtPr>
                            <w:sdtEndPr/>
                            <w:sdtContent>
                              <w:p w14:paraId="288D0BF3" w14:textId="5C654B57" w:rsidR="00814823" w:rsidRDefault="008F1CD9" w:rsidP="000A7461">
                                <w:pPr>
                                  <w:pStyle w:val="Subtitle"/>
                                  <w:jc w:val="center"/>
                                </w:pPr>
                                <w:r>
                                  <w:rPr>
                                    <w:rFonts w:ascii="Times New Roman" w:eastAsia="Times New Roman" w:hAnsi="Times New Roman" w:cs="Times New Roman"/>
                                    <w:iCs w:val="0"/>
                                    <w:color w:val="002060"/>
                                    <w:spacing w:val="0"/>
                                    <w:sz w:val="40"/>
                                    <w:szCs w:val="40"/>
                                    <w:lang w:val="es-DO"/>
                                  </w:rPr>
                                  <w:t>PLAN OPERATIVO ANUAL (POA)</w:t>
                                </w:r>
                                <w:r>
                                  <w:rPr>
                                    <w:rFonts w:ascii="Times New Roman" w:eastAsia="Times New Roman" w:hAnsi="Times New Roman" w:cs="Times New Roman"/>
                                    <w:iCs w:val="0"/>
                                    <w:color w:val="002060"/>
                                    <w:spacing w:val="0"/>
                                    <w:sz w:val="40"/>
                                    <w:szCs w:val="40"/>
                                    <w:lang w:val="es-DO"/>
                                  </w:rPr>
                                  <w:br/>
                                  <w:t xml:space="preserve"> Informe </w:t>
                                </w:r>
                                <w:r w:rsidR="00E4370F">
                                  <w:rPr>
                                    <w:rFonts w:ascii="Times New Roman" w:eastAsia="Times New Roman" w:hAnsi="Times New Roman" w:cs="Times New Roman"/>
                                    <w:iCs w:val="0"/>
                                    <w:color w:val="002060"/>
                                    <w:spacing w:val="0"/>
                                    <w:sz w:val="40"/>
                                    <w:szCs w:val="40"/>
                                    <w:lang w:val="es-DO"/>
                                  </w:rPr>
                                  <w:t xml:space="preserve">Tercer </w:t>
                                </w:r>
                                <w:r>
                                  <w:rPr>
                                    <w:rFonts w:ascii="Times New Roman" w:eastAsia="Times New Roman" w:hAnsi="Times New Roman" w:cs="Times New Roman"/>
                                    <w:iCs w:val="0"/>
                                    <w:color w:val="002060"/>
                                    <w:spacing w:val="0"/>
                                    <w:sz w:val="40"/>
                                    <w:szCs w:val="40"/>
                                    <w:lang w:val="es-DO"/>
                                  </w:rPr>
                                  <w:t>Trimestre</w:t>
                                </w:r>
                                <w:r>
                                  <w:rPr>
                                    <w:rFonts w:ascii="Times New Roman" w:eastAsia="Times New Roman" w:hAnsi="Times New Roman" w:cs="Times New Roman"/>
                                    <w:iCs w:val="0"/>
                                    <w:color w:val="002060"/>
                                    <w:spacing w:val="0"/>
                                    <w:sz w:val="40"/>
                                    <w:szCs w:val="40"/>
                                    <w:lang w:val="es-DO"/>
                                  </w:rPr>
                                  <w:br/>
                                </w:r>
                                <w:r w:rsidR="00E4370F">
                                  <w:rPr>
                                    <w:rFonts w:ascii="Times New Roman" w:eastAsia="Times New Roman" w:hAnsi="Times New Roman" w:cs="Times New Roman"/>
                                    <w:iCs w:val="0"/>
                                    <w:color w:val="002060"/>
                                    <w:spacing w:val="0"/>
                                    <w:sz w:val="40"/>
                                    <w:szCs w:val="40"/>
                                    <w:lang w:val="es-DO"/>
                                  </w:rPr>
                                  <w:t xml:space="preserve">Julio-Septiembre </w:t>
                                </w:r>
                                <w:r>
                                  <w:rPr>
                                    <w:rFonts w:ascii="Times New Roman" w:eastAsia="Times New Roman" w:hAnsi="Times New Roman" w:cs="Times New Roman"/>
                                    <w:iCs w:val="0"/>
                                    <w:color w:val="002060"/>
                                    <w:spacing w:val="0"/>
                                    <w:sz w:val="40"/>
                                    <w:szCs w:val="40"/>
                                    <w:lang w:val="es-DO"/>
                                  </w:rPr>
                                  <w:t>2022</w:t>
                                </w:r>
                              </w:p>
                            </w:sdtContent>
                          </w:sdt>
                        </w:txbxContent>
                      </v:textbox>
                      <w10:anchorlock/>
                    </v:shape>
                  </w:pict>
                </mc:Fallback>
              </mc:AlternateContent>
            </w:r>
          </w:p>
        </w:tc>
      </w:tr>
      <w:tr w:rsidR="00814823" w14:paraId="52C0C932" w14:textId="77777777" w:rsidTr="0062054A">
        <w:trPr>
          <w:trHeight w:val="3192"/>
        </w:trPr>
        <w:tc>
          <w:tcPr>
            <w:cnfStyle w:val="001000000000" w:firstRow="0" w:lastRow="0" w:firstColumn="1" w:lastColumn="0" w:oddVBand="0" w:evenVBand="0" w:oddHBand="0" w:evenHBand="0" w:firstRowFirstColumn="0" w:firstRowLastColumn="0" w:lastRowFirstColumn="0" w:lastRowLastColumn="0"/>
            <w:tcW w:w="11927" w:type="dxa"/>
            <w:shd w:val="clear" w:color="auto" w:fill="3494BA" w:themeFill="accent1"/>
            <w:vAlign w:val="center"/>
          </w:tcPr>
          <w:p w14:paraId="2C31E815" w14:textId="77777777" w:rsidR="003E7067" w:rsidRDefault="003E7067" w:rsidP="0062054A">
            <w:pPr>
              <w:jc w:val="center"/>
              <w:rPr>
                <w:b w:val="0"/>
                <w:bCs w:val="0"/>
                <w:color w:val="FFFFFF" w:themeColor="background1"/>
                <w:sz w:val="32"/>
                <w:szCs w:val="32"/>
              </w:rPr>
            </w:pPr>
          </w:p>
          <w:p w14:paraId="6ED30B38" w14:textId="77777777" w:rsidR="003E7067" w:rsidRDefault="003E7067" w:rsidP="0062054A">
            <w:pPr>
              <w:jc w:val="center"/>
              <w:rPr>
                <w:b w:val="0"/>
                <w:bCs w:val="0"/>
                <w:color w:val="FFFFFF" w:themeColor="background1"/>
                <w:sz w:val="32"/>
                <w:szCs w:val="32"/>
              </w:rPr>
            </w:pPr>
          </w:p>
          <w:p w14:paraId="393AC983" w14:textId="11A129F3" w:rsidR="008F1CD9" w:rsidRPr="009B0CCD" w:rsidRDefault="008F1CD9" w:rsidP="0062054A">
            <w:pPr>
              <w:jc w:val="center"/>
              <w:rPr>
                <w:color w:val="FFFFFF" w:themeColor="background1"/>
                <w:sz w:val="32"/>
                <w:szCs w:val="32"/>
              </w:rPr>
            </w:pPr>
            <w:r w:rsidRPr="009B0CCD">
              <w:rPr>
                <w:color w:val="FFFFFF" w:themeColor="background1"/>
                <w:sz w:val="32"/>
                <w:szCs w:val="32"/>
              </w:rPr>
              <w:t>DIRECCIÓN DE PLANIFICACION Y DESARROLLO</w:t>
            </w:r>
          </w:p>
          <w:p w14:paraId="348AFAB5" w14:textId="64ED3148" w:rsidR="00652472" w:rsidRPr="009B0CCD" w:rsidRDefault="00652472" w:rsidP="003E7067">
            <w:pPr>
              <w:jc w:val="center"/>
              <w:rPr>
                <w:sz w:val="32"/>
                <w:szCs w:val="32"/>
              </w:rPr>
            </w:pPr>
          </w:p>
        </w:tc>
      </w:tr>
    </w:tbl>
    <w:p w14:paraId="417CC131" w14:textId="076F057B" w:rsidR="00D974A8" w:rsidRDefault="00D974A8" w:rsidP="001C62C8">
      <w:pPr>
        <w:rPr>
          <w:sz w:val="24"/>
        </w:rPr>
      </w:pPr>
    </w:p>
    <w:p w14:paraId="4931FABA" w14:textId="6E05A7E1" w:rsidR="0062054A" w:rsidRDefault="0062054A" w:rsidP="001C62C8">
      <w:pPr>
        <w:rPr>
          <w:sz w:val="24"/>
        </w:rPr>
      </w:pPr>
    </w:p>
    <w:p w14:paraId="3F27BE79" w14:textId="0F63D47B" w:rsidR="0062054A" w:rsidRDefault="0062054A" w:rsidP="001C62C8">
      <w:pPr>
        <w:rPr>
          <w:sz w:val="24"/>
        </w:rPr>
      </w:pPr>
    </w:p>
    <w:p w14:paraId="03DB1D8C" w14:textId="3162492C" w:rsidR="0062054A" w:rsidRDefault="0062054A" w:rsidP="001C62C8">
      <w:pPr>
        <w:rPr>
          <w:sz w:val="24"/>
        </w:rPr>
      </w:pPr>
    </w:p>
    <w:p w14:paraId="229DF122" w14:textId="20385828" w:rsidR="003E7067" w:rsidRDefault="003E7067" w:rsidP="001C62C8">
      <w:pPr>
        <w:rPr>
          <w:sz w:val="24"/>
        </w:rPr>
      </w:pPr>
    </w:p>
    <w:p w14:paraId="2C9AAFDA" w14:textId="45591650" w:rsidR="003E7067" w:rsidRDefault="003E7067" w:rsidP="001C62C8">
      <w:pPr>
        <w:rPr>
          <w:sz w:val="24"/>
        </w:rPr>
      </w:pPr>
    </w:p>
    <w:p w14:paraId="05B9C5EB" w14:textId="42EA8D75" w:rsidR="003E7067" w:rsidRDefault="003E7067" w:rsidP="001C62C8">
      <w:pPr>
        <w:rPr>
          <w:sz w:val="24"/>
        </w:rPr>
      </w:pPr>
    </w:p>
    <w:p w14:paraId="3B41871D" w14:textId="5BE9338F" w:rsidR="003E7067" w:rsidRDefault="003E7067" w:rsidP="001C62C8">
      <w:pPr>
        <w:rPr>
          <w:sz w:val="24"/>
        </w:rPr>
      </w:pPr>
    </w:p>
    <w:p w14:paraId="1C6BCE7E" w14:textId="7922D4CE" w:rsidR="003E7067" w:rsidRDefault="003E7067" w:rsidP="001C62C8">
      <w:pPr>
        <w:rPr>
          <w:sz w:val="24"/>
        </w:rPr>
      </w:pPr>
    </w:p>
    <w:p w14:paraId="484AEA02" w14:textId="7D001C46" w:rsidR="003E7067" w:rsidRDefault="003E7067" w:rsidP="001C62C8">
      <w:pPr>
        <w:rPr>
          <w:sz w:val="24"/>
        </w:rPr>
      </w:pPr>
    </w:p>
    <w:p w14:paraId="0849A990" w14:textId="0CFA9DCE" w:rsidR="003E7067" w:rsidRDefault="003E7067" w:rsidP="001C62C8">
      <w:pPr>
        <w:rPr>
          <w:sz w:val="24"/>
        </w:rPr>
      </w:pPr>
    </w:p>
    <w:p w14:paraId="0584ACEC" w14:textId="4DEA9F58" w:rsidR="003E7067" w:rsidRDefault="003E7067" w:rsidP="001C62C8">
      <w:pPr>
        <w:rPr>
          <w:sz w:val="24"/>
        </w:rPr>
      </w:pPr>
    </w:p>
    <w:p w14:paraId="3CEFC2FE" w14:textId="77777777" w:rsidR="003E7067" w:rsidRDefault="003E7067" w:rsidP="001C62C8">
      <w:pPr>
        <w:rPr>
          <w:sz w:val="24"/>
        </w:rPr>
      </w:pPr>
    </w:p>
    <w:p w14:paraId="3FC163EA" w14:textId="77777777" w:rsidR="003E7067" w:rsidRDefault="003E7067" w:rsidP="001C62C8">
      <w:pPr>
        <w:rPr>
          <w:sz w:val="24"/>
        </w:rPr>
      </w:pPr>
    </w:p>
    <w:p w14:paraId="17A2F670" w14:textId="77777777" w:rsidR="00A8369D" w:rsidRPr="001368BC" w:rsidRDefault="00A8369D" w:rsidP="00A8369D">
      <w:pPr>
        <w:pStyle w:val="Default"/>
        <w:rPr>
          <w:rFonts w:asciiTheme="majorHAnsi" w:hAnsiTheme="majorHAnsi" w:cs="Times New Roman"/>
          <w:b/>
          <w:bCs/>
          <w:i/>
          <w:iCs/>
          <w:color w:val="002060"/>
        </w:rPr>
      </w:pPr>
      <w:r w:rsidRPr="001368BC">
        <w:rPr>
          <w:rFonts w:asciiTheme="majorHAnsi" w:hAnsiTheme="majorHAnsi" w:cs="Times New Roman"/>
          <w:b/>
          <w:bCs/>
          <w:i/>
          <w:iCs/>
          <w:color w:val="002060"/>
        </w:rPr>
        <w:t xml:space="preserve">Elaborado por: </w:t>
      </w:r>
    </w:p>
    <w:p w14:paraId="61D4E21B" w14:textId="77777777" w:rsidR="00A8369D" w:rsidRPr="001368BC" w:rsidRDefault="00A8369D" w:rsidP="00A8369D">
      <w:pPr>
        <w:pStyle w:val="Default"/>
        <w:rPr>
          <w:rFonts w:asciiTheme="majorHAnsi" w:hAnsiTheme="majorHAnsi" w:cs="Times New Roman"/>
          <w:b/>
          <w:bCs/>
          <w:i/>
          <w:iCs/>
          <w:color w:val="002060"/>
        </w:rPr>
      </w:pPr>
    </w:p>
    <w:p w14:paraId="6C98C9F4" w14:textId="0C9C2ECA" w:rsidR="007E1847" w:rsidRPr="001368BC" w:rsidRDefault="00A8369D" w:rsidP="007E1847">
      <w:pPr>
        <w:spacing w:after="0"/>
        <w:rPr>
          <w:rFonts w:asciiTheme="majorHAnsi" w:hAnsiTheme="majorHAnsi" w:cs="Times New Roman"/>
          <w:b/>
          <w:bCs/>
          <w:color w:val="002060"/>
          <w:sz w:val="24"/>
          <w:szCs w:val="24"/>
        </w:rPr>
      </w:pPr>
      <w:r w:rsidRPr="001368BC">
        <w:rPr>
          <w:rFonts w:asciiTheme="majorHAnsi" w:hAnsiTheme="majorHAnsi" w:cs="Times New Roman"/>
          <w:b/>
          <w:bCs/>
          <w:color w:val="002060"/>
          <w:sz w:val="24"/>
          <w:szCs w:val="24"/>
        </w:rPr>
        <w:t>Lic</w:t>
      </w:r>
      <w:r w:rsidR="006E7D83">
        <w:rPr>
          <w:rFonts w:asciiTheme="majorHAnsi" w:hAnsiTheme="majorHAnsi" w:cs="Times New Roman"/>
          <w:b/>
          <w:bCs/>
          <w:color w:val="002060"/>
          <w:sz w:val="24"/>
          <w:szCs w:val="24"/>
        </w:rPr>
        <w:t>da</w:t>
      </w:r>
      <w:r w:rsidRPr="001368BC">
        <w:rPr>
          <w:rFonts w:asciiTheme="majorHAnsi" w:hAnsiTheme="majorHAnsi" w:cs="Times New Roman"/>
          <w:b/>
          <w:bCs/>
          <w:color w:val="002060"/>
          <w:sz w:val="24"/>
          <w:szCs w:val="24"/>
        </w:rPr>
        <w:t xml:space="preserve">. Yury J. Colón </w:t>
      </w:r>
      <w:proofErr w:type="spellStart"/>
      <w:r w:rsidRPr="001368BC">
        <w:rPr>
          <w:rFonts w:asciiTheme="majorHAnsi" w:hAnsiTheme="majorHAnsi" w:cs="Times New Roman"/>
          <w:b/>
          <w:bCs/>
          <w:color w:val="002060"/>
          <w:sz w:val="24"/>
          <w:szCs w:val="24"/>
        </w:rPr>
        <w:t>Dumé</w:t>
      </w:r>
      <w:proofErr w:type="spellEnd"/>
    </w:p>
    <w:p w14:paraId="0B82B244" w14:textId="5BAF3BDF" w:rsidR="00A8369D" w:rsidRPr="001368BC" w:rsidRDefault="00A8369D" w:rsidP="007E1847">
      <w:pPr>
        <w:spacing w:after="0"/>
        <w:rPr>
          <w:rFonts w:asciiTheme="majorHAnsi" w:hAnsiTheme="majorHAnsi" w:cs="Times New Roman"/>
          <w:b/>
          <w:bCs/>
          <w:color w:val="002060"/>
          <w:sz w:val="24"/>
          <w:szCs w:val="24"/>
        </w:rPr>
      </w:pPr>
      <w:r w:rsidRPr="001368BC">
        <w:rPr>
          <w:rFonts w:asciiTheme="majorHAnsi" w:hAnsiTheme="majorHAnsi" w:cs="Times New Roman"/>
          <w:color w:val="000000"/>
          <w:sz w:val="24"/>
          <w:szCs w:val="24"/>
        </w:rPr>
        <w:t xml:space="preserve">Encargada de la División Formulación Monitoreo y Evaluación del PPP. </w:t>
      </w:r>
    </w:p>
    <w:p w14:paraId="2FFD83EA" w14:textId="77777777" w:rsidR="00A8369D" w:rsidRPr="001368BC" w:rsidRDefault="00A8369D" w:rsidP="00A8369D">
      <w:pPr>
        <w:pStyle w:val="Default"/>
        <w:rPr>
          <w:rFonts w:asciiTheme="majorHAnsi" w:hAnsiTheme="majorHAnsi" w:cs="Times New Roman"/>
          <w:b/>
          <w:bCs/>
          <w:i/>
          <w:iCs/>
          <w:color w:val="002060"/>
        </w:rPr>
      </w:pPr>
    </w:p>
    <w:p w14:paraId="0892EA75" w14:textId="77777777" w:rsidR="007E1847" w:rsidRPr="001368BC" w:rsidRDefault="007E1847" w:rsidP="007E1847">
      <w:pPr>
        <w:rPr>
          <w:rFonts w:asciiTheme="majorHAnsi" w:hAnsiTheme="majorHAnsi" w:cs="Times New Roman"/>
          <w:b/>
          <w:bCs/>
          <w:i/>
          <w:iCs/>
          <w:color w:val="002060"/>
          <w:sz w:val="24"/>
          <w:szCs w:val="24"/>
        </w:rPr>
      </w:pPr>
    </w:p>
    <w:p w14:paraId="2C8479F9" w14:textId="0B8F03D6" w:rsidR="00A8369D" w:rsidRPr="001368BC" w:rsidRDefault="00A8369D" w:rsidP="007E1847">
      <w:pPr>
        <w:rPr>
          <w:rFonts w:asciiTheme="majorHAnsi" w:hAnsiTheme="majorHAnsi" w:cs="Times New Roman"/>
          <w:b/>
          <w:bCs/>
          <w:i/>
          <w:iCs/>
          <w:color w:val="002060"/>
          <w:sz w:val="24"/>
          <w:szCs w:val="24"/>
        </w:rPr>
      </w:pPr>
      <w:r w:rsidRPr="001368BC">
        <w:rPr>
          <w:rFonts w:asciiTheme="majorHAnsi" w:hAnsiTheme="majorHAnsi" w:cs="Times New Roman"/>
          <w:b/>
          <w:bCs/>
          <w:i/>
          <w:iCs/>
          <w:color w:val="002060"/>
          <w:sz w:val="24"/>
          <w:szCs w:val="24"/>
        </w:rPr>
        <w:t>Colaboración por:</w:t>
      </w:r>
    </w:p>
    <w:p w14:paraId="714806B8" w14:textId="77777777" w:rsidR="00A8369D" w:rsidRPr="001368BC" w:rsidRDefault="00A8369D" w:rsidP="00A8369D">
      <w:pPr>
        <w:pStyle w:val="Default"/>
        <w:rPr>
          <w:rFonts w:asciiTheme="majorHAnsi" w:hAnsiTheme="majorHAnsi" w:cs="Times New Roman"/>
          <w:color w:val="002060"/>
        </w:rPr>
      </w:pPr>
      <w:r w:rsidRPr="001368BC">
        <w:rPr>
          <w:rFonts w:asciiTheme="majorHAnsi" w:hAnsiTheme="majorHAnsi" w:cs="Times New Roman"/>
          <w:b/>
          <w:bCs/>
          <w:color w:val="002060"/>
        </w:rPr>
        <w:t xml:space="preserve">Dreydi Silvestre Pérez </w:t>
      </w:r>
    </w:p>
    <w:p w14:paraId="7336A2B3" w14:textId="77777777" w:rsidR="00A8369D" w:rsidRPr="001368BC" w:rsidRDefault="00A8369D" w:rsidP="00A8369D">
      <w:pPr>
        <w:pStyle w:val="Default"/>
        <w:rPr>
          <w:rFonts w:asciiTheme="majorHAnsi" w:hAnsiTheme="majorHAnsi" w:cs="Times New Roman"/>
        </w:rPr>
      </w:pPr>
      <w:r w:rsidRPr="001368BC">
        <w:rPr>
          <w:rFonts w:asciiTheme="majorHAnsi" w:hAnsiTheme="majorHAnsi" w:cs="Times New Roman"/>
        </w:rPr>
        <w:t xml:space="preserve">Analista Proyectos Dirección de Planificación </w:t>
      </w:r>
    </w:p>
    <w:p w14:paraId="120C8F90" w14:textId="77777777" w:rsidR="00A8369D" w:rsidRPr="001368BC" w:rsidRDefault="00A8369D" w:rsidP="00A8369D">
      <w:pPr>
        <w:pStyle w:val="Default"/>
        <w:rPr>
          <w:rFonts w:asciiTheme="majorHAnsi" w:hAnsiTheme="majorHAnsi" w:cs="Times New Roman"/>
        </w:rPr>
      </w:pPr>
    </w:p>
    <w:p w14:paraId="06EC3566" w14:textId="0AA10C3E" w:rsidR="00A8369D" w:rsidRPr="001368BC" w:rsidRDefault="00A8369D" w:rsidP="00A8369D">
      <w:pPr>
        <w:pStyle w:val="Default"/>
        <w:rPr>
          <w:rFonts w:asciiTheme="majorHAnsi" w:hAnsiTheme="majorHAnsi" w:cs="Times New Roman"/>
          <w:color w:val="002060"/>
        </w:rPr>
      </w:pPr>
      <w:r w:rsidRPr="001368BC">
        <w:rPr>
          <w:rFonts w:asciiTheme="majorHAnsi" w:hAnsiTheme="majorHAnsi" w:cs="Times New Roman"/>
          <w:b/>
          <w:bCs/>
          <w:color w:val="002060"/>
        </w:rPr>
        <w:t>Lic</w:t>
      </w:r>
      <w:r w:rsidR="00F23037">
        <w:rPr>
          <w:rFonts w:asciiTheme="majorHAnsi" w:hAnsiTheme="majorHAnsi" w:cs="Times New Roman"/>
          <w:b/>
          <w:bCs/>
          <w:color w:val="002060"/>
        </w:rPr>
        <w:t>da</w:t>
      </w:r>
      <w:r w:rsidRPr="001368BC">
        <w:rPr>
          <w:rFonts w:asciiTheme="majorHAnsi" w:hAnsiTheme="majorHAnsi" w:cs="Times New Roman"/>
          <w:b/>
          <w:bCs/>
          <w:color w:val="002060"/>
        </w:rPr>
        <w:t xml:space="preserve">. Kenia Pérez </w:t>
      </w:r>
    </w:p>
    <w:p w14:paraId="2EC9325E" w14:textId="28BFF6FD" w:rsidR="00A8369D" w:rsidRDefault="00A8369D" w:rsidP="00A8369D">
      <w:pPr>
        <w:pStyle w:val="Default"/>
        <w:rPr>
          <w:rFonts w:asciiTheme="majorHAnsi" w:hAnsiTheme="majorHAnsi" w:cs="Times New Roman"/>
        </w:rPr>
      </w:pPr>
      <w:r w:rsidRPr="001368BC">
        <w:rPr>
          <w:rFonts w:asciiTheme="majorHAnsi" w:hAnsiTheme="majorHAnsi" w:cs="Times New Roman"/>
        </w:rPr>
        <w:t>Asistente Dirección de Planificación</w:t>
      </w:r>
    </w:p>
    <w:p w14:paraId="67730FB0" w14:textId="442DD397" w:rsidR="009B0CCD" w:rsidRDefault="009B0CCD" w:rsidP="00A8369D">
      <w:pPr>
        <w:pStyle w:val="Default"/>
        <w:rPr>
          <w:rFonts w:asciiTheme="majorHAnsi" w:hAnsiTheme="majorHAnsi" w:cs="Times New Roman"/>
        </w:rPr>
      </w:pPr>
    </w:p>
    <w:p w14:paraId="2D1B1CFA" w14:textId="0D77355F" w:rsidR="009B0CCD" w:rsidRPr="009B0CCD" w:rsidRDefault="008C12FB" w:rsidP="00A8369D">
      <w:pPr>
        <w:pStyle w:val="Default"/>
        <w:rPr>
          <w:rFonts w:asciiTheme="majorHAnsi" w:hAnsiTheme="majorHAnsi" w:cs="Times New Roman"/>
          <w:b/>
          <w:bCs/>
          <w:color w:val="002060"/>
        </w:rPr>
      </w:pPr>
      <w:r>
        <w:rPr>
          <w:rFonts w:asciiTheme="majorHAnsi" w:hAnsiTheme="majorHAnsi" w:cs="Times New Roman"/>
          <w:b/>
          <w:bCs/>
          <w:color w:val="002060"/>
        </w:rPr>
        <w:t xml:space="preserve">Licda. </w:t>
      </w:r>
      <w:r w:rsidR="009B0CCD" w:rsidRPr="009B0CCD">
        <w:rPr>
          <w:rFonts w:asciiTheme="majorHAnsi" w:hAnsiTheme="majorHAnsi" w:cs="Times New Roman"/>
          <w:b/>
          <w:bCs/>
          <w:color w:val="002060"/>
        </w:rPr>
        <w:t>Elsilia Crooke</w:t>
      </w:r>
    </w:p>
    <w:p w14:paraId="02BE83EE" w14:textId="315FB656" w:rsidR="009B0CCD" w:rsidRDefault="009B0CCD" w:rsidP="009B0CCD">
      <w:pPr>
        <w:pStyle w:val="Default"/>
        <w:rPr>
          <w:rFonts w:asciiTheme="majorHAnsi" w:hAnsiTheme="majorHAnsi" w:cs="Times New Roman"/>
        </w:rPr>
      </w:pPr>
      <w:r w:rsidRPr="001368BC">
        <w:rPr>
          <w:rFonts w:asciiTheme="majorHAnsi" w:hAnsiTheme="majorHAnsi" w:cs="Times New Roman"/>
        </w:rPr>
        <w:t xml:space="preserve">Analista Dirección de Planificación </w:t>
      </w:r>
    </w:p>
    <w:p w14:paraId="3FE2CF2B" w14:textId="7B32887F" w:rsidR="00F23037" w:rsidRPr="00F23037" w:rsidRDefault="00F23037" w:rsidP="009B0CCD">
      <w:pPr>
        <w:pStyle w:val="Default"/>
        <w:rPr>
          <w:rFonts w:asciiTheme="majorHAnsi" w:hAnsiTheme="majorHAnsi" w:cs="Times New Roman"/>
          <w:b/>
          <w:bCs/>
          <w:color w:val="002060"/>
        </w:rPr>
      </w:pPr>
    </w:p>
    <w:p w14:paraId="5CAB7535" w14:textId="742088DF" w:rsidR="00F23037" w:rsidRPr="00F23037" w:rsidRDefault="00F23037" w:rsidP="009B0CCD">
      <w:pPr>
        <w:pStyle w:val="Default"/>
        <w:rPr>
          <w:rFonts w:asciiTheme="majorHAnsi" w:hAnsiTheme="majorHAnsi" w:cs="Times New Roman"/>
          <w:b/>
          <w:bCs/>
          <w:color w:val="002060"/>
        </w:rPr>
      </w:pPr>
      <w:r w:rsidRPr="00F23037">
        <w:rPr>
          <w:rFonts w:asciiTheme="majorHAnsi" w:hAnsiTheme="majorHAnsi" w:cs="Times New Roman"/>
          <w:b/>
          <w:bCs/>
          <w:color w:val="002060"/>
        </w:rPr>
        <w:t xml:space="preserve">Licda. Maribel Pacheco </w:t>
      </w:r>
    </w:p>
    <w:p w14:paraId="2D7B7898" w14:textId="77777777" w:rsidR="00F23037" w:rsidRDefault="00F23037" w:rsidP="00F23037">
      <w:pPr>
        <w:pStyle w:val="Default"/>
        <w:rPr>
          <w:rFonts w:asciiTheme="majorHAnsi" w:hAnsiTheme="majorHAnsi" w:cs="Times New Roman"/>
        </w:rPr>
      </w:pPr>
      <w:r w:rsidRPr="001368BC">
        <w:rPr>
          <w:rFonts w:asciiTheme="majorHAnsi" w:hAnsiTheme="majorHAnsi" w:cs="Times New Roman"/>
        </w:rPr>
        <w:t xml:space="preserve">Analista Dirección de Planificación </w:t>
      </w:r>
    </w:p>
    <w:p w14:paraId="1F2FCC79" w14:textId="77777777" w:rsidR="00F23037" w:rsidRPr="001368BC" w:rsidRDefault="00F23037" w:rsidP="009B0CCD">
      <w:pPr>
        <w:pStyle w:val="Default"/>
        <w:rPr>
          <w:rFonts w:asciiTheme="majorHAnsi" w:hAnsiTheme="majorHAnsi" w:cs="Times New Roman"/>
        </w:rPr>
      </w:pPr>
    </w:p>
    <w:p w14:paraId="779E0F58" w14:textId="77777777" w:rsidR="00A8369D" w:rsidRPr="001368BC" w:rsidRDefault="00A8369D" w:rsidP="00A8369D">
      <w:pPr>
        <w:pStyle w:val="Default"/>
        <w:rPr>
          <w:rFonts w:asciiTheme="majorHAnsi" w:hAnsiTheme="majorHAnsi" w:cs="Times New Roman"/>
        </w:rPr>
      </w:pPr>
    </w:p>
    <w:p w14:paraId="3BC36412" w14:textId="77777777" w:rsidR="007E1847" w:rsidRPr="001368BC" w:rsidRDefault="007E1847" w:rsidP="00A8369D">
      <w:pPr>
        <w:pStyle w:val="Default"/>
        <w:rPr>
          <w:rFonts w:asciiTheme="majorHAnsi" w:hAnsiTheme="majorHAnsi" w:cs="Times New Roman"/>
          <w:b/>
          <w:bCs/>
          <w:i/>
          <w:iCs/>
          <w:color w:val="002060"/>
        </w:rPr>
      </w:pPr>
    </w:p>
    <w:p w14:paraId="05BFA2F3" w14:textId="07394973" w:rsidR="00A8369D" w:rsidRPr="001368BC" w:rsidRDefault="00A8369D" w:rsidP="00A8369D">
      <w:pPr>
        <w:pStyle w:val="Default"/>
        <w:rPr>
          <w:rFonts w:asciiTheme="majorHAnsi" w:hAnsiTheme="majorHAnsi" w:cs="Times New Roman"/>
          <w:b/>
          <w:bCs/>
          <w:i/>
          <w:iCs/>
          <w:color w:val="002060"/>
        </w:rPr>
      </w:pPr>
      <w:r w:rsidRPr="001368BC">
        <w:rPr>
          <w:rFonts w:asciiTheme="majorHAnsi" w:hAnsiTheme="majorHAnsi" w:cs="Times New Roman"/>
          <w:b/>
          <w:bCs/>
          <w:i/>
          <w:iCs/>
          <w:color w:val="002060"/>
        </w:rPr>
        <w:t>Supervisado por:</w:t>
      </w:r>
    </w:p>
    <w:p w14:paraId="23DB010C" w14:textId="77777777" w:rsidR="00A8369D" w:rsidRPr="001368BC" w:rsidRDefault="00A8369D" w:rsidP="00A8369D">
      <w:pPr>
        <w:pStyle w:val="Default"/>
        <w:rPr>
          <w:rFonts w:asciiTheme="majorHAnsi" w:hAnsiTheme="majorHAnsi" w:cs="Times New Roman"/>
          <w:b/>
          <w:bCs/>
          <w:color w:val="002060"/>
        </w:rPr>
      </w:pPr>
    </w:p>
    <w:p w14:paraId="23C3E8C0" w14:textId="772C7B5A" w:rsidR="00A8369D" w:rsidRPr="001368BC" w:rsidRDefault="00A8369D" w:rsidP="00A8369D">
      <w:pPr>
        <w:pStyle w:val="Default"/>
        <w:rPr>
          <w:rFonts w:asciiTheme="majorHAnsi" w:hAnsiTheme="majorHAnsi" w:cs="Times New Roman"/>
          <w:color w:val="002060"/>
        </w:rPr>
      </w:pPr>
      <w:r w:rsidRPr="001368BC">
        <w:rPr>
          <w:rFonts w:asciiTheme="majorHAnsi" w:hAnsiTheme="majorHAnsi" w:cs="Times New Roman"/>
          <w:b/>
          <w:bCs/>
          <w:color w:val="002060"/>
        </w:rPr>
        <w:t>Lic</w:t>
      </w:r>
      <w:r w:rsidR="006E7D83">
        <w:rPr>
          <w:rFonts w:asciiTheme="majorHAnsi" w:hAnsiTheme="majorHAnsi" w:cs="Times New Roman"/>
          <w:b/>
          <w:bCs/>
          <w:color w:val="002060"/>
        </w:rPr>
        <w:t>do</w:t>
      </w:r>
      <w:r w:rsidRPr="001368BC">
        <w:rPr>
          <w:rFonts w:asciiTheme="majorHAnsi" w:hAnsiTheme="majorHAnsi" w:cs="Times New Roman"/>
          <w:b/>
          <w:bCs/>
          <w:color w:val="002060"/>
        </w:rPr>
        <w:t xml:space="preserve">. Héctor Guzmán </w:t>
      </w:r>
    </w:p>
    <w:p w14:paraId="2DC4DADA" w14:textId="77777777" w:rsidR="00A8369D" w:rsidRPr="001368BC" w:rsidRDefault="00A8369D" w:rsidP="00A8369D">
      <w:pPr>
        <w:rPr>
          <w:rFonts w:asciiTheme="majorHAnsi" w:hAnsiTheme="majorHAnsi" w:cs="Times New Roman"/>
          <w:color w:val="000000"/>
          <w:sz w:val="24"/>
          <w:szCs w:val="24"/>
        </w:rPr>
      </w:pPr>
      <w:r w:rsidRPr="001368BC">
        <w:rPr>
          <w:rFonts w:asciiTheme="majorHAnsi" w:hAnsiTheme="majorHAnsi" w:cs="Times New Roman"/>
          <w:sz w:val="24"/>
          <w:szCs w:val="24"/>
        </w:rPr>
        <w:t>Director de Planificación y Desarrollo</w:t>
      </w:r>
    </w:p>
    <w:p w14:paraId="740CB383" w14:textId="77777777" w:rsidR="00A8369D" w:rsidRDefault="00A8369D" w:rsidP="00A8369D">
      <w:pPr>
        <w:rPr>
          <w:rFonts w:ascii="Arial" w:hAnsi="Arial" w:cs="Arial"/>
          <w:color w:val="000000"/>
          <w:sz w:val="30"/>
          <w:szCs w:val="30"/>
        </w:rPr>
      </w:pPr>
    </w:p>
    <w:p w14:paraId="264F8C06" w14:textId="77777777" w:rsidR="00A8369D" w:rsidRDefault="00A8369D" w:rsidP="00A8369D">
      <w:pPr>
        <w:rPr>
          <w:rFonts w:ascii="Arial" w:hAnsi="Arial" w:cs="Arial"/>
          <w:color w:val="000000"/>
          <w:sz w:val="30"/>
          <w:szCs w:val="30"/>
        </w:rPr>
      </w:pPr>
    </w:p>
    <w:p w14:paraId="0BF35070" w14:textId="77777777" w:rsidR="003E7067" w:rsidRDefault="008F4A83" w:rsidP="008F4A83">
      <w:pPr>
        <w:spacing w:after="0" w:line="276" w:lineRule="auto"/>
        <w:ind w:right="57"/>
        <w:jc w:val="both"/>
        <w:rPr>
          <w:b/>
          <w:sz w:val="24"/>
          <w:szCs w:val="24"/>
        </w:rPr>
      </w:pPr>
      <w:r>
        <w:rPr>
          <w:b/>
          <w:sz w:val="24"/>
          <w:szCs w:val="24"/>
        </w:rPr>
        <w:lastRenderedPageBreak/>
        <w:t xml:space="preserve">  </w:t>
      </w:r>
    </w:p>
    <w:p w14:paraId="086AC305" w14:textId="77777777" w:rsidR="003E7067" w:rsidRDefault="003E7067" w:rsidP="008F4A83">
      <w:pPr>
        <w:spacing w:after="0" w:line="276" w:lineRule="auto"/>
        <w:ind w:right="57"/>
        <w:jc w:val="both"/>
        <w:rPr>
          <w:b/>
          <w:sz w:val="24"/>
          <w:szCs w:val="24"/>
        </w:rPr>
      </w:pPr>
    </w:p>
    <w:p w14:paraId="4D928D9E" w14:textId="10618652" w:rsidR="00E61125" w:rsidRPr="00E61125" w:rsidRDefault="00E61125" w:rsidP="008F4A83">
      <w:pPr>
        <w:spacing w:after="0" w:line="276" w:lineRule="auto"/>
        <w:ind w:right="57"/>
        <w:jc w:val="both"/>
        <w:rPr>
          <w:b/>
          <w:sz w:val="24"/>
          <w:szCs w:val="24"/>
        </w:rPr>
      </w:pPr>
      <w:r w:rsidRPr="00E61125">
        <w:rPr>
          <w:b/>
          <w:sz w:val="24"/>
          <w:szCs w:val="24"/>
        </w:rPr>
        <w:t>El</w:t>
      </w:r>
      <w:r w:rsidR="008F4A83">
        <w:rPr>
          <w:b/>
          <w:sz w:val="24"/>
          <w:szCs w:val="24"/>
        </w:rPr>
        <w:t xml:space="preserve"> </w:t>
      </w:r>
      <w:r w:rsidRPr="00E61125">
        <w:rPr>
          <w:b/>
          <w:sz w:val="24"/>
          <w:szCs w:val="24"/>
        </w:rPr>
        <w:t xml:space="preserve">Plan Operativo Anual (POA) de la Dirección General de Pasaportes </w:t>
      </w:r>
    </w:p>
    <w:p w14:paraId="0A4FBD2B" w14:textId="77777777" w:rsidR="00E61125" w:rsidRPr="00E61125" w:rsidRDefault="00E61125" w:rsidP="00E61125">
      <w:pPr>
        <w:spacing w:after="0" w:line="276" w:lineRule="auto"/>
        <w:ind w:left="57" w:right="57"/>
        <w:jc w:val="both"/>
        <w:rPr>
          <w:bCs/>
          <w:color w:val="000000"/>
          <w:sz w:val="24"/>
          <w:szCs w:val="24"/>
          <w:lang w:eastAsia="es-ES"/>
        </w:rPr>
      </w:pPr>
    </w:p>
    <w:p w14:paraId="3018DB23" w14:textId="77777777" w:rsidR="00E61125" w:rsidRPr="00E61125" w:rsidRDefault="00E61125" w:rsidP="00E61125">
      <w:pPr>
        <w:spacing w:after="0" w:line="276" w:lineRule="auto"/>
        <w:ind w:left="142" w:right="57"/>
        <w:jc w:val="both"/>
        <w:rPr>
          <w:b/>
          <w:i/>
          <w:iCs/>
          <w:color w:val="000000"/>
          <w:sz w:val="24"/>
          <w:szCs w:val="24"/>
          <w:lang w:eastAsia="es-ES"/>
        </w:rPr>
      </w:pPr>
      <w:r w:rsidRPr="00E61125">
        <w:rPr>
          <w:bCs/>
          <w:color w:val="000000"/>
          <w:sz w:val="24"/>
          <w:szCs w:val="24"/>
          <w:lang w:eastAsia="es-ES"/>
        </w:rPr>
        <w:t xml:space="preserve">El Plan Operativo Anual (POA) de la Dirección General de Pasaportes, posee un total de cuarenta y siete </w:t>
      </w:r>
      <w:r w:rsidRPr="00E61125">
        <w:rPr>
          <w:b/>
          <w:bCs/>
          <w:color w:val="000000"/>
          <w:sz w:val="24"/>
          <w:szCs w:val="24"/>
          <w:lang w:eastAsia="es-ES"/>
        </w:rPr>
        <w:t xml:space="preserve">(47) productos, </w:t>
      </w:r>
      <w:r w:rsidRPr="00E61125">
        <w:rPr>
          <w:bCs/>
          <w:color w:val="000000"/>
          <w:sz w:val="24"/>
          <w:szCs w:val="24"/>
          <w:lang w:eastAsia="es-ES"/>
        </w:rPr>
        <w:t>Tres</w:t>
      </w:r>
      <w:r w:rsidRPr="00E61125">
        <w:rPr>
          <w:b/>
          <w:bCs/>
          <w:color w:val="000000"/>
          <w:sz w:val="24"/>
          <w:szCs w:val="24"/>
          <w:lang w:eastAsia="es-ES"/>
        </w:rPr>
        <w:t xml:space="preserve"> (3) Subproductos, </w:t>
      </w:r>
      <w:r w:rsidRPr="00E61125">
        <w:rPr>
          <w:color w:val="000000"/>
          <w:sz w:val="24"/>
          <w:szCs w:val="24"/>
          <w:lang w:eastAsia="es-ES"/>
        </w:rPr>
        <w:t>cincuenta</w:t>
      </w:r>
      <w:r w:rsidRPr="00E61125">
        <w:rPr>
          <w:bCs/>
          <w:color w:val="000000"/>
          <w:sz w:val="24"/>
          <w:szCs w:val="24"/>
          <w:lang w:eastAsia="es-ES"/>
        </w:rPr>
        <w:t xml:space="preserve"> y cuatro</w:t>
      </w:r>
      <w:r w:rsidRPr="00E61125">
        <w:rPr>
          <w:b/>
          <w:bCs/>
          <w:color w:val="000000"/>
          <w:sz w:val="24"/>
          <w:szCs w:val="24"/>
          <w:lang w:eastAsia="es-ES"/>
        </w:rPr>
        <w:t xml:space="preserve"> (54) indicadores, </w:t>
      </w:r>
      <w:r w:rsidRPr="00E61125">
        <w:rPr>
          <w:bCs/>
          <w:color w:val="000000"/>
          <w:sz w:val="24"/>
          <w:szCs w:val="24"/>
          <w:lang w:eastAsia="es-ES"/>
        </w:rPr>
        <w:t>ciento setenta y nueve</w:t>
      </w:r>
      <w:r w:rsidRPr="00E61125">
        <w:rPr>
          <w:b/>
          <w:bCs/>
          <w:color w:val="000000"/>
          <w:sz w:val="24"/>
          <w:szCs w:val="24"/>
          <w:lang w:eastAsia="es-ES"/>
        </w:rPr>
        <w:t xml:space="preserve"> (179) actividades,</w:t>
      </w:r>
      <w:r w:rsidRPr="00E61125">
        <w:rPr>
          <w:bCs/>
          <w:color w:val="000000"/>
          <w:sz w:val="24"/>
          <w:szCs w:val="24"/>
          <w:lang w:eastAsia="es-ES"/>
        </w:rPr>
        <w:t xml:space="preserve"> los cuales están alineados al Plan Estratégico Institucional (PEI) y a su vez se encuentran divididos en dos (2) Ejes estratégicos:  </w:t>
      </w:r>
      <w:r w:rsidRPr="00E61125">
        <w:rPr>
          <w:b/>
          <w:i/>
          <w:iCs/>
          <w:color w:val="000000"/>
          <w:sz w:val="24"/>
          <w:szCs w:val="24"/>
          <w:lang w:eastAsia="es-ES"/>
        </w:rPr>
        <w:t>Atención al Ciudadano y Seguridad del Documento de Viaje: Estos y Fortalecimiento Institucional.</w:t>
      </w:r>
    </w:p>
    <w:p w14:paraId="449B9040" w14:textId="77777777" w:rsidR="00E61125" w:rsidRPr="00E61125" w:rsidRDefault="00E61125" w:rsidP="00E61125">
      <w:pPr>
        <w:spacing w:after="0" w:line="276" w:lineRule="auto"/>
        <w:ind w:right="57"/>
        <w:jc w:val="both"/>
        <w:rPr>
          <w:sz w:val="25"/>
          <w:szCs w:val="25"/>
        </w:rPr>
      </w:pPr>
    </w:p>
    <w:tbl>
      <w:tblPr>
        <w:tblW w:w="9584" w:type="dxa"/>
        <w:jc w:val="center"/>
        <w:tblLook w:val="04A0" w:firstRow="1" w:lastRow="0" w:firstColumn="1" w:lastColumn="0" w:noHBand="0" w:noVBand="1"/>
      </w:tblPr>
      <w:tblGrid>
        <w:gridCol w:w="709"/>
        <w:gridCol w:w="3544"/>
        <w:gridCol w:w="740"/>
        <w:gridCol w:w="6"/>
        <w:gridCol w:w="1381"/>
        <w:gridCol w:w="7"/>
        <w:gridCol w:w="1595"/>
        <w:gridCol w:w="7"/>
        <w:gridCol w:w="1595"/>
      </w:tblGrid>
      <w:tr w:rsidR="00E61125" w:rsidRPr="00E61125" w14:paraId="08730251" w14:textId="77777777" w:rsidTr="00D118ED">
        <w:trPr>
          <w:trHeight w:val="300"/>
          <w:jc w:val="center"/>
        </w:trPr>
        <w:tc>
          <w:tcPr>
            <w:tcW w:w="4999" w:type="dxa"/>
            <w:gridSpan w:val="4"/>
            <w:tcBorders>
              <w:top w:val="nil"/>
              <w:left w:val="nil"/>
              <w:bottom w:val="single" w:sz="4" w:space="0" w:color="auto"/>
              <w:right w:val="single" w:sz="4" w:space="0" w:color="000000"/>
            </w:tcBorders>
            <w:shd w:val="clear" w:color="000000" w:fill="FFFFFF"/>
            <w:noWrap/>
            <w:vAlign w:val="bottom"/>
            <w:hideMark/>
          </w:tcPr>
          <w:p w14:paraId="1EF9CC7B" w14:textId="77777777" w:rsidR="00E61125" w:rsidRPr="00E61125" w:rsidRDefault="00E61125" w:rsidP="00E61125">
            <w:pPr>
              <w:spacing w:after="0" w:line="276" w:lineRule="auto"/>
              <w:ind w:right="57"/>
              <w:jc w:val="both"/>
              <w:rPr>
                <w:color w:val="000000"/>
                <w:sz w:val="20"/>
                <w:szCs w:val="20"/>
              </w:rPr>
            </w:pPr>
          </w:p>
        </w:tc>
        <w:tc>
          <w:tcPr>
            <w:tcW w:w="4585" w:type="dxa"/>
            <w:gridSpan w:val="5"/>
            <w:tcBorders>
              <w:top w:val="single" w:sz="4" w:space="0" w:color="auto"/>
              <w:left w:val="nil"/>
              <w:bottom w:val="single" w:sz="4" w:space="0" w:color="auto"/>
              <w:right w:val="single" w:sz="4" w:space="0" w:color="auto"/>
            </w:tcBorders>
            <w:shd w:val="clear" w:color="000000" w:fill="002060"/>
            <w:noWrap/>
            <w:vAlign w:val="bottom"/>
            <w:hideMark/>
          </w:tcPr>
          <w:p w14:paraId="70264D5E" w14:textId="77777777" w:rsidR="00E61125" w:rsidRPr="00E61125" w:rsidRDefault="00E61125" w:rsidP="00E61125">
            <w:pPr>
              <w:spacing w:after="0" w:line="276" w:lineRule="auto"/>
              <w:ind w:left="57" w:right="57"/>
              <w:jc w:val="both"/>
              <w:rPr>
                <w:b/>
                <w:bCs/>
                <w:color w:val="FFFFFF"/>
                <w:sz w:val="20"/>
                <w:szCs w:val="20"/>
              </w:rPr>
            </w:pPr>
            <w:r w:rsidRPr="00E61125">
              <w:rPr>
                <w:b/>
                <w:bCs/>
                <w:color w:val="FFFFFF"/>
                <w:sz w:val="20"/>
                <w:szCs w:val="20"/>
              </w:rPr>
              <w:t>Cantidades</w:t>
            </w:r>
          </w:p>
        </w:tc>
      </w:tr>
      <w:tr w:rsidR="00E61125" w:rsidRPr="00E61125" w14:paraId="7717411A" w14:textId="77777777" w:rsidTr="00D118ED">
        <w:trPr>
          <w:trHeight w:val="300"/>
          <w:jc w:val="center"/>
        </w:trPr>
        <w:tc>
          <w:tcPr>
            <w:tcW w:w="709" w:type="dxa"/>
            <w:tcBorders>
              <w:top w:val="nil"/>
              <w:left w:val="single" w:sz="4" w:space="0" w:color="auto"/>
              <w:bottom w:val="single" w:sz="4" w:space="0" w:color="auto"/>
              <w:right w:val="single" w:sz="4" w:space="0" w:color="auto"/>
            </w:tcBorders>
            <w:shd w:val="clear" w:color="000000" w:fill="002060"/>
            <w:noWrap/>
            <w:vAlign w:val="bottom"/>
            <w:hideMark/>
          </w:tcPr>
          <w:p w14:paraId="3F2C97F2" w14:textId="77777777" w:rsidR="00E61125" w:rsidRPr="00E61125" w:rsidRDefault="00E61125" w:rsidP="00E61125">
            <w:pPr>
              <w:spacing w:after="0" w:line="276" w:lineRule="auto"/>
              <w:ind w:left="57" w:right="57"/>
              <w:jc w:val="both"/>
              <w:rPr>
                <w:b/>
                <w:bCs/>
                <w:color w:val="FFFFFF"/>
                <w:sz w:val="20"/>
                <w:szCs w:val="20"/>
              </w:rPr>
            </w:pPr>
            <w:r w:rsidRPr="00E61125">
              <w:rPr>
                <w:b/>
                <w:bCs/>
                <w:color w:val="FFFFFF"/>
                <w:sz w:val="20"/>
                <w:szCs w:val="20"/>
              </w:rPr>
              <w:t>No.</w:t>
            </w:r>
          </w:p>
        </w:tc>
        <w:tc>
          <w:tcPr>
            <w:tcW w:w="3544" w:type="dxa"/>
            <w:tcBorders>
              <w:top w:val="nil"/>
              <w:left w:val="nil"/>
              <w:bottom w:val="single" w:sz="4" w:space="0" w:color="auto"/>
              <w:right w:val="single" w:sz="4" w:space="0" w:color="auto"/>
            </w:tcBorders>
            <w:shd w:val="clear" w:color="000000" w:fill="002060"/>
            <w:noWrap/>
            <w:vAlign w:val="bottom"/>
            <w:hideMark/>
          </w:tcPr>
          <w:p w14:paraId="2CCDF36F" w14:textId="77777777" w:rsidR="00E61125" w:rsidRPr="00E61125" w:rsidRDefault="00E61125" w:rsidP="00E61125">
            <w:pPr>
              <w:spacing w:after="0" w:line="276" w:lineRule="auto"/>
              <w:ind w:left="57" w:right="57"/>
              <w:jc w:val="both"/>
              <w:rPr>
                <w:b/>
                <w:bCs/>
                <w:color w:val="FFFFFF"/>
                <w:sz w:val="20"/>
                <w:szCs w:val="20"/>
              </w:rPr>
            </w:pPr>
            <w:r w:rsidRPr="00E61125">
              <w:rPr>
                <w:b/>
                <w:bCs/>
                <w:color w:val="FFFFFF"/>
                <w:sz w:val="20"/>
                <w:szCs w:val="20"/>
              </w:rPr>
              <w:t>Áreas</w:t>
            </w:r>
          </w:p>
        </w:tc>
        <w:tc>
          <w:tcPr>
            <w:tcW w:w="740" w:type="dxa"/>
            <w:tcBorders>
              <w:top w:val="nil"/>
              <w:left w:val="nil"/>
              <w:bottom w:val="single" w:sz="4" w:space="0" w:color="auto"/>
              <w:right w:val="single" w:sz="4" w:space="0" w:color="auto"/>
            </w:tcBorders>
            <w:shd w:val="clear" w:color="000000" w:fill="002060"/>
            <w:noWrap/>
            <w:vAlign w:val="bottom"/>
            <w:hideMark/>
          </w:tcPr>
          <w:p w14:paraId="7400BEF7" w14:textId="77777777" w:rsidR="00E61125" w:rsidRPr="00E61125" w:rsidRDefault="00E61125" w:rsidP="00E61125">
            <w:pPr>
              <w:spacing w:after="0" w:line="276" w:lineRule="auto"/>
              <w:ind w:left="57" w:right="57"/>
              <w:jc w:val="both"/>
              <w:rPr>
                <w:b/>
                <w:bCs/>
                <w:color w:val="FFFFFF"/>
                <w:sz w:val="20"/>
                <w:szCs w:val="20"/>
              </w:rPr>
            </w:pPr>
            <w:r w:rsidRPr="00E61125">
              <w:rPr>
                <w:b/>
                <w:bCs/>
                <w:color w:val="FFFFFF"/>
                <w:sz w:val="20"/>
                <w:szCs w:val="20"/>
              </w:rPr>
              <w:t>Ejes</w:t>
            </w:r>
          </w:p>
        </w:tc>
        <w:tc>
          <w:tcPr>
            <w:tcW w:w="1387" w:type="dxa"/>
            <w:gridSpan w:val="2"/>
            <w:tcBorders>
              <w:top w:val="nil"/>
              <w:left w:val="nil"/>
              <w:bottom w:val="single" w:sz="4" w:space="0" w:color="auto"/>
              <w:right w:val="single" w:sz="4" w:space="0" w:color="auto"/>
            </w:tcBorders>
            <w:shd w:val="clear" w:color="000000" w:fill="002060"/>
            <w:noWrap/>
            <w:vAlign w:val="bottom"/>
            <w:hideMark/>
          </w:tcPr>
          <w:p w14:paraId="5BAAFB2C" w14:textId="77777777" w:rsidR="00E61125" w:rsidRPr="00E61125" w:rsidRDefault="00E61125" w:rsidP="00E61125">
            <w:pPr>
              <w:spacing w:after="0" w:line="276" w:lineRule="auto"/>
              <w:ind w:left="57" w:right="57"/>
              <w:jc w:val="both"/>
              <w:rPr>
                <w:b/>
                <w:bCs/>
                <w:color w:val="FFFFFF"/>
                <w:sz w:val="20"/>
                <w:szCs w:val="20"/>
              </w:rPr>
            </w:pPr>
            <w:r w:rsidRPr="00E61125">
              <w:rPr>
                <w:b/>
                <w:bCs/>
                <w:color w:val="FFFFFF"/>
                <w:sz w:val="20"/>
                <w:szCs w:val="20"/>
              </w:rPr>
              <w:t>Productos</w:t>
            </w:r>
          </w:p>
        </w:tc>
        <w:tc>
          <w:tcPr>
            <w:tcW w:w="1602" w:type="dxa"/>
            <w:gridSpan w:val="2"/>
            <w:tcBorders>
              <w:top w:val="nil"/>
              <w:left w:val="nil"/>
              <w:bottom w:val="single" w:sz="4" w:space="0" w:color="auto"/>
              <w:right w:val="single" w:sz="4" w:space="0" w:color="auto"/>
            </w:tcBorders>
            <w:shd w:val="clear" w:color="000000" w:fill="002060"/>
            <w:noWrap/>
            <w:vAlign w:val="bottom"/>
            <w:hideMark/>
          </w:tcPr>
          <w:p w14:paraId="4972A11F" w14:textId="77777777" w:rsidR="00E61125" w:rsidRPr="00E61125" w:rsidRDefault="00E61125" w:rsidP="00E61125">
            <w:pPr>
              <w:spacing w:after="0" w:line="276" w:lineRule="auto"/>
              <w:ind w:left="57" w:right="57"/>
              <w:jc w:val="both"/>
              <w:rPr>
                <w:b/>
                <w:bCs/>
                <w:color w:val="FFFFFF"/>
                <w:sz w:val="20"/>
                <w:szCs w:val="20"/>
              </w:rPr>
            </w:pPr>
            <w:r w:rsidRPr="00E61125">
              <w:rPr>
                <w:b/>
                <w:bCs/>
                <w:color w:val="FFFFFF"/>
                <w:sz w:val="20"/>
                <w:szCs w:val="20"/>
              </w:rPr>
              <w:t>Indicadores</w:t>
            </w:r>
          </w:p>
        </w:tc>
        <w:tc>
          <w:tcPr>
            <w:tcW w:w="1602" w:type="dxa"/>
            <w:gridSpan w:val="2"/>
            <w:tcBorders>
              <w:top w:val="nil"/>
              <w:left w:val="nil"/>
              <w:bottom w:val="single" w:sz="4" w:space="0" w:color="auto"/>
              <w:right w:val="single" w:sz="4" w:space="0" w:color="auto"/>
            </w:tcBorders>
            <w:shd w:val="clear" w:color="000000" w:fill="002060"/>
            <w:noWrap/>
            <w:vAlign w:val="bottom"/>
            <w:hideMark/>
          </w:tcPr>
          <w:p w14:paraId="4D9C0FCE" w14:textId="77777777" w:rsidR="00E61125" w:rsidRPr="00E61125" w:rsidRDefault="00E61125" w:rsidP="00E61125">
            <w:pPr>
              <w:spacing w:after="0" w:line="276" w:lineRule="auto"/>
              <w:ind w:left="57" w:right="57"/>
              <w:jc w:val="both"/>
              <w:rPr>
                <w:b/>
                <w:bCs/>
                <w:color w:val="FFFFFF"/>
                <w:sz w:val="20"/>
                <w:szCs w:val="20"/>
              </w:rPr>
            </w:pPr>
            <w:r w:rsidRPr="00E61125">
              <w:rPr>
                <w:b/>
                <w:bCs/>
                <w:color w:val="FFFFFF"/>
                <w:sz w:val="20"/>
                <w:szCs w:val="20"/>
              </w:rPr>
              <w:t>Actividades</w:t>
            </w:r>
          </w:p>
        </w:tc>
      </w:tr>
      <w:tr w:rsidR="00E61125" w:rsidRPr="00E61125" w14:paraId="2C54559B" w14:textId="77777777" w:rsidTr="00D118ED">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52297888"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1</w:t>
            </w:r>
          </w:p>
        </w:tc>
        <w:tc>
          <w:tcPr>
            <w:tcW w:w="3544" w:type="dxa"/>
            <w:tcBorders>
              <w:top w:val="nil"/>
              <w:left w:val="nil"/>
              <w:bottom w:val="single" w:sz="4" w:space="0" w:color="auto"/>
              <w:right w:val="single" w:sz="4" w:space="0" w:color="auto"/>
            </w:tcBorders>
            <w:shd w:val="clear" w:color="auto" w:fill="auto"/>
            <w:noWrap/>
            <w:vAlign w:val="bottom"/>
            <w:hideMark/>
          </w:tcPr>
          <w:p w14:paraId="1C01DD70" w14:textId="77777777" w:rsidR="00E61125" w:rsidRPr="00E61125" w:rsidRDefault="00E61125" w:rsidP="00E61125">
            <w:pPr>
              <w:spacing w:after="0" w:line="276" w:lineRule="auto"/>
              <w:ind w:left="57" w:right="57"/>
              <w:jc w:val="both"/>
              <w:rPr>
                <w:color w:val="000000"/>
                <w:sz w:val="20"/>
                <w:szCs w:val="20"/>
              </w:rPr>
            </w:pPr>
            <w:r w:rsidRPr="00E61125">
              <w:rPr>
                <w:color w:val="000000"/>
                <w:sz w:val="20"/>
                <w:szCs w:val="20"/>
              </w:rPr>
              <w:t>Dirección Emisión y Renovación</w:t>
            </w:r>
          </w:p>
        </w:tc>
        <w:tc>
          <w:tcPr>
            <w:tcW w:w="740" w:type="dxa"/>
            <w:vMerge w:val="restart"/>
            <w:tcBorders>
              <w:top w:val="single" w:sz="4" w:space="0" w:color="auto"/>
              <w:left w:val="single" w:sz="4" w:space="0" w:color="auto"/>
              <w:right w:val="single" w:sz="4" w:space="0" w:color="auto"/>
            </w:tcBorders>
            <w:shd w:val="clear" w:color="auto" w:fill="auto"/>
            <w:vAlign w:val="center"/>
            <w:hideMark/>
          </w:tcPr>
          <w:p w14:paraId="0E98D7F9" w14:textId="77777777" w:rsidR="00E61125" w:rsidRPr="00E61125" w:rsidRDefault="00E61125" w:rsidP="00E61125">
            <w:pPr>
              <w:spacing w:after="0" w:line="276" w:lineRule="auto"/>
              <w:ind w:left="57" w:right="57"/>
              <w:jc w:val="both"/>
              <w:rPr>
                <w:color w:val="000000"/>
                <w:sz w:val="20"/>
                <w:szCs w:val="20"/>
              </w:rPr>
            </w:pPr>
            <w:r w:rsidRPr="00E61125">
              <w:rPr>
                <w:b/>
                <w:bCs/>
                <w:sz w:val="20"/>
                <w:szCs w:val="20"/>
              </w:rPr>
              <w:t>1</w:t>
            </w:r>
          </w:p>
        </w:tc>
        <w:tc>
          <w:tcPr>
            <w:tcW w:w="1387" w:type="dxa"/>
            <w:gridSpan w:val="2"/>
            <w:tcBorders>
              <w:top w:val="nil"/>
              <w:left w:val="nil"/>
              <w:bottom w:val="single" w:sz="4" w:space="0" w:color="auto"/>
              <w:right w:val="single" w:sz="4" w:space="0" w:color="auto"/>
            </w:tcBorders>
            <w:shd w:val="clear" w:color="auto" w:fill="auto"/>
            <w:noWrap/>
            <w:vAlign w:val="bottom"/>
            <w:hideMark/>
          </w:tcPr>
          <w:p w14:paraId="18A22D79" w14:textId="77777777" w:rsidR="00E61125" w:rsidRPr="00E61125" w:rsidRDefault="00E61125" w:rsidP="00E61125">
            <w:pPr>
              <w:spacing w:after="0" w:line="276" w:lineRule="auto"/>
              <w:ind w:left="57" w:right="57"/>
              <w:jc w:val="center"/>
              <w:rPr>
                <w:sz w:val="20"/>
                <w:szCs w:val="20"/>
              </w:rPr>
            </w:pPr>
            <w:r w:rsidRPr="00E61125">
              <w:rPr>
                <w:sz w:val="20"/>
                <w:szCs w:val="20"/>
              </w:rPr>
              <w:t>4</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20B72F69" w14:textId="77777777" w:rsidR="00E61125" w:rsidRPr="00E61125" w:rsidRDefault="00E61125" w:rsidP="00E61125">
            <w:pPr>
              <w:spacing w:after="0" w:line="276" w:lineRule="auto"/>
              <w:ind w:left="57" w:right="57"/>
              <w:jc w:val="center"/>
              <w:rPr>
                <w:sz w:val="20"/>
                <w:szCs w:val="20"/>
              </w:rPr>
            </w:pPr>
            <w:r w:rsidRPr="00E61125">
              <w:rPr>
                <w:sz w:val="20"/>
                <w:szCs w:val="20"/>
              </w:rPr>
              <w:t>9</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2EA28851" w14:textId="77777777" w:rsidR="00E61125" w:rsidRPr="00E61125" w:rsidRDefault="00E61125" w:rsidP="00E61125">
            <w:pPr>
              <w:spacing w:after="0" w:line="276" w:lineRule="auto"/>
              <w:ind w:left="57" w:right="57"/>
              <w:jc w:val="center"/>
              <w:rPr>
                <w:sz w:val="20"/>
                <w:szCs w:val="20"/>
              </w:rPr>
            </w:pPr>
            <w:r w:rsidRPr="00E61125">
              <w:rPr>
                <w:sz w:val="20"/>
                <w:szCs w:val="20"/>
              </w:rPr>
              <w:t>17</w:t>
            </w:r>
          </w:p>
        </w:tc>
      </w:tr>
      <w:tr w:rsidR="00E61125" w:rsidRPr="00E61125" w14:paraId="46504B0E" w14:textId="77777777" w:rsidTr="00D118ED">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bottom"/>
          </w:tcPr>
          <w:p w14:paraId="3A64EE68"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2</w:t>
            </w:r>
          </w:p>
        </w:tc>
        <w:tc>
          <w:tcPr>
            <w:tcW w:w="3544" w:type="dxa"/>
            <w:tcBorders>
              <w:top w:val="nil"/>
              <w:left w:val="nil"/>
              <w:bottom w:val="single" w:sz="4" w:space="0" w:color="auto"/>
              <w:right w:val="single" w:sz="4" w:space="0" w:color="auto"/>
            </w:tcBorders>
            <w:shd w:val="clear" w:color="auto" w:fill="auto"/>
            <w:noWrap/>
            <w:vAlign w:val="bottom"/>
          </w:tcPr>
          <w:p w14:paraId="4D1AD01E" w14:textId="77777777" w:rsidR="00E61125" w:rsidRPr="00E61125" w:rsidRDefault="00E61125" w:rsidP="00E61125">
            <w:pPr>
              <w:spacing w:after="0" w:line="276" w:lineRule="auto"/>
              <w:ind w:left="57" w:right="57"/>
              <w:jc w:val="both"/>
              <w:rPr>
                <w:color w:val="000000"/>
                <w:sz w:val="20"/>
                <w:szCs w:val="20"/>
              </w:rPr>
            </w:pPr>
            <w:r w:rsidRPr="00E61125">
              <w:rPr>
                <w:color w:val="000000"/>
                <w:sz w:val="20"/>
                <w:szCs w:val="20"/>
              </w:rPr>
              <w:t>Departamento Relaciones C.</w:t>
            </w:r>
          </w:p>
        </w:tc>
        <w:tc>
          <w:tcPr>
            <w:tcW w:w="740" w:type="dxa"/>
            <w:vMerge/>
            <w:tcBorders>
              <w:left w:val="single" w:sz="4" w:space="0" w:color="auto"/>
              <w:right w:val="single" w:sz="4" w:space="0" w:color="auto"/>
            </w:tcBorders>
            <w:shd w:val="clear" w:color="auto" w:fill="auto"/>
            <w:vAlign w:val="center"/>
          </w:tcPr>
          <w:p w14:paraId="18AEDB8E" w14:textId="77777777" w:rsidR="00E61125" w:rsidRPr="00E61125" w:rsidRDefault="00E61125" w:rsidP="00E61125">
            <w:pPr>
              <w:spacing w:after="0" w:line="276" w:lineRule="auto"/>
              <w:ind w:left="57" w:right="57"/>
              <w:jc w:val="both"/>
              <w:rPr>
                <w:b/>
                <w:bCs/>
                <w:sz w:val="20"/>
                <w:szCs w:val="20"/>
              </w:rPr>
            </w:pPr>
          </w:p>
        </w:tc>
        <w:tc>
          <w:tcPr>
            <w:tcW w:w="1387" w:type="dxa"/>
            <w:gridSpan w:val="2"/>
            <w:tcBorders>
              <w:top w:val="nil"/>
              <w:left w:val="nil"/>
              <w:bottom w:val="single" w:sz="4" w:space="0" w:color="auto"/>
              <w:right w:val="single" w:sz="4" w:space="0" w:color="auto"/>
            </w:tcBorders>
            <w:shd w:val="clear" w:color="auto" w:fill="auto"/>
            <w:noWrap/>
            <w:vAlign w:val="bottom"/>
          </w:tcPr>
          <w:p w14:paraId="07298319"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1</w:t>
            </w:r>
          </w:p>
        </w:tc>
        <w:tc>
          <w:tcPr>
            <w:tcW w:w="1602" w:type="dxa"/>
            <w:gridSpan w:val="2"/>
            <w:tcBorders>
              <w:top w:val="nil"/>
              <w:left w:val="nil"/>
              <w:bottom w:val="single" w:sz="4" w:space="0" w:color="auto"/>
              <w:right w:val="single" w:sz="4" w:space="0" w:color="auto"/>
            </w:tcBorders>
            <w:shd w:val="clear" w:color="auto" w:fill="auto"/>
            <w:noWrap/>
            <w:vAlign w:val="bottom"/>
          </w:tcPr>
          <w:p w14:paraId="5E970583"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1</w:t>
            </w:r>
          </w:p>
        </w:tc>
        <w:tc>
          <w:tcPr>
            <w:tcW w:w="1602" w:type="dxa"/>
            <w:gridSpan w:val="2"/>
            <w:tcBorders>
              <w:top w:val="nil"/>
              <w:left w:val="nil"/>
              <w:bottom w:val="single" w:sz="4" w:space="0" w:color="auto"/>
              <w:right w:val="single" w:sz="4" w:space="0" w:color="auto"/>
            </w:tcBorders>
            <w:shd w:val="clear" w:color="auto" w:fill="auto"/>
            <w:noWrap/>
            <w:vAlign w:val="bottom"/>
          </w:tcPr>
          <w:p w14:paraId="62BB4B9A"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7</w:t>
            </w:r>
          </w:p>
        </w:tc>
      </w:tr>
      <w:tr w:rsidR="00E61125" w:rsidRPr="00E61125" w14:paraId="6692C5D3" w14:textId="77777777" w:rsidTr="00D118ED">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bottom"/>
          </w:tcPr>
          <w:p w14:paraId="115C3872"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3</w:t>
            </w:r>
          </w:p>
        </w:tc>
        <w:tc>
          <w:tcPr>
            <w:tcW w:w="3544" w:type="dxa"/>
            <w:tcBorders>
              <w:top w:val="nil"/>
              <w:left w:val="nil"/>
              <w:bottom w:val="single" w:sz="4" w:space="0" w:color="auto"/>
              <w:right w:val="single" w:sz="4" w:space="0" w:color="auto"/>
            </w:tcBorders>
            <w:shd w:val="clear" w:color="auto" w:fill="auto"/>
            <w:noWrap/>
            <w:vAlign w:val="bottom"/>
          </w:tcPr>
          <w:p w14:paraId="19EE3785" w14:textId="77777777" w:rsidR="00E61125" w:rsidRPr="00E61125" w:rsidRDefault="00E61125" w:rsidP="00E61125">
            <w:pPr>
              <w:spacing w:after="0" w:line="276" w:lineRule="auto"/>
              <w:ind w:left="57" w:right="57"/>
              <w:jc w:val="both"/>
              <w:rPr>
                <w:color w:val="000000"/>
                <w:sz w:val="20"/>
                <w:szCs w:val="20"/>
              </w:rPr>
            </w:pPr>
            <w:r w:rsidRPr="00E61125">
              <w:rPr>
                <w:color w:val="000000"/>
                <w:sz w:val="20"/>
                <w:szCs w:val="20"/>
              </w:rPr>
              <w:t>Departamento de Supervisión</w:t>
            </w:r>
          </w:p>
        </w:tc>
        <w:tc>
          <w:tcPr>
            <w:tcW w:w="740" w:type="dxa"/>
            <w:vMerge/>
            <w:tcBorders>
              <w:left w:val="single" w:sz="4" w:space="0" w:color="auto"/>
              <w:bottom w:val="single" w:sz="4" w:space="0" w:color="auto"/>
              <w:right w:val="single" w:sz="4" w:space="0" w:color="auto"/>
            </w:tcBorders>
            <w:shd w:val="clear" w:color="auto" w:fill="auto"/>
            <w:vAlign w:val="center"/>
          </w:tcPr>
          <w:p w14:paraId="62D4B571" w14:textId="77777777" w:rsidR="00E61125" w:rsidRPr="00E61125" w:rsidRDefault="00E61125" w:rsidP="00E61125">
            <w:pPr>
              <w:spacing w:after="0" w:line="276" w:lineRule="auto"/>
              <w:ind w:left="57" w:right="57"/>
              <w:jc w:val="both"/>
              <w:rPr>
                <w:b/>
                <w:bCs/>
                <w:sz w:val="20"/>
                <w:szCs w:val="20"/>
              </w:rPr>
            </w:pPr>
          </w:p>
        </w:tc>
        <w:tc>
          <w:tcPr>
            <w:tcW w:w="1387" w:type="dxa"/>
            <w:gridSpan w:val="2"/>
            <w:tcBorders>
              <w:top w:val="nil"/>
              <w:left w:val="nil"/>
              <w:bottom w:val="single" w:sz="4" w:space="0" w:color="auto"/>
              <w:right w:val="single" w:sz="4" w:space="0" w:color="auto"/>
            </w:tcBorders>
            <w:shd w:val="clear" w:color="auto" w:fill="auto"/>
            <w:noWrap/>
            <w:vAlign w:val="bottom"/>
          </w:tcPr>
          <w:p w14:paraId="15419EDF"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1</w:t>
            </w:r>
          </w:p>
        </w:tc>
        <w:tc>
          <w:tcPr>
            <w:tcW w:w="1602" w:type="dxa"/>
            <w:gridSpan w:val="2"/>
            <w:tcBorders>
              <w:top w:val="nil"/>
              <w:left w:val="nil"/>
              <w:bottom w:val="single" w:sz="4" w:space="0" w:color="auto"/>
              <w:right w:val="single" w:sz="4" w:space="0" w:color="auto"/>
            </w:tcBorders>
            <w:shd w:val="clear" w:color="auto" w:fill="auto"/>
            <w:noWrap/>
            <w:vAlign w:val="bottom"/>
          </w:tcPr>
          <w:p w14:paraId="11789D4B"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1</w:t>
            </w:r>
          </w:p>
        </w:tc>
        <w:tc>
          <w:tcPr>
            <w:tcW w:w="1602" w:type="dxa"/>
            <w:gridSpan w:val="2"/>
            <w:tcBorders>
              <w:top w:val="nil"/>
              <w:left w:val="nil"/>
              <w:bottom w:val="single" w:sz="4" w:space="0" w:color="auto"/>
              <w:right w:val="single" w:sz="4" w:space="0" w:color="auto"/>
            </w:tcBorders>
            <w:shd w:val="clear" w:color="auto" w:fill="auto"/>
            <w:noWrap/>
            <w:vAlign w:val="bottom"/>
          </w:tcPr>
          <w:p w14:paraId="5B36F646"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7</w:t>
            </w:r>
          </w:p>
        </w:tc>
      </w:tr>
      <w:tr w:rsidR="00E61125" w:rsidRPr="00E61125" w14:paraId="7784592A" w14:textId="77777777" w:rsidTr="00D118ED">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27BC2D29"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4</w:t>
            </w:r>
          </w:p>
        </w:tc>
        <w:tc>
          <w:tcPr>
            <w:tcW w:w="3544" w:type="dxa"/>
            <w:tcBorders>
              <w:top w:val="nil"/>
              <w:left w:val="nil"/>
              <w:bottom w:val="single" w:sz="4" w:space="0" w:color="auto"/>
              <w:right w:val="single" w:sz="4" w:space="0" w:color="auto"/>
            </w:tcBorders>
            <w:shd w:val="clear" w:color="auto" w:fill="auto"/>
            <w:noWrap/>
            <w:vAlign w:val="bottom"/>
            <w:hideMark/>
          </w:tcPr>
          <w:p w14:paraId="791D3AE2" w14:textId="77777777" w:rsidR="00E61125" w:rsidRPr="00E61125" w:rsidRDefault="00E61125" w:rsidP="00E61125">
            <w:pPr>
              <w:spacing w:after="0" w:line="276" w:lineRule="auto"/>
              <w:ind w:left="57" w:right="57"/>
              <w:jc w:val="both"/>
              <w:rPr>
                <w:color w:val="000000"/>
                <w:sz w:val="20"/>
                <w:szCs w:val="20"/>
              </w:rPr>
            </w:pPr>
            <w:r w:rsidRPr="00E61125">
              <w:rPr>
                <w:color w:val="000000"/>
                <w:sz w:val="20"/>
                <w:szCs w:val="20"/>
              </w:rPr>
              <w:t>Dirección de Planificación y Desarrollo</w:t>
            </w:r>
          </w:p>
        </w:tc>
        <w:tc>
          <w:tcPr>
            <w:tcW w:w="740" w:type="dxa"/>
            <w:vMerge w:val="restart"/>
            <w:tcBorders>
              <w:top w:val="single" w:sz="4" w:space="0" w:color="auto"/>
              <w:left w:val="single" w:sz="4" w:space="0" w:color="auto"/>
              <w:right w:val="single" w:sz="4" w:space="0" w:color="auto"/>
            </w:tcBorders>
            <w:shd w:val="clear" w:color="auto" w:fill="auto"/>
            <w:vAlign w:val="center"/>
            <w:hideMark/>
          </w:tcPr>
          <w:p w14:paraId="7168EAC2" w14:textId="77777777" w:rsidR="00E61125" w:rsidRPr="00E61125" w:rsidRDefault="00E61125" w:rsidP="00E61125">
            <w:pPr>
              <w:spacing w:after="0" w:line="276" w:lineRule="auto"/>
              <w:ind w:left="57" w:right="57"/>
              <w:jc w:val="both"/>
              <w:rPr>
                <w:b/>
                <w:color w:val="000000"/>
                <w:sz w:val="20"/>
                <w:szCs w:val="20"/>
              </w:rPr>
            </w:pPr>
            <w:r w:rsidRPr="00E61125">
              <w:rPr>
                <w:b/>
                <w:color w:val="000000"/>
                <w:sz w:val="20"/>
                <w:szCs w:val="20"/>
              </w:rPr>
              <w:t>2</w:t>
            </w:r>
          </w:p>
        </w:tc>
        <w:tc>
          <w:tcPr>
            <w:tcW w:w="1387" w:type="dxa"/>
            <w:gridSpan w:val="2"/>
            <w:tcBorders>
              <w:top w:val="nil"/>
              <w:left w:val="nil"/>
              <w:bottom w:val="single" w:sz="4" w:space="0" w:color="auto"/>
              <w:right w:val="single" w:sz="4" w:space="0" w:color="auto"/>
            </w:tcBorders>
            <w:shd w:val="clear" w:color="auto" w:fill="auto"/>
            <w:noWrap/>
            <w:vAlign w:val="bottom"/>
            <w:hideMark/>
          </w:tcPr>
          <w:p w14:paraId="6102FBA7"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7</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4A7D1427"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7</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3B7AF7E1"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21</w:t>
            </w:r>
          </w:p>
        </w:tc>
      </w:tr>
      <w:tr w:rsidR="00E61125" w:rsidRPr="00E61125" w14:paraId="4C822271" w14:textId="77777777" w:rsidTr="00D118ED">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2B5D85B6"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5</w:t>
            </w:r>
          </w:p>
        </w:tc>
        <w:tc>
          <w:tcPr>
            <w:tcW w:w="3544" w:type="dxa"/>
            <w:tcBorders>
              <w:top w:val="nil"/>
              <w:left w:val="nil"/>
              <w:bottom w:val="single" w:sz="4" w:space="0" w:color="auto"/>
              <w:right w:val="single" w:sz="4" w:space="0" w:color="auto"/>
            </w:tcBorders>
            <w:shd w:val="clear" w:color="auto" w:fill="auto"/>
            <w:noWrap/>
            <w:vAlign w:val="bottom"/>
            <w:hideMark/>
          </w:tcPr>
          <w:p w14:paraId="3DDF6EDC" w14:textId="77777777" w:rsidR="00E61125" w:rsidRPr="00E61125" w:rsidRDefault="00E61125" w:rsidP="00E61125">
            <w:pPr>
              <w:spacing w:after="0" w:line="276" w:lineRule="auto"/>
              <w:ind w:left="57" w:right="57"/>
              <w:jc w:val="both"/>
              <w:rPr>
                <w:color w:val="000000"/>
                <w:sz w:val="20"/>
                <w:szCs w:val="20"/>
              </w:rPr>
            </w:pPr>
            <w:r w:rsidRPr="00E61125">
              <w:rPr>
                <w:color w:val="000000"/>
                <w:sz w:val="20"/>
                <w:szCs w:val="20"/>
              </w:rPr>
              <w:t>Dirección de Recursos Humanos</w:t>
            </w:r>
          </w:p>
        </w:tc>
        <w:tc>
          <w:tcPr>
            <w:tcW w:w="740" w:type="dxa"/>
            <w:vMerge/>
            <w:tcBorders>
              <w:left w:val="single" w:sz="4" w:space="0" w:color="auto"/>
              <w:right w:val="single" w:sz="4" w:space="0" w:color="auto"/>
            </w:tcBorders>
            <w:shd w:val="clear" w:color="auto" w:fill="auto"/>
            <w:vAlign w:val="center"/>
            <w:hideMark/>
          </w:tcPr>
          <w:p w14:paraId="3FACBC4C" w14:textId="77777777" w:rsidR="00E61125" w:rsidRPr="00E61125" w:rsidRDefault="00E61125" w:rsidP="00E61125">
            <w:pPr>
              <w:spacing w:after="0" w:line="276" w:lineRule="auto"/>
              <w:ind w:left="57" w:right="57"/>
              <w:jc w:val="both"/>
              <w:rPr>
                <w:color w:val="000000"/>
                <w:sz w:val="20"/>
                <w:szCs w:val="20"/>
              </w:rPr>
            </w:pPr>
          </w:p>
        </w:tc>
        <w:tc>
          <w:tcPr>
            <w:tcW w:w="1387" w:type="dxa"/>
            <w:gridSpan w:val="2"/>
            <w:tcBorders>
              <w:top w:val="nil"/>
              <w:left w:val="nil"/>
              <w:bottom w:val="single" w:sz="4" w:space="0" w:color="auto"/>
              <w:right w:val="single" w:sz="4" w:space="0" w:color="auto"/>
            </w:tcBorders>
            <w:shd w:val="clear" w:color="auto" w:fill="auto"/>
            <w:noWrap/>
            <w:vAlign w:val="bottom"/>
            <w:hideMark/>
          </w:tcPr>
          <w:p w14:paraId="60C0894C"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5</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556012B5"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5</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61BA8B62"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26</w:t>
            </w:r>
          </w:p>
        </w:tc>
      </w:tr>
      <w:tr w:rsidR="00E61125" w:rsidRPr="00E61125" w14:paraId="50F521FE" w14:textId="77777777" w:rsidTr="00D118ED">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37701BD9"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6</w:t>
            </w:r>
          </w:p>
        </w:tc>
        <w:tc>
          <w:tcPr>
            <w:tcW w:w="3544" w:type="dxa"/>
            <w:tcBorders>
              <w:top w:val="nil"/>
              <w:left w:val="nil"/>
              <w:bottom w:val="single" w:sz="4" w:space="0" w:color="auto"/>
              <w:right w:val="single" w:sz="4" w:space="0" w:color="auto"/>
            </w:tcBorders>
            <w:shd w:val="clear" w:color="auto" w:fill="auto"/>
            <w:noWrap/>
            <w:vAlign w:val="bottom"/>
            <w:hideMark/>
          </w:tcPr>
          <w:p w14:paraId="62E922A8" w14:textId="77777777" w:rsidR="00E61125" w:rsidRPr="00E61125" w:rsidRDefault="00E61125" w:rsidP="00E61125">
            <w:pPr>
              <w:spacing w:after="0" w:line="276" w:lineRule="auto"/>
              <w:ind w:left="57" w:right="57"/>
              <w:jc w:val="both"/>
              <w:rPr>
                <w:color w:val="000000"/>
                <w:sz w:val="20"/>
                <w:szCs w:val="20"/>
              </w:rPr>
            </w:pPr>
            <w:r w:rsidRPr="00E61125">
              <w:rPr>
                <w:color w:val="000000"/>
                <w:sz w:val="20"/>
                <w:szCs w:val="20"/>
              </w:rPr>
              <w:t>Dirección Jurídico</w:t>
            </w:r>
          </w:p>
        </w:tc>
        <w:tc>
          <w:tcPr>
            <w:tcW w:w="740" w:type="dxa"/>
            <w:vMerge/>
            <w:tcBorders>
              <w:left w:val="single" w:sz="4" w:space="0" w:color="auto"/>
              <w:right w:val="single" w:sz="4" w:space="0" w:color="auto"/>
            </w:tcBorders>
            <w:shd w:val="clear" w:color="auto" w:fill="auto"/>
            <w:vAlign w:val="center"/>
            <w:hideMark/>
          </w:tcPr>
          <w:p w14:paraId="24E3642B" w14:textId="77777777" w:rsidR="00E61125" w:rsidRPr="00E61125" w:rsidRDefault="00E61125" w:rsidP="00E61125">
            <w:pPr>
              <w:spacing w:after="0" w:line="276" w:lineRule="auto"/>
              <w:ind w:left="57" w:right="57"/>
              <w:jc w:val="both"/>
              <w:rPr>
                <w:color w:val="000000"/>
                <w:sz w:val="20"/>
                <w:szCs w:val="20"/>
              </w:rPr>
            </w:pPr>
          </w:p>
        </w:tc>
        <w:tc>
          <w:tcPr>
            <w:tcW w:w="1387" w:type="dxa"/>
            <w:gridSpan w:val="2"/>
            <w:tcBorders>
              <w:top w:val="nil"/>
              <w:left w:val="nil"/>
              <w:bottom w:val="single" w:sz="4" w:space="0" w:color="auto"/>
              <w:right w:val="single" w:sz="4" w:space="0" w:color="auto"/>
            </w:tcBorders>
            <w:shd w:val="clear" w:color="auto" w:fill="auto"/>
            <w:noWrap/>
            <w:vAlign w:val="bottom"/>
            <w:hideMark/>
          </w:tcPr>
          <w:p w14:paraId="428696FE"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3</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405B7227"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3</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0F3720E1"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10</w:t>
            </w:r>
          </w:p>
        </w:tc>
      </w:tr>
      <w:tr w:rsidR="00E61125" w:rsidRPr="00E61125" w14:paraId="299D6A8B" w14:textId="77777777" w:rsidTr="00D118ED">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6725E756"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7</w:t>
            </w:r>
          </w:p>
        </w:tc>
        <w:tc>
          <w:tcPr>
            <w:tcW w:w="3544" w:type="dxa"/>
            <w:tcBorders>
              <w:top w:val="nil"/>
              <w:left w:val="nil"/>
              <w:bottom w:val="single" w:sz="4" w:space="0" w:color="auto"/>
              <w:right w:val="single" w:sz="4" w:space="0" w:color="auto"/>
            </w:tcBorders>
            <w:shd w:val="clear" w:color="auto" w:fill="auto"/>
            <w:noWrap/>
            <w:vAlign w:val="bottom"/>
            <w:hideMark/>
          </w:tcPr>
          <w:p w14:paraId="3428B4D2" w14:textId="77777777" w:rsidR="00E61125" w:rsidRPr="00E61125" w:rsidRDefault="00E61125" w:rsidP="00E61125">
            <w:pPr>
              <w:spacing w:after="0" w:line="276" w:lineRule="auto"/>
              <w:ind w:left="57" w:right="57"/>
              <w:jc w:val="both"/>
              <w:rPr>
                <w:color w:val="000000"/>
                <w:sz w:val="20"/>
                <w:szCs w:val="20"/>
              </w:rPr>
            </w:pPr>
            <w:r w:rsidRPr="00E61125">
              <w:rPr>
                <w:color w:val="000000"/>
                <w:sz w:val="20"/>
                <w:szCs w:val="20"/>
              </w:rPr>
              <w:t>Dirección de Tecnología</w:t>
            </w:r>
          </w:p>
        </w:tc>
        <w:tc>
          <w:tcPr>
            <w:tcW w:w="740" w:type="dxa"/>
            <w:vMerge/>
            <w:tcBorders>
              <w:left w:val="single" w:sz="4" w:space="0" w:color="auto"/>
              <w:right w:val="single" w:sz="4" w:space="0" w:color="auto"/>
            </w:tcBorders>
            <w:shd w:val="clear" w:color="auto" w:fill="auto"/>
            <w:vAlign w:val="center"/>
            <w:hideMark/>
          </w:tcPr>
          <w:p w14:paraId="18ADA951" w14:textId="77777777" w:rsidR="00E61125" w:rsidRPr="00E61125" w:rsidRDefault="00E61125" w:rsidP="00E61125">
            <w:pPr>
              <w:spacing w:after="0" w:line="276" w:lineRule="auto"/>
              <w:ind w:left="57" w:right="57"/>
              <w:jc w:val="both"/>
              <w:rPr>
                <w:color w:val="000000"/>
                <w:sz w:val="20"/>
                <w:szCs w:val="20"/>
              </w:rPr>
            </w:pPr>
          </w:p>
        </w:tc>
        <w:tc>
          <w:tcPr>
            <w:tcW w:w="1387" w:type="dxa"/>
            <w:gridSpan w:val="2"/>
            <w:tcBorders>
              <w:top w:val="nil"/>
              <w:left w:val="nil"/>
              <w:bottom w:val="single" w:sz="4" w:space="0" w:color="auto"/>
              <w:right w:val="single" w:sz="4" w:space="0" w:color="auto"/>
            </w:tcBorders>
            <w:shd w:val="clear" w:color="auto" w:fill="auto"/>
            <w:noWrap/>
            <w:vAlign w:val="bottom"/>
            <w:hideMark/>
          </w:tcPr>
          <w:p w14:paraId="594557C6"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5</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54452E7B"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7</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7D14FF91"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24</w:t>
            </w:r>
          </w:p>
        </w:tc>
      </w:tr>
      <w:tr w:rsidR="00E61125" w:rsidRPr="00E61125" w14:paraId="5DF6C812" w14:textId="77777777" w:rsidTr="00D118ED">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170D1C8F"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8</w:t>
            </w:r>
          </w:p>
        </w:tc>
        <w:tc>
          <w:tcPr>
            <w:tcW w:w="3544" w:type="dxa"/>
            <w:tcBorders>
              <w:top w:val="nil"/>
              <w:left w:val="nil"/>
              <w:bottom w:val="single" w:sz="4" w:space="0" w:color="auto"/>
              <w:right w:val="single" w:sz="4" w:space="0" w:color="auto"/>
            </w:tcBorders>
            <w:shd w:val="clear" w:color="auto" w:fill="auto"/>
            <w:noWrap/>
            <w:vAlign w:val="bottom"/>
            <w:hideMark/>
          </w:tcPr>
          <w:p w14:paraId="6D0D470E" w14:textId="77777777" w:rsidR="00E61125" w:rsidRPr="00E61125" w:rsidRDefault="00E61125" w:rsidP="00E61125">
            <w:pPr>
              <w:spacing w:after="0" w:line="276" w:lineRule="auto"/>
              <w:ind w:left="57" w:right="57"/>
              <w:jc w:val="both"/>
              <w:rPr>
                <w:color w:val="000000"/>
                <w:sz w:val="20"/>
                <w:szCs w:val="20"/>
              </w:rPr>
            </w:pPr>
            <w:r w:rsidRPr="00E61125">
              <w:rPr>
                <w:color w:val="000000"/>
                <w:sz w:val="20"/>
                <w:szCs w:val="20"/>
              </w:rPr>
              <w:t>Departamento Financiero</w:t>
            </w:r>
          </w:p>
        </w:tc>
        <w:tc>
          <w:tcPr>
            <w:tcW w:w="740" w:type="dxa"/>
            <w:vMerge/>
            <w:tcBorders>
              <w:left w:val="single" w:sz="4" w:space="0" w:color="auto"/>
              <w:right w:val="single" w:sz="4" w:space="0" w:color="auto"/>
            </w:tcBorders>
            <w:shd w:val="clear" w:color="auto" w:fill="auto"/>
            <w:vAlign w:val="center"/>
            <w:hideMark/>
          </w:tcPr>
          <w:p w14:paraId="316BCB43" w14:textId="77777777" w:rsidR="00E61125" w:rsidRPr="00E61125" w:rsidRDefault="00E61125" w:rsidP="00E61125">
            <w:pPr>
              <w:spacing w:after="0" w:line="276" w:lineRule="auto"/>
              <w:ind w:left="57" w:right="57"/>
              <w:jc w:val="both"/>
              <w:rPr>
                <w:color w:val="000000"/>
                <w:sz w:val="20"/>
                <w:szCs w:val="20"/>
              </w:rPr>
            </w:pPr>
          </w:p>
        </w:tc>
        <w:tc>
          <w:tcPr>
            <w:tcW w:w="1387" w:type="dxa"/>
            <w:gridSpan w:val="2"/>
            <w:tcBorders>
              <w:top w:val="nil"/>
              <w:left w:val="nil"/>
              <w:bottom w:val="single" w:sz="4" w:space="0" w:color="auto"/>
              <w:right w:val="single" w:sz="4" w:space="0" w:color="auto"/>
            </w:tcBorders>
            <w:shd w:val="clear" w:color="auto" w:fill="auto"/>
            <w:noWrap/>
            <w:vAlign w:val="bottom"/>
            <w:hideMark/>
          </w:tcPr>
          <w:p w14:paraId="0F61A7D4"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7</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3070255E"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7</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59564736"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19</w:t>
            </w:r>
          </w:p>
        </w:tc>
      </w:tr>
      <w:tr w:rsidR="00E61125" w:rsidRPr="00E61125" w14:paraId="209FC14A" w14:textId="77777777" w:rsidTr="00D118ED">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5F663221"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9</w:t>
            </w:r>
          </w:p>
        </w:tc>
        <w:tc>
          <w:tcPr>
            <w:tcW w:w="3544" w:type="dxa"/>
            <w:tcBorders>
              <w:top w:val="nil"/>
              <w:left w:val="nil"/>
              <w:bottom w:val="single" w:sz="4" w:space="0" w:color="auto"/>
              <w:right w:val="single" w:sz="4" w:space="0" w:color="auto"/>
            </w:tcBorders>
            <w:shd w:val="clear" w:color="auto" w:fill="auto"/>
            <w:noWrap/>
            <w:vAlign w:val="bottom"/>
            <w:hideMark/>
          </w:tcPr>
          <w:p w14:paraId="6E9E02CA" w14:textId="77777777" w:rsidR="00E61125" w:rsidRPr="00E61125" w:rsidRDefault="00E61125" w:rsidP="00E61125">
            <w:pPr>
              <w:spacing w:after="0" w:line="276" w:lineRule="auto"/>
              <w:ind w:left="57" w:right="57"/>
              <w:jc w:val="both"/>
              <w:rPr>
                <w:color w:val="000000"/>
                <w:sz w:val="20"/>
                <w:szCs w:val="20"/>
              </w:rPr>
            </w:pPr>
            <w:r w:rsidRPr="00E61125">
              <w:rPr>
                <w:color w:val="000000"/>
                <w:sz w:val="20"/>
                <w:szCs w:val="20"/>
              </w:rPr>
              <w:t>Departamento Administrativo</w:t>
            </w:r>
          </w:p>
        </w:tc>
        <w:tc>
          <w:tcPr>
            <w:tcW w:w="740" w:type="dxa"/>
            <w:vMerge/>
            <w:tcBorders>
              <w:left w:val="single" w:sz="4" w:space="0" w:color="auto"/>
              <w:right w:val="single" w:sz="4" w:space="0" w:color="auto"/>
            </w:tcBorders>
            <w:shd w:val="clear" w:color="auto" w:fill="auto"/>
            <w:vAlign w:val="center"/>
            <w:hideMark/>
          </w:tcPr>
          <w:p w14:paraId="3EDDE151" w14:textId="77777777" w:rsidR="00E61125" w:rsidRPr="00E61125" w:rsidRDefault="00E61125" w:rsidP="00E61125">
            <w:pPr>
              <w:spacing w:after="0" w:line="276" w:lineRule="auto"/>
              <w:ind w:left="57" w:right="57"/>
              <w:jc w:val="both"/>
              <w:rPr>
                <w:color w:val="000000"/>
                <w:sz w:val="20"/>
                <w:szCs w:val="20"/>
              </w:rPr>
            </w:pPr>
          </w:p>
        </w:tc>
        <w:tc>
          <w:tcPr>
            <w:tcW w:w="1387" w:type="dxa"/>
            <w:gridSpan w:val="2"/>
            <w:tcBorders>
              <w:top w:val="nil"/>
              <w:left w:val="nil"/>
              <w:bottom w:val="single" w:sz="4" w:space="0" w:color="auto"/>
              <w:right w:val="single" w:sz="4" w:space="0" w:color="auto"/>
            </w:tcBorders>
            <w:shd w:val="clear" w:color="auto" w:fill="auto"/>
            <w:noWrap/>
            <w:vAlign w:val="bottom"/>
            <w:hideMark/>
          </w:tcPr>
          <w:p w14:paraId="6119A37C" w14:textId="77777777" w:rsidR="00E61125" w:rsidRPr="00E61125" w:rsidRDefault="00E61125" w:rsidP="00E61125">
            <w:pPr>
              <w:spacing w:after="0" w:line="276" w:lineRule="auto"/>
              <w:ind w:left="57" w:right="57"/>
              <w:jc w:val="center"/>
              <w:rPr>
                <w:sz w:val="20"/>
                <w:szCs w:val="20"/>
              </w:rPr>
            </w:pPr>
            <w:r w:rsidRPr="00E61125">
              <w:rPr>
                <w:sz w:val="20"/>
                <w:szCs w:val="20"/>
              </w:rPr>
              <w:t>6</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2FA1BBB1" w14:textId="77777777" w:rsidR="00E61125" w:rsidRPr="00E61125" w:rsidRDefault="00E61125" w:rsidP="00E61125">
            <w:pPr>
              <w:spacing w:after="0" w:line="276" w:lineRule="auto"/>
              <w:ind w:left="57" w:right="57"/>
              <w:jc w:val="center"/>
              <w:rPr>
                <w:sz w:val="20"/>
                <w:szCs w:val="20"/>
              </w:rPr>
            </w:pPr>
            <w:r w:rsidRPr="00E61125">
              <w:rPr>
                <w:sz w:val="20"/>
                <w:szCs w:val="20"/>
              </w:rPr>
              <w:t>6</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6AAA4180" w14:textId="77777777" w:rsidR="00E61125" w:rsidRPr="00E61125" w:rsidRDefault="00E61125" w:rsidP="00E61125">
            <w:pPr>
              <w:spacing w:after="0" w:line="276" w:lineRule="auto"/>
              <w:ind w:left="57" w:right="57"/>
              <w:jc w:val="center"/>
              <w:rPr>
                <w:sz w:val="20"/>
                <w:szCs w:val="20"/>
              </w:rPr>
            </w:pPr>
            <w:r w:rsidRPr="00E61125">
              <w:rPr>
                <w:sz w:val="20"/>
                <w:szCs w:val="20"/>
              </w:rPr>
              <w:t>20</w:t>
            </w:r>
          </w:p>
        </w:tc>
      </w:tr>
      <w:tr w:rsidR="00E61125" w:rsidRPr="00E61125" w14:paraId="43658ADC" w14:textId="77777777" w:rsidTr="00D118ED">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2BC6FC0A"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10</w:t>
            </w:r>
          </w:p>
        </w:tc>
        <w:tc>
          <w:tcPr>
            <w:tcW w:w="3544" w:type="dxa"/>
            <w:tcBorders>
              <w:top w:val="nil"/>
              <w:left w:val="nil"/>
              <w:bottom w:val="single" w:sz="4" w:space="0" w:color="auto"/>
              <w:right w:val="single" w:sz="4" w:space="0" w:color="auto"/>
            </w:tcBorders>
            <w:shd w:val="clear" w:color="auto" w:fill="auto"/>
            <w:noWrap/>
            <w:vAlign w:val="bottom"/>
            <w:hideMark/>
          </w:tcPr>
          <w:p w14:paraId="0BBFE267" w14:textId="77777777" w:rsidR="00E61125" w:rsidRPr="00E61125" w:rsidRDefault="00E61125" w:rsidP="00E61125">
            <w:pPr>
              <w:spacing w:after="0" w:line="276" w:lineRule="auto"/>
              <w:ind w:left="57" w:right="57"/>
              <w:jc w:val="both"/>
              <w:rPr>
                <w:color w:val="000000"/>
                <w:sz w:val="20"/>
                <w:szCs w:val="20"/>
              </w:rPr>
            </w:pPr>
            <w:r w:rsidRPr="00E61125">
              <w:rPr>
                <w:color w:val="000000"/>
                <w:sz w:val="20"/>
                <w:szCs w:val="20"/>
              </w:rPr>
              <w:t>Departamento Seguridad</w:t>
            </w:r>
          </w:p>
        </w:tc>
        <w:tc>
          <w:tcPr>
            <w:tcW w:w="740" w:type="dxa"/>
            <w:vMerge/>
            <w:tcBorders>
              <w:left w:val="single" w:sz="4" w:space="0" w:color="auto"/>
              <w:right w:val="single" w:sz="4" w:space="0" w:color="auto"/>
            </w:tcBorders>
            <w:shd w:val="clear" w:color="auto" w:fill="auto"/>
            <w:vAlign w:val="center"/>
            <w:hideMark/>
          </w:tcPr>
          <w:p w14:paraId="5B5D49EE" w14:textId="77777777" w:rsidR="00E61125" w:rsidRPr="00E61125" w:rsidRDefault="00E61125" w:rsidP="00E61125">
            <w:pPr>
              <w:spacing w:after="0" w:line="276" w:lineRule="auto"/>
              <w:ind w:left="57" w:right="57"/>
              <w:jc w:val="both"/>
              <w:rPr>
                <w:color w:val="000000"/>
                <w:sz w:val="20"/>
                <w:szCs w:val="20"/>
              </w:rPr>
            </w:pPr>
          </w:p>
        </w:tc>
        <w:tc>
          <w:tcPr>
            <w:tcW w:w="1387" w:type="dxa"/>
            <w:gridSpan w:val="2"/>
            <w:tcBorders>
              <w:top w:val="nil"/>
              <w:left w:val="nil"/>
              <w:bottom w:val="single" w:sz="4" w:space="0" w:color="auto"/>
              <w:right w:val="single" w:sz="4" w:space="0" w:color="auto"/>
            </w:tcBorders>
            <w:shd w:val="clear" w:color="auto" w:fill="auto"/>
            <w:noWrap/>
            <w:vAlign w:val="bottom"/>
            <w:hideMark/>
          </w:tcPr>
          <w:p w14:paraId="24EA185D"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1</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43B566A6"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1</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212FD75B"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6</w:t>
            </w:r>
          </w:p>
        </w:tc>
      </w:tr>
      <w:tr w:rsidR="00E61125" w:rsidRPr="00E61125" w14:paraId="7F7E14A6" w14:textId="77777777" w:rsidTr="00D118ED">
        <w:trPr>
          <w:trHeight w:val="30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298CFABB"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11</w:t>
            </w:r>
          </w:p>
        </w:tc>
        <w:tc>
          <w:tcPr>
            <w:tcW w:w="3544" w:type="dxa"/>
            <w:tcBorders>
              <w:top w:val="nil"/>
              <w:left w:val="nil"/>
              <w:bottom w:val="single" w:sz="4" w:space="0" w:color="auto"/>
              <w:right w:val="single" w:sz="4" w:space="0" w:color="auto"/>
            </w:tcBorders>
            <w:shd w:val="clear" w:color="auto" w:fill="auto"/>
            <w:noWrap/>
            <w:vAlign w:val="bottom"/>
            <w:hideMark/>
          </w:tcPr>
          <w:p w14:paraId="207BA57D" w14:textId="77777777" w:rsidR="00E61125" w:rsidRPr="00E61125" w:rsidRDefault="00E61125" w:rsidP="00E61125">
            <w:pPr>
              <w:spacing w:after="0" w:line="276" w:lineRule="auto"/>
              <w:ind w:left="57" w:right="57"/>
              <w:jc w:val="both"/>
              <w:rPr>
                <w:color w:val="000000"/>
                <w:sz w:val="20"/>
                <w:szCs w:val="20"/>
              </w:rPr>
            </w:pPr>
            <w:r w:rsidRPr="00E61125">
              <w:rPr>
                <w:color w:val="000000"/>
                <w:sz w:val="20"/>
                <w:szCs w:val="20"/>
              </w:rPr>
              <w:t>Departamento de Comunicaciones</w:t>
            </w:r>
          </w:p>
        </w:tc>
        <w:tc>
          <w:tcPr>
            <w:tcW w:w="740" w:type="dxa"/>
            <w:vMerge/>
            <w:tcBorders>
              <w:left w:val="single" w:sz="4" w:space="0" w:color="auto"/>
              <w:bottom w:val="single" w:sz="4" w:space="0" w:color="auto"/>
              <w:right w:val="single" w:sz="4" w:space="0" w:color="auto"/>
            </w:tcBorders>
            <w:shd w:val="clear" w:color="auto" w:fill="auto"/>
            <w:vAlign w:val="bottom"/>
            <w:hideMark/>
          </w:tcPr>
          <w:p w14:paraId="42885FD0" w14:textId="77777777" w:rsidR="00E61125" w:rsidRPr="00E61125" w:rsidRDefault="00E61125" w:rsidP="00E61125">
            <w:pPr>
              <w:spacing w:after="0" w:line="276" w:lineRule="auto"/>
              <w:ind w:left="57" w:right="57"/>
              <w:jc w:val="both"/>
              <w:rPr>
                <w:color w:val="000000"/>
                <w:sz w:val="20"/>
                <w:szCs w:val="20"/>
              </w:rPr>
            </w:pPr>
          </w:p>
        </w:tc>
        <w:tc>
          <w:tcPr>
            <w:tcW w:w="1387" w:type="dxa"/>
            <w:gridSpan w:val="2"/>
            <w:tcBorders>
              <w:top w:val="nil"/>
              <w:left w:val="nil"/>
              <w:bottom w:val="single" w:sz="4" w:space="0" w:color="auto"/>
              <w:right w:val="single" w:sz="4" w:space="0" w:color="auto"/>
            </w:tcBorders>
            <w:shd w:val="clear" w:color="auto" w:fill="auto"/>
            <w:noWrap/>
            <w:vAlign w:val="bottom"/>
            <w:hideMark/>
          </w:tcPr>
          <w:p w14:paraId="04D07945"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7</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4CC90337"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7</w:t>
            </w:r>
          </w:p>
        </w:tc>
        <w:tc>
          <w:tcPr>
            <w:tcW w:w="1602" w:type="dxa"/>
            <w:gridSpan w:val="2"/>
            <w:tcBorders>
              <w:top w:val="nil"/>
              <w:left w:val="nil"/>
              <w:bottom w:val="single" w:sz="4" w:space="0" w:color="auto"/>
              <w:right w:val="single" w:sz="4" w:space="0" w:color="auto"/>
            </w:tcBorders>
            <w:shd w:val="clear" w:color="auto" w:fill="auto"/>
            <w:noWrap/>
            <w:vAlign w:val="bottom"/>
            <w:hideMark/>
          </w:tcPr>
          <w:p w14:paraId="568D22D4" w14:textId="77777777" w:rsidR="00E61125" w:rsidRPr="00E61125" w:rsidRDefault="00E61125" w:rsidP="00E61125">
            <w:pPr>
              <w:spacing w:after="0" w:line="276" w:lineRule="auto"/>
              <w:ind w:left="57" w:right="57"/>
              <w:jc w:val="center"/>
              <w:rPr>
                <w:color w:val="000000"/>
                <w:sz w:val="20"/>
                <w:szCs w:val="20"/>
              </w:rPr>
            </w:pPr>
            <w:r w:rsidRPr="00E61125">
              <w:rPr>
                <w:color w:val="000000"/>
                <w:sz w:val="20"/>
                <w:szCs w:val="20"/>
              </w:rPr>
              <w:t>22</w:t>
            </w:r>
          </w:p>
        </w:tc>
      </w:tr>
      <w:tr w:rsidR="00E61125" w:rsidRPr="00E61125" w14:paraId="1715723F" w14:textId="77777777" w:rsidTr="00D118ED">
        <w:trPr>
          <w:trHeight w:val="300"/>
          <w:jc w:val="center"/>
        </w:trPr>
        <w:tc>
          <w:tcPr>
            <w:tcW w:w="4999" w:type="dxa"/>
            <w:gridSpan w:val="4"/>
            <w:tcBorders>
              <w:top w:val="single" w:sz="4" w:space="0" w:color="auto"/>
              <w:left w:val="single" w:sz="4" w:space="0" w:color="auto"/>
              <w:bottom w:val="single" w:sz="4" w:space="0" w:color="auto"/>
              <w:right w:val="nil"/>
            </w:tcBorders>
            <w:shd w:val="clear" w:color="000000" w:fill="002060"/>
            <w:noWrap/>
            <w:vAlign w:val="bottom"/>
          </w:tcPr>
          <w:p w14:paraId="22EB2B41" w14:textId="77777777" w:rsidR="00E61125" w:rsidRPr="00E61125" w:rsidRDefault="00E61125" w:rsidP="00E61125">
            <w:pPr>
              <w:spacing w:after="0" w:line="276" w:lineRule="auto"/>
              <w:ind w:left="57" w:right="57"/>
              <w:jc w:val="both"/>
              <w:rPr>
                <w:b/>
                <w:bCs/>
                <w:color w:val="FFFFFF"/>
                <w:sz w:val="20"/>
                <w:szCs w:val="20"/>
              </w:rPr>
            </w:pPr>
          </w:p>
        </w:tc>
        <w:tc>
          <w:tcPr>
            <w:tcW w:w="1388" w:type="dxa"/>
            <w:gridSpan w:val="2"/>
            <w:tcBorders>
              <w:top w:val="nil"/>
              <w:left w:val="single" w:sz="4" w:space="0" w:color="auto"/>
              <w:bottom w:val="single" w:sz="4" w:space="0" w:color="auto"/>
              <w:right w:val="single" w:sz="4" w:space="0" w:color="auto"/>
            </w:tcBorders>
            <w:shd w:val="clear" w:color="000000" w:fill="002060"/>
            <w:noWrap/>
            <w:vAlign w:val="bottom"/>
            <w:hideMark/>
          </w:tcPr>
          <w:p w14:paraId="32E71556" w14:textId="77777777" w:rsidR="00E61125" w:rsidRPr="00E61125" w:rsidRDefault="00E61125" w:rsidP="00E61125">
            <w:pPr>
              <w:spacing w:after="0" w:line="276" w:lineRule="auto"/>
              <w:ind w:left="57" w:right="57"/>
              <w:jc w:val="both"/>
              <w:rPr>
                <w:b/>
                <w:bCs/>
                <w:color w:val="FFFFFF"/>
                <w:sz w:val="20"/>
                <w:szCs w:val="20"/>
              </w:rPr>
            </w:pPr>
            <w:r w:rsidRPr="00E61125">
              <w:rPr>
                <w:b/>
                <w:bCs/>
                <w:color w:val="FFFFFF"/>
                <w:sz w:val="20"/>
                <w:szCs w:val="20"/>
              </w:rPr>
              <w:t>47</w:t>
            </w:r>
          </w:p>
        </w:tc>
        <w:tc>
          <w:tcPr>
            <w:tcW w:w="1602" w:type="dxa"/>
            <w:gridSpan w:val="2"/>
            <w:tcBorders>
              <w:top w:val="nil"/>
              <w:left w:val="nil"/>
              <w:bottom w:val="single" w:sz="4" w:space="0" w:color="auto"/>
              <w:right w:val="single" w:sz="4" w:space="0" w:color="auto"/>
            </w:tcBorders>
            <w:shd w:val="clear" w:color="000000" w:fill="002060"/>
            <w:noWrap/>
            <w:vAlign w:val="bottom"/>
            <w:hideMark/>
          </w:tcPr>
          <w:p w14:paraId="662A4AF9" w14:textId="77777777" w:rsidR="00E61125" w:rsidRPr="00E61125" w:rsidRDefault="00E61125" w:rsidP="00E61125">
            <w:pPr>
              <w:spacing w:after="0" w:line="276" w:lineRule="auto"/>
              <w:ind w:left="57" w:right="57"/>
              <w:jc w:val="both"/>
              <w:rPr>
                <w:b/>
                <w:bCs/>
                <w:color w:val="FFFFFF"/>
                <w:sz w:val="20"/>
                <w:szCs w:val="20"/>
              </w:rPr>
            </w:pPr>
            <w:r w:rsidRPr="00E61125">
              <w:rPr>
                <w:b/>
                <w:bCs/>
                <w:color w:val="FFFFFF"/>
                <w:sz w:val="20"/>
                <w:szCs w:val="20"/>
              </w:rPr>
              <w:t>54</w:t>
            </w:r>
          </w:p>
        </w:tc>
        <w:tc>
          <w:tcPr>
            <w:tcW w:w="1595" w:type="dxa"/>
            <w:tcBorders>
              <w:top w:val="nil"/>
              <w:left w:val="nil"/>
              <w:bottom w:val="single" w:sz="4" w:space="0" w:color="auto"/>
              <w:right w:val="single" w:sz="4" w:space="0" w:color="auto"/>
            </w:tcBorders>
            <w:shd w:val="clear" w:color="000000" w:fill="002060"/>
            <w:noWrap/>
            <w:vAlign w:val="bottom"/>
            <w:hideMark/>
          </w:tcPr>
          <w:p w14:paraId="7F8B1E46" w14:textId="77777777" w:rsidR="00E61125" w:rsidRPr="00E61125" w:rsidRDefault="00E61125" w:rsidP="00E61125">
            <w:pPr>
              <w:spacing w:after="0" w:line="276" w:lineRule="auto"/>
              <w:ind w:left="57" w:right="57"/>
              <w:jc w:val="both"/>
              <w:rPr>
                <w:b/>
                <w:bCs/>
                <w:color w:val="FFFFFF"/>
                <w:sz w:val="20"/>
                <w:szCs w:val="20"/>
              </w:rPr>
            </w:pPr>
            <w:r w:rsidRPr="00E61125">
              <w:rPr>
                <w:b/>
                <w:bCs/>
                <w:color w:val="FFFFFF"/>
                <w:sz w:val="20"/>
                <w:szCs w:val="20"/>
              </w:rPr>
              <w:t>179</w:t>
            </w:r>
          </w:p>
        </w:tc>
      </w:tr>
    </w:tbl>
    <w:p w14:paraId="2CCC9675" w14:textId="77777777" w:rsidR="00E61125" w:rsidRPr="00E61125" w:rsidRDefault="00E61125" w:rsidP="00E61125">
      <w:pPr>
        <w:spacing w:after="0" w:line="276" w:lineRule="auto"/>
        <w:ind w:left="57" w:right="57"/>
        <w:jc w:val="both"/>
        <w:rPr>
          <w:b/>
          <w:color w:val="002060"/>
          <w:sz w:val="25"/>
          <w:szCs w:val="25"/>
        </w:rPr>
      </w:pPr>
    </w:p>
    <w:p w14:paraId="3FB4C97D" w14:textId="77777777" w:rsidR="00E61125" w:rsidRPr="00E61125" w:rsidRDefault="00E61125" w:rsidP="00E61125">
      <w:pPr>
        <w:spacing w:after="0" w:line="276" w:lineRule="auto"/>
        <w:ind w:left="57" w:right="57"/>
        <w:jc w:val="both"/>
        <w:rPr>
          <w:b/>
          <w:color w:val="002060"/>
          <w:sz w:val="25"/>
          <w:szCs w:val="25"/>
        </w:rPr>
      </w:pPr>
      <w:r w:rsidRPr="00E61125">
        <w:rPr>
          <w:b/>
          <w:color w:val="002060"/>
          <w:sz w:val="25"/>
          <w:szCs w:val="25"/>
        </w:rPr>
        <w:t xml:space="preserve"> Direcciones con Subproducto incluido</w:t>
      </w:r>
    </w:p>
    <w:tbl>
      <w:tblPr>
        <w:tblpPr w:leftFromText="141" w:rightFromText="141" w:vertAnchor="text" w:horzAnchor="margin" w:tblpXSpec="center" w:tblpY="211"/>
        <w:tblW w:w="6963" w:type="dxa"/>
        <w:tblLook w:val="04A0" w:firstRow="1" w:lastRow="0" w:firstColumn="1" w:lastColumn="0" w:noHBand="0" w:noVBand="1"/>
      </w:tblPr>
      <w:tblGrid>
        <w:gridCol w:w="696"/>
        <w:gridCol w:w="3278"/>
        <w:gridCol w:w="1387"/>
        <w:gridCol w:w="1602"/>
      </w:tblGrid>
      <w:tr w:rsidR="00E61125" w:rsidRPr="00E61125" w14:paraId="3E8A9029" w14:textId="77777777" w:rsidTr="003E0AC2">
        <w:trPr>
          <w:trHeight w:val="300"/>
        </w:trPr>
        <w:tc>
          <w:tcPr>
            <w:tcW w:w="696" w:type="dxa"/>
            <w:tcBorders>
              <w:top w:val="nil"/>
              <w:left w:val="single" w:sz="4" w:space="0" w:color="auto"/>
              <w:bottom w:val="single" w:sz="4" w:space="0" w:color="auto"/>
              <w:right w:val="single" w:sz="4" w:space="0" w:color="auto"/>
            </w:tcBorders>
            <w:shd w:val="clear" w:color="000000" w:fill="002060"/>
            <w:noWrap/>
            <w:vAlign w:val="bottom"/>
            <w:hideMark/>
          </w:tcPr>
          <w:p w14:paraId="15A2A916" w14:textId="77777777" w:rsidR="00E61125" w:rsidRPr="00E61125" w:rsidRDefault="00E61125" w:rsidP="00E61125">
            <w:pPr>
              <w:spacing w:after="0" w:line="276" w:lineRule="auto"/>
              <w:ind w:left="57" w:right="57"/>
              <w:jc w:val="both"/>
              <w:rPr>
                <w:b/>
                <w:bCs/>
                <w:color w:val="FFFFFF"/>
                <w:sz w:val="20"/>
                <w:szCs w:val="20"/>
              </w:rPr>
            </w:pPr>
            <w:r w:rsidRPr="00E61125">
              <w:rPr>
                <w:b/>
                <w:bCs/>
                <w:color w:val="FFFFFF"/>
                <w:sz w:val="20"/>
                <w:szCs w:val="20"/>
              </w:rPr>
              <w:t>No.</w:t>
            </w:r>
          </w:p>
        </w:tc>
        <w:tc>
          <w:tcPr>
            <w:tcW w:w="3278" w:type="dxa"/>
            <w:tcBorders>
              <w:top w:val="nil"/>
              <w:left w:val="nil"/>
              <w:bottom w:val="single" w:sz="4" w:space="0" w:color="auto"/>
              <w:right w:val="single" w:sz="4" w:space="0" w:color="auto"/>
            </w:tcBorders>
            <w:shd w:val="clear" w:color="000000" w:fill="002060"/>
            <w:noWrap/>
            <w:vAlign w:val="bottom"/>
            <w:hideMark/>
          </w:tcPr>
          <w:p w14:paraId="1C3D8151" w14:textId="77777777" w:rsidR="00E61125" w:rsidRPr="00E61125" w:rsidRDefault="00E61125" w:rsidP="00E61125">
            <w:pPr>
              <w:spacing w:after="0" w:line="276" w:lineRule="auto"/>
              <w:ind w:left="57" w:right="57"/>
              <w:jc w:val="both"/>
              <w:rPr>
                <w:b/>
                <w:bCs/>
                <w:color w:val="FFFFFF"/>
                <w:sz w:val="20"/>
                <w:szCs w:val="20"/>
              </w:rPr>
            </w:pPr>
            <w:r w:rsidRPr="00E61125">
              <w:rPr>
                <w:b/>
                <w:bCs/>
                <w:color w:val="FFFFFF"/>
                <w:sz w:val="20"/>
                <w:szCs w:val="20"/>
              </w:rPr>
              <w:t>Áreas</w:t>
            </w:r>
          </w:p>
        </w:tc>
        <w:tc>
          <w:tcPr>
            <w:tcW w:w="1387" w:type="dxa"/>
            <w:tcBorders>
              <w:top w:val="nil"/>
              <w:left w:val="nil"/>
              <w:bottom w:val="single" w:sz="4" w:space="0" w:color="auto"/>
              <w:right w:val="single" w:sz="4" w:space="0" w:color="auto"/>
            </w:tcBorders>
            <w:shd w:val="clear" w:color="000000" w:fill="002060"/>
            <w:noWrap/>
            <w:vAlign w:val="bottom"/>
            <w:hideMark/>
          </w:tcPr>
          <w:p w14:paraId="7E96CF79" w14:textId="77777777" w:rsidR="00E61125" w:rsidRPr="00E61125" w:rsidRDefault="00E61125" w:rsidP="00E61125">
            <w:pPr>
              <w:spacing w:after="0" w:line="276" w:lineRule="auto"/>
              <w:ind w:left="57" w:right="57"/>
              <w:jc w:val="both"/>
              <w:rPr>
                <w:b/>
                <w:bCs/>
                <w:color w:val="FFFFFF"/>
                <w:sz w:val="20"/>
                <w:szCs w:val="20"/>
              </w:rPr>
            </w:pPr>
            <w:r w:rsidRPr="00E61125">
              <w:rPr>
                <w:b/>
                <w:bCs/>
                <w:color w:val="FFFFFF"/>
                <w:sz w:val="20"/>
                <w:szCs w:val="20"/>
              </w:rPr>
              <w:t>Sub-Productos</w:t>
            </w:r>
          </w:p>
        </w:tc>
        <w:tc>
          <w:tcPr>
            <w:tcW w:w="1602" w:type="dxa"/>
            <w:tcBorders>
              <w:top w:val="nil"/>
              <w:left w:val="nil"/>
              <w:bottom w:val="single" w:sz="4" w:space="0" w:color="auto"/>
              <w:right w:val="single" w:sz="4" w:space="0" w:color="auto"/>
            </w:tcBorders>
            <w:shd w:val="clear" w:color="000000" w:fill="002060"/>
            <w:noWrap/>
            <w:vAlign w:val="bottom"/>
            <w:hideMark/>
          </w:tcPr>
          <w:p w14:paraId="7AA246FF" w14:textId="77777777" w:rsidR="00E61125" w:rsidRPr="00E61125" w:rsidRDefault="00E61125" w:rsidP="00E61125">
            <w:pPr>
              <w:spacing w:after="0" w:line="276" w:lineRule="auto"/>
              <w:ind w:left="57" w:right="57"/>
              <w:jc w:val="both"/>
              <w:rPr>
                <w:b/>
                <w:bCs/>
                <w:color w:val="FFFFFF"/>
                <w:sz w:val="20"/>
                <w:szCs w:val="20"/>
              </w:rPr>
            </w:pPr>
            <w:r w:rsidRPr="00E61125">
              <w:rPr>
                <w:b/>
                <w:bCs/>
                <w:color w:val="FFFFFF"/>
                <w:sz w:val="20"/>
                <w:szCs w:val="20"/>
              </w:rPr>
              <w:t>Indicadores</w:t>
            </w:r>
          </w:p>
        </w:tc>
      </w:tr>
      <w:tr w:rsidR="00E61125" w:rsidRPr="00E61125" w14:paraId="2E47293E" w14:textId="77777777" w:rsidTr="003E0AC2">
        <w:trPr>
          <w:trHeight w:val="300"/>
        </w:trPr>
        <w:tc>
          <w:tcPr>
            <w:tcW w:w="696" w:type="dxa"/>
            <w:tcBorders>
              <w:top w:val="nil"/>
              <w:left w:val="single" w:sz="4" w:space="0" w:color="auto"/>
              <w:bottom w:val="single" w:sz="4" w:space="0" w:color="auto"/>
              <w:right w:val="single" w:sz="4" w:space="0" w:color="auto"/>
            </w:tcBorders>
            <w:shd w:val="clear" w:color="auto" w:fill="auto"/>
            <w:noWrap/>
            <w:vAlign w:val="bottom"/>
            <w:hideMark/>
          </w:tcPr>
          <w:p w14:paraId="64C9418B" w14:textId="77777777" w:rsidR="00E61125" w:rsidRPr="00E61125" w:rsidRDefault="00E61125" w:rsidP="00E61125">
            <w:pPr>
              <w:spacing w:after="0" w:line="276" w:lineRule="auto"/>
              <w:ind w:left="57" w:right="57"/>
              <w:jc w:val="both"/>
              <w:rPr>
                <w:color w:val="000000"/>
                <w:sz w:val="20"/>
                <w:szCs w:val="20"/>
              </w:rPr>
            </w:pPr>
            <w:r w:rsidRPr="00E61125">
              <w:rPr>
                <w:color w:val="000000"/>
                <w:sz w:val="20"/>
                <w:szCs w:val="20"/>
              </w:rPr>
              <w:t>1</w:t>
            </w:r>
          </w:p>
        </w:tc>
        <w:tc>
          <w:tcPr>
            <w:tcW w:w="3278" w:type="dxa"/>
            <w:tcBorders>
              <w:top w:val="nil"/>
              <w:left w:val="nil"/>
              <w:bottom w:val="single" w:sz="4" w:space="0" w:color="auto"/>
              <w:right w:val="single" w:sz="4" w:space="0" w:color="auto"/>
            </w:tcBorders>
            <w:shd w:val="clear" w:color="auto" w:fill="auto"/>
            <w:noWrap/>
            <w:vAlign w:val="bottom"/>
            <w:hideMark/>
          </w:tcPr>
          <w:p w14:paraId="17E46ABC" w14:textId="77777777" w:rsidR="00E61125" w:rsidRPr="00E61125" w:rsidRDefault="00E61125" w:rsidP="00E61125">
            <w:pPr>
              <w:spacing w:after="0" w:line="276" w:lineRule="auto"/>
              <w:ind w:left="57" w:right="57"/>
              <w:jc w:val="both"/>
              <w:rPr>
                <w:color w:val="000000"/>
                <w:sz w:val="20"/>
                <w:szCs w:val="20"/>
              </w:rPr>
            </w:pPr>
            <w:r w:rsidRPr="00E61125">
              <w:rPr>
                <w:color w:val="000000"/>
                <w:sz w:val="20"/>
                <w:szCs w:val="20"/>
              </w:rPr>
              <w:t>Dirección Emisión y Renovación.</w:t>
            </w:r>
          </w:p>
        </w:tc>
        <w:tc>
          <w:tcPr>
            <w:tcW w:w="1387" w:type="dxa"/>
            <w:tcBorders>
              <w:top w:val="nil"/>
              <w:left w:val="nil"/>
              <w:bottom w:val="single" w:sz="4" w:space="0" w:color="auto"/>
              <w:right w:val="single" w:sz="4" w:space="0" w:color="auto"/>
            </w:tcBorders>
            <w:shd w:val="clear" w:color="auto" w:fill="auto"/>
            <w:noWrap/>
            <w:vAlign w:val="bottom"/>
            <w:hideMark/>
          </w:tcPr>
          <w:p w14:paraId="30DF5DBA" w14:textId="77777777" w:rsidR="00E61125" w:rsidRPr="00E61125" w:rsidRDefault="00E61125" w:rsidP="00E61125">
            <w:pPr>
              <w:spacing w:after="0" w:line="276" w:lineRule="auto"/>
              <w:ind w:left="57" w:right="57"/>
              <w:jc w:val="both"/>
              <w:rPr>
                <w:sz w:val="20"/>
                <w:szCs w:val="20"/>
              </w:rPr>
            </w:pPr>
            <w:r w:rsidRPr="00E61125">
              <w:rPr>
                <w:sz w:val="20"/>
                <w:szCs w:val="20"/>
              </w:rPr>
              <w:t>2</w:t>
            </w:r>
          </w:p>
        </w:tc>
        <w:tc>
          <w:tcPr>
            <w:tcW w:w="1602" w:type="dxa"/>
            <w:tcBorders>
              <w:top w:val="nil"/>
              <w:left w:val="nil"/>
              <w:bottom w:val="single" w:sz="4" w:space="0" w:color="auto"/>
              <w:right w:val="single" w:sz="4" w:space="0" w:color="auto"/>
            </w:tcBorders>
            <w:shd w:val="clear" w:color="auto" w:fill="auto"/>
            <w:noWrap/>
            <w:vAlign w:val="bottom"/>
            <w:hideMark/>
          </w:tcPr>
          <w:p w14:paraId="041B8197" w14:textId="77777777" w:rsidR="00E61125" w:rsidRPr="00E61125" w:rsidRDefault="00E61125" w:rsidP="00E61125">
            <w:pPr>
              <w:spacing w:after="0" w:line="276" w:lineRule="auto"/>
              <w:ind w:left="57" w:right="57"/>
              <w:jc w:val="both"/>
              <w:rPr>
                <w:sz w:val="20"/>
                <w:szCs w:val="20"/>
              </w:rPr>
            </w:pPr>
            <w:r w:rsidRPr="00E61125">
              <w:rPr>
                <w:sz w:val="20"/>
                <w:szCs w:val="20"/>
              </w:rPr>
              <w:t>2</w:t>
            </w:r>
          </w:p>
        </w:tc>
      </w:tr>
      <w:tr w:rsidR="00E61125" w:rsidRPr="00E61125" w14:paraId="7D673CB0" w14:textId="77777777" w:rsidTr="003E0AC2">
        <w:trPr>
          <w:trHeight w:val="300"/>
        </w:trPr>
        <w:tc>
          <w:tcPr>
            <w:tcW w:w="6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05E984" w14:textId="77777777" w:rsidR="00E61125" w:rsidRPr="00E61125" w:rsidRDefault="00E61125" w:rsidP="00E61125">
            <w:pPr>
              <w:spacing w:after="0" w:line="276" w:lineRule="auto"/>
              <w:ind w:left="57" w:right="57"/>
              <w:jc w:val="both"/>
              <w:rPr>
                <w:color w:val="000000"/>
                <w:sz w:val="20"/>
                <w:szCs w:val="20"/>
              </w:rPr>
            </w:pPr>
            <w:r w:rsidRPr="00E61125">
              <w:rPr>
                <w:color w:val="000000"/>
                <w:sz w:val="20"/>
                <w:szCs w:val="20"/>
              </w:rPr>
              <w:t>2</w:t>
            </w:r>
          </w:p>
        </w:tc>
        <w:tc>
          <w:tcPr>
            <w:tcW w:w="3278" w:type="dxa"/>
            <w:tcBorders>
              <w:top w:val="single" w:sz="4" w:space="0" w:color="auto"/>
              <w:left w:val="nil"/>
              <w:bottom w:val="single" w:sz="4" w:space="0" w:color="auto"/>
              <w:right w:val="single" w:sz="4" w:space="0" w:color="auto"/>
            </w:tcBorders>
            <w:shd w:val="clear" w:color="auto" w:fill="auto"/>
            <w:noWrap/>
            <w:vAlign w:val="bottom"/>
          </w:tcPr>
          <w:p w14:paraId="2CDC5D6C" w14:textId="77777777" w:rsidR="00E61125" w:rsidRPr="00E61125" w:rsidRDefault="00E61125" w:rsidP="00E61125">
            <w:pPr>
              <w:spacing w:after="0" w:line="276" w:lineRule="auto"/>
              <w:ind w:left="57" w:right="57"/>
              <w:jc w:val="both"/>
              <w:rPr>
                <w:color w:val="000000"/>
                <w:sz w:val="20"/>
                <w:szCs w:val="20"/>
              </w:rPr>
            </w:pPr>
            <w:r w:rsidRPr="00E61125">
              <w:rPr>
                <w:color w:val="000000"/>
                <w:sz w:val="20"/>
                <w:szCs w:val="20"/>
              </w:rPr>
              <w:t xml:space="preserve">Dirección de Tecnología </w:t>
            </w:r>
          </w:p>
        </w:tc>
        <w:tc>
          <w:tcPr>
            <w:tcW w:w="1387" w:type="dxa"/>
            <w:tcBorders>
              <w:top w:val="single" w:sz="4" w:space="0" w:color="auto"/>
              <w:left w:val="nil"/>
              <w:bottom w:val="single" w:sz="4" w:space="0" w:color="auto"/>
              <w:right w:val="single" w:sz="4" w:space="0" w:color="auto"/>
            </w:tcBorders>
            <w:shd w:val="clear" w:color="auto" w:fill="auto"/>
            <w:noWrap/>
            <w:vAlign w:val="bottom"/>
          </w:tcPr>
          <w:p w14:paraId="1CF8C470" w14:textId="77777777" w:rsidR="00E61125" w:rsidRPr="00E61125" w:rsidRDefault="00E61125" w:rsidP="00E61125">
            <w:pPr>
              <w:spacing w:after="0" w:line="276" w:lineRule="auto"/>
              <w:ind w:left="57" w:right="57"/>
              <w:jc w:val="both"/>
              <w:rPr>
                <w:color w:val="000000"/>
                <w:sz w:val="20"/>
                <w:szCs w:val="20"/>
              </w:rPr>
            </w:pPr>
            <w:r w:rsidRPr="00E61125">
              <w:rPr>
                <w:color w:val="000000"/>
                <w:sz w:val="20"/>
                <w:szCs w:val="20"/>
              </w:rPr>
              <w:t>1</w:t>
            </w:r>
          </w:p>
        </w:tc>
        <w:tc>
          <w:tcPr>
            <w:tcW w:w="1602" w:type="dxa"/>
            <w:tcBorders>
              <w:top w:val="single" w:sz="4" w:space="0" w:color="auto"/>
              <w:left w:val="nil"/>
              <w:bottom w:val="single" w:sz="4" w:space="0" w:color="auto"/>
              <w:right w:val="single" w:sz="4" w:space="0" w:color="auto"/>
            </w:tcBorders>
            <w:shd w:val="clear" w:color="auto" w:fill="auto"/>
            <w:noWrap/>
            <w:vAlign w:val="bottom"/>
          </w:tcPr>
          <w:p w14:paraId="0E94CC1D" w14:textId="77777777" w:rsidR="00E61125" w:rsidRPr="00E61125" w:rsidRDefault="00E61125" w:rsidP="00E61125">
            <w:pPr>
              <w:spacing w:after="0" w:line="276" w:lineRule="auto"/>
              <w:ind w:left="57" w:right="57"/>
              <w:jc w:val="both"/>
              <w:rPr>
                <w:color w:val="000000"/>
                <w:sz w:val="20"/>
                <w:szCs w:val="20"/>
              </w:rPr>
            </w:pPr>
            <w:r w:rsidRPr="00E61125">
              <w:rPr>
                <w:color w:val="000000"/>
                <w:sz w:val="20"/>
                <w:szCs w:val="20"/>
              </w:rPr>
              <w:t>1</w:t>
            </w:r>
          </w:p>
        </w:tc>
      </w:tr>
      <w:tr w:rsidR="00E61125" w:rsidRPr="00E61125" w14:paraId="2F676042" w14:textId="77777777" w:rsidTr="003E0AC2">
        <w:trPr>
          <w:trHeight w:val="300"/>
        </w:trPr>
        <w:tc>
          <w:tcPr>
            <w:tcW w:w="696" w:type="dxa"/>
            <w:tcBorders>
              <w:top w:val="single" w:sz="4" w:space="0" w:color="auto"/>
              <w:left w:val="single" w:sz="4" w:space="0" w:color="auto"/>
              <w:bottom w:val="single" w:sz="4" w:space="0" w:color="auto"/>
              <w:right w:val="single" w:sz="4" w:space="0" w:color="auto"/>
            </w:tcBorders>
            <w:shd w:val="clear" w:color="auto" w:fill="3A5A62" w:themeFill="accent5" w:themeFillShade="80"/>
            <w:noWrap/>
            <w:vAlign w:val="bottom"/>
          </w:tcPr>
          <w:p w14:paraId="7C902910" w14:textId="77777777" w:rsidR="00E61125" w:rsidRPr="00E61125" w:rsidRDefault="00E61125" w:rsidP="00E61125">
            <w:pPr>
              <w:spacing w:after="0" w:line="276" w:lineRule="auto"/>
              <w:ind w:left="57" w:right="57"/>
              <w:jc w:val="both"/>
              <w:rPr>
                <w:color w:val="000000"/>
                <w:sz w:val="20"/>
                <w:szCs w:val="20"/>
              </w:rPr>
            </w:pPr>
          </w:p>
        </w:tc>
        <w:tc>
          <w:tcPr>
            <w:tcW w:w="3278" w:type="dxa"/>
            <w:tcBorders>
              <w:top w:val="single" w:sz="4" w:space="0" w:color="auto"/>
              <w:left w:val="nil"/>
              <w:bottom w:val="single" w:sz="4" w:space="0" w:color="auto"/>
              <w:right w:val="single" w:sz="4" w:space="0" w:color="auto"/>
            </w:tcBorders>
            <w:shd w:val="clear" w:color="auto" w:fill="3A5A62" w:themeFill="accent5" w:themeFillShade="80"/>
            <w:noWrap/>
            <w:vAlign w:val="bottom"/>
          </w:tcPr>
          <w:p w14:paraId="41845834" w14:textId="77777777" w:rsidR="00E61125" w:rsidRPr="00E61125" w:rsidRDefault="00E61125" w:rsidP="00E61125">
            <w:pPr>
              <w:spacing w:after="0" w:line="276" w:lineRule="auto"/>
              <w:ind w:left="57" w:right="57"/>
              <w:jc w:val="both"/>
              <w:rPr>
                <w:color w:val="000000"/>
                <w:sz w:val="20"/>
                <w:szCs w:val="20"/>
              </w:rPr>
            </w:pPr>
          </w:p>
        </w:tc>
        <w:tc>
          <w:tcPr>
            <w:tcW w:w="1387" w:type="dxa"/>
            <w:tcBorders>
              <w:top w:val="single" w:sz="4" w:space="0" w:color="auto"/>
              <w:left w:val="nil"/>
              <w:bottom w:val="single" w:sz="4" w:space="0" w:color="auto"/>
              <w:right w:val="single" w:sz="4" w:space="0" w:color="auto"/>
            </w:tcBorders>
            <w:shd w:val="clear" w:color="auto" w:fill="3A5A62" w:themeFill="accent5" w:themeFillShade="80"/>
            <w:noWrap/>
            <w:vAlign w:val="bottom"/>
          </w:tcPr>
          <w:p w14:paraId="0D389371" w14:textId="77777777" w:rsidR="00E61125" w:rsidRPr="00E61125" w:rsidRDefault="00E61125" w:rsidP="00E61125">
            <w:pPr>
              <w:spacing w:after="0" w:line="276" w:lineRule="auto"/>
              <w:ind w:left="57" w:right="57"/>
              <w:jc w:val="both"/>
              <w:rPr>
                <w:b/>
                <w:color w:val="FFFFFF" w:themeColor="background1"/>
                <w:sz w:val="20"/>
                <w:szCs w:val="20"/>
              </w:rPr>
            </w:pPr>
            <w:r w:rsidRPr="00E61125">
              <w:rPr>
                <w:b/>
                <w:color w:val="FFFFFF" w:themeColor="background1"/>
                <w:sz w:val="20"/>
                <w:szCs w:val="20"/>
              </w:rPr>
              <w:t>3</w:t>
            </w:r>
          </w:p>
        </w:tc>
        <w:tc>
          <w:tcPr>
            <w:tcW w:w="1602" w:type="dxa"/>
            <w:tcBorders>
              <w:top w:val="single" w:sz="4" w:space="0" w:color="auto"/>
              <w:left w:val="nil"/>
              <w:bottom w:val="single" w:sz="4" w:space="0" w:color="auto"/>
              <w:right w:val="single" w:sz="4" w:space="0" w:color="auto"/>
            </w:tcBorders>
            <w:shd w:val="clear" w:color="auto" w:fill="3A5A62" w:themeFill="accent5" w:themeFillShade="80"/>
            <w:noWrap/>
            <w:vAlign w:val="bottom"/>
          </w:tcPr>
          <w:p w14:paraId="4E7D13A4" w14:textId="77777777" w:rsidR="00E61125" w:rsidRPr="00E61125" w:rsidRDefault="00E61125" w:rsidP="00E61125">
            <w:pPr>
              <w:spacing w:after="0" w:line="276" w:lineRule="auto"/>
              <w:ind w:left="57" w:right="57"/>
              <w:jc w:val="both"/>
              <w:rPr>
                <w:b/>
                <w:color w:val="FFFFFF" w:themeColor="background1"/>
                <w:sz w:val="20"/>
                <w:szCs w:val="20"/>
              </w:rPr>
            </w:pPr>
            <w:r w:rsidRPr="00E61125">
              <w:rPr>
                <w:b/>
                <w:color w:val="FFFFFF" w:themeColor="background1"/>
                <w:sz w:val="20"/>
                <w:szCs w:val="20"/>
              </w:rPr>
              <w:t>3</w:t>
            </w:r>
          </w:p>
        </w:tc>
      </w:tr>
    </w:tbl>
    <w:p w14:paraId="2BE48A1C" w14:textId="77777777" w:rsidR="00E61125" w:rsidRPr="00E61125" w:rsidRDefault="00E61125" w:rsidP="00E61125">
      <w:pPr>
        <w:spacing w:after="0" w:line="276" w:lineRule="auto"/>
        <w:ind w:left="57" w:right="57"/>
        <w:jc w:val="both"/>
        <w:rPr>
          <w:b/>
          <w:color w:val="002060"/>
          <w:sz w:val="25"/>
          <w:szCs w:val="25"/>
        </w:rPr>
      </w:pPr>
    </w:p>
    <w:p w14:paraId="79932E9B" w14:textId="77777777" w:rsidR="00E61125" w:rsidRPr="00E61125" w:rsidRDefault="00E61125" w:rsidP="00E61125">
      <w:pPr>
        <w:spacing w:after="0" w:line="276" w:lineRule="auto"/>
        <w:ind w:left="57" w:right="57"/>
        <w:jc w:val="both"/>
        <w:rPr>
          <w:b/>
          <w:color w:val="002060"/>
          <w:sz w:val="25"/>
          <w:szCs w:val="25"/>
        </w:rPr>
      </w:pPr>
    </w:p>
    <w:p w14:paraId="1E6FF9BB" w14:textId="77777777" w:rsidR="00E61125" w:rsidRPr="00E61125" w:rsidRDefault="00E61125" w:rsidP="00E61125">
      <w:pPr>
        <w:spacing w:after="0" w:line="276" w:lineRule="auto"/>
        <w:ind w:left="57" w:right="57"/>
        <w:jc w:val="both"/>
        <w:rPr>
          <w:b/>
          <w:color w:val="002060"/>
          <w:sz w:val="25"/>
          <w:szCs w:val="25"/>
        </w:rPr>
      </w:pPr>
    </w:p>
    <w:p w14:paraId="48CC3381" w14:textId="77777777" w:rsidR="00E61125" w:rsidRPr="00E61125" w:rsidRDefault="00E61125" w:rsidP="00E61125">
      <w:pPr>
        <w:spacing w:after="0" w:line="276" w:lineRule="auto"/>
        <w:ind w:left="57" w:right="57"/>
        <w:jc w:val="both"/>
        <w:rPr>
          <w:b/>
          <w:color w:val="002060"/>
          <w:sz w:val="25"/>
          <w:szCs w:val="25"/>
        </w:rPr>
      </w:pPr>
    </w:p>
    <w:p w14:paraId="5CE0BB05" w14:textId="77777777" w:rsidR="00E61125" w:rsidRPr="00E61125" w:rsidRDefault="00E61125" w:rsidP="00E61125">
      <w:pPr>
        <w:spacing w:after="0" w:line="276" w:lineRule="auto"/>
        <w:ind w:right="57"/>
        <w:jc w:val="both"/>
        <w:rPr>
          <w:b/>
          <w:color w:val="002060"/>
          <w:sz w:val="25"/>
          <w:szCs w:val="25"/>
        </w:rPr>
      </w:pPr>
    </w:p>
    <w:p w14:paraId="3473A2E2" w14:textId="77777777" w:rsidR="00E61125" w:rsidRPr="00E61125" w:rsidRDefault="00E61125" w:rsidP="00E61125">
      <w:pPr>
        <w:spacing w:after="0" w:line="276" w:lineRule="auto"/>
        <w:ind w:right="57"/>
        <w:jc w:val="both"/>
        <w:rPr>
          <w:sz w:val="25"/>
          <w:szCs w:val="25"/>
        </w:rPr>
      </w:pPr>
    </w:p>
    <w:p w14:paraId="533C7970" w14:textId="77777777" w:rsidR="00E61125" w:rsidRPr="00E61125" w:rsidRDefault="00E61125" w:rsidP="00E61125">
      <w:pPr>
        <w:spacing w:after="0" w:line="276" w:lineRule="auto"/>
        <w:ind w:right="57"/>
        <w:jc w:val="both"/>
        <w:rPr>
          <w:sz w:val="25"/>
          <w:szCs w:val="25"/>
        </w:rPr>
      </w:pPr>
    </w:p>
    <w:p w14:paraId="520BA683" w14:textId="23B9FEBA" w:rsidR="00E61125" w:rsidRPr="00E61125" w:rsidRDefault="00E61125" w:rsidP="00E61125">
      <w:pPr>
        <w:spacing w:after="0" w:line="276" w:lineRule="auto"/>
        <w:ind w:left="142" w:right="57"/>
        <w:jc w:val="both"/>
        <w:rPr>
          <w:sz w:val="24"/>
          <w:szCs w:val="24"/>
        </w:rPr>
      </w:pPr>
      <w:r w:rsidRPr="00E61125">
        <w:rPr>
          <w:sz w:val="24"/>
          <w:szCs w:val="24"/>
        </w:rPr>
        <w:t>De manera general, los productos detallados en los ejes estratégicos y en base al Monitoreo y Evaluación, se resaltó en las acciones destinadas al informe de seguimiento y</w:t>
      </w:r>
      <w:r w:rsidRPr="00E61125">
        <w:rPr>
          <w:bCs/>
          <w:color w:val="000000"/>
          <w:sz w:val="24"/>
          <w:szCs w:val="24"/>
          <w:lang w:eastAsia="es-ES"/>
        </w:rPr>
        <w:t xml:space="preserve"> los mismos están sustentado en la evidencia documentadas y escaneada</w:t>
      </w:r>
      <w:r w:rsidR="003E7067">
        <w:rPr>
          <w:bCs/>
          <w:color w:val="000000"/>
          <w:sz w:val="24"/>
          <w:szCs w:val="24"/>
          <w:lang w:eastAsia="es-ES"/>
        </w:rPr>
        <w:t>s</w:t>
      </w:r>
      <w:r w:rsidRPr="00E61125">
        <w:rPr>
          <w:bCs/>
          <w:color w:val="000000"/>
          <w:sz w:val="24"/>
          <w:szCs w:val="24"/>
          <w:lang w:eastAsia="es-ES"/>
        </w:rPr>
        <w:t xml:space="preserve"> en el sistema; y donde o</w:t>
      </w:r>
      <w:r w:rsidRPr="00E61125">
        <w:rPr>
          <w:sz w:val="24"/>
          <w:szCs w:val="24"/>
        </w:rPr>
        <w:t xml:space="preserve">btuvieron un nivel de ejecución de los productos de un </w:t>
      </w:r>
      <w:r w:rsidRPr="00FF3713">
        <w:rPr>
          <w:b/>
          <w:sz w:val="24"/>
          <w:szCs w:val="24"/>
        </w:rPr>
        <w:t>6</w:t>
      </w:r>
      <w:r w:rsidR="00FF3713">
        <w:rPr>
          <w:b/>
          <w:sz w:val="24"/>
          <w:szCs w:val="24"/>
        </w:rPr>
        <w:t>2.22</w:t>
      </w:r>
      <w:r w:rsidRPr="00E61125">
        <w:rPr>
          <w:b/>
          <w:sz w:val="24"/>
          <w:szCs w:val="24"/>
        </w:rPr>
        <w:t xml:space="preserve">% </w:t>
      </w:r>
      <w:r w:rsidRPr="00E61125">
        <w:rPr>
          <w:sz w:val="24"/>
          <w:szCs w:val="24"/>
        </w:rPr>
        <w:t>y en los indicadores</w:t>
      </w:r>
      <w:r w:rsidRPr="00E61125">
        <w:rPr>
          <w:b/>
          <w:sz w:val="24"/>
          <w:szCs w:val="24"/>
        </w:rPr>
        <w:t xml:space="preserve"> </w:t>
      </w:r>
      <w:r w:rsidRPr="00FF3713">
        <w:rPr>
          <w:b/>
          <w:sz w:val="24"/>
          <w:szCs w:val="24"/>
        </w:rPr>
        <w:t>6</w:t>
      </w:r>
      <w:r w:rsidR="00FF3713" w:rsidRPr="00FF3713">
        <w:rPr>
          <w:b/>
          <w:sz w:val="24"/>
          <w:szCs w:val="24"/>
        </w:rPr>
        <w:t>3.4</w:t>
      </w:r>
      <w:r w:rsidR="00FF3713">
        <w:rPr>
          <w:b/>
          <w:sz w:val="24"/>
          <w:szCs w:val="24"/>
        </w:rPr>
        <w:t>2</w:t>
      </w:r>
      <w:r w:rsidRPr="00E61125">
        <w:rPr>
          <w:b/>
          <w:sz w:val="24"/>
          <w:szCs w:val="24"/>
        </w:rPr>
        <w:t>%.</w:t>
      </w:r>
      <w:r w:rsidRPr="00E61125">
        <w:rPr>
          <w:sz w:val="24"/>
          <w:szCs w:val="24"/>
        </w:rPr>
        <w:t xml:space="preserve">   </w:t>
      </w:r>
    </w:p>
    <w:p w14:paraId="23FFCDDA" w14:textId="77777777" w:rsidR="00E61125" w:rsidRPr="00E61125" w:rsidRDefault="00E61125" w:rsidP="00E61125">
      <w:pPr>
        <w:spacing w:after="0" w:line="276" w:lineRule="auto"/>
        <w:ind w:left="142" w:right="57"/>
        <w:jc w:val="both"/>
        <w:rPr>
          <w:sz w:val="24"/>
          <w:szCs w:val="24"/>
        </w:rPr>
      </w:pPr>
    </w:p>
    <w:p w14:paraId="2788EB01" w14:textId="1A6764CB" w:rsidR="00E61125" w:rsidRDefault="00E61125" w:rsidP="00E61125">
      <w:pPr>
        <w:spacing w:after="0" w:line="276" w:lineRule="auto"/>
        <w:ind w:left="142" w:right="57"/>
        <w:jc w:val="both"/>
        <w:rPr>
          <w:sz w:val="24"/>
          <w:szCs w:val="24"/>
        </w:rPr>
      </w:pPr>
    </w:p>
    <w:p w14:paraId="0B928296" w14:textId="0EA868DF" w:rsidR="00385426" w:rsidRDefault="00385426" w:rsidP="00E61125">
      <w:pPr>
        <w:spacing w:after="0" w:line="276" w:lineRule="auto"/>
        <w:ind w:left="142" w:right="57"/>
        <w:jc w:val="both"/>
        <w:rPr>
          <w:sz w:val="24"/>
          <w:szCs w:val="24"/>
        </w:rPr>
      </w:pPr>
    </w:p>
    <w:p w14:paraId="6DCBE536" w14:textId="68432136" w:rsidR="00385426" w:rsidRDefault="00385426" w:rsidP="00E61125">
      <w:pPr>
        <w:spacing w:after="0" w:line="276" w:lineRule="auto"/>
        <w:ind w:left="142" w:right="57"/>
        <w:jc w:val="both"/>
        <w:rPr>
          <w:sz w:val="24"/>
          <w:szCs w:val="24"/>
        </w:rPr>
      </w:pPr>
    </w:p>
    <w:p w14:paraId="725E12CB" w14:textId="77777777" w:rsidR="00F23037" w:rsidRPr="00E61125" w:rsidRDefault="00F23037" w:rsidP="00E61125">
      <w:pPr>
        <w:spacing w:after="0" w:line="276" w:lineRule="auto"/>
        <w:ind w:left="142" w:right="57"/>
        <w:jc w:val="both"/>
        <w:rPr>
          <w:sz w:val="24"/>
          <w:szCs w:val="24"/>
        </w:rPr>
      </w:pPr>
    </w:p>
    <w:p w14:paraId="4278D886" w14:textId="77777777" w:rsidR="008F4A83" w:rsidRPr="00E61125" w:rsidRDefault="008F4A83" w:rsidP="00E61125">
      <w:pPr>
        <w:spacing w:after="0" w:line="276" w:lineRule="auto"/>
        <w:ind w:right="57"/>
        <w:jc w:val="both"/>
        <w:rPr>
          <w:b/>
          <w:color w:val="002060"/>
          <w:sz w:val="25"/>
          <w:szCs w:val="25"/>
        </w:rPr>
      </w:pPr>
    </w:p>
    <w:p w14:paraId="0F6BA353" w14:textId="77777777" w:rsidR="00E61125" w:rsidRPr="00E61125" w:rsidRDefault="00E61125" w:rsidP="00E61125">
      <w:pPr>
        <w:spacing w:after="0" w:line="276" w:lineRule="auto"/>
        <w:ind w:left="57" w:right="57"/>
        <w:jc w:val="both"/>
        <w:rPr>
          <w:b/>
          <w:color w:val="000000"/>
          <w:sz w:val="25"/>
          <w:szCs w:val="25"/>
        </w:rPr>
      </w:pPr>
      <w:r w:rsidRPr="00E61125">
        <w:rPr>
          <w:b/>
          <w:color w:val="000000"/>
          <w:sz w:val="25"/>
          <w:szCs w:val="25"/>
        </w:rPr>
        <w:t xml:space="preserve">Ejes y Objetivos Estratégicos del PEI </w:t>
      </w:r>
    </w:p>
    <w:p w14:paraId="2F655D1A" w14:textId="77777777" w:rsidR="00E61125" w:rsidRPr="00E61125" w:rsidRDefault="00E61125" w:rsidP="00E61125">
      <w:pPr>
        <w:spacing w:after="0" w:line="276" w:lineRule="auto"/>
        <w:ind w:left="57" w:right="57"/>
        <w:jc w:val="both"/>
        <w:rPr>
          <w:b/>
          <w:color w:val="000000"/>
          <w:sz w:val="25"/>
          <w:szCs w:val="25"/>
        </w:rPr>
      </w:pPr>
    </w:p>
    <w:p w14:paraId="5EB17FE4" w14:textId="77777777" w:rsidR="00E61125" w:rsidRPr="00E61125" w:rsidRDefault="00E61125" w:rsidP="00E61125">
      <w:pPr>
        <w:spacing w:after="0" w:line="276" w:lineRule="auto"/>
        <w:ind w:left="57" w:right="57"/>
        <w:jc w:val="both"/>
        <w:rPr>
          <w:b/>
          <w:color w:val="000000"/>
          <w:sz w:val="25"/>
          <w:szCs w:val="25"/>
        </w:rPr>
      </w:pPr>
      <w:r w:rsidRPr="00E61125">
        <w:rPr>
          <w:b/>
          <w:noProof/>
          <w:color w:val="002060"/>
          <w:sz w:val="20"/>
          <w:szCs w:val="20"/>
          <w:lang w:eastAsia="es-DO"/>
        </w:rPr>
        <w:drawing>
          <wp:anchor distT="0" distB="0" distL="114300" distR="114300" simplePos="0" relativeHeight="251664384" behindDoc="0" locked="0" layoutInCell="1" allowOverlap="1" wp14:anchorId="7D0B637A" wp14:editId="38F439D4">
            <wp:simplePos x="0" y="0"/>
            <wp:positionH relativeFrom="margin">
              <wp:posOffset>0</wp:posOffset>
            </wp:positionH>
            <wp:positionV relativeFrom="paragraph">
              <wp:posOffset>190500</wp:posOffset>
            </wp:positionV>
            <wp:extent cx="6191250" cy="3676650"/>
            <wp:effectExtent l="0" t="0" r="0" b="0"/>
            <wp:wrapThrough wrapText="bothSides">
              <wp:wrapPolygon edited="0">
                <wp:start x="0" y="0"/>
                <wp:lineTo x="0" y="21488"/>
                <wp:lineTo x="21534" y="21488"/>
                <wp:lineTo x="21534" y="0"/>
                <wp:lineTo x="0" y="0"/>
              </wp:wrapPolygon>
            </wp:wrapThrough>
            <wp:docPr id="11" name="Picture 11"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magen que contiene Diagrama&#10;&#10;Descripción generada automáticament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91250" cy="367665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0" w:name="_Toc62552195"/>
    </w:p>
    <w:p w14:paraId="5A8438AD" w14:textId="77777777" w:rsidR="00E61125" w:rsidRPr="00E61125" w:rsidRDefault="00E61125" w:rsidP="00E61125">
      <w:pPr>
        <w:spacing w:after="0" w:line="276" w:lineRule="auto"/>
        <w:ind w:left="57" w:right="57"/>
        <w:jc w:val="both"/>
        <w:rPr>
          <w:b/>
          <w:color w:val="000000"/>
          <w:sz w:val="24"/>
          <w:szCs w:val="24"/>
        </w:rPr>
      </w:pPr>
      <w:r w:rsidRPr="00E61125">
        <w:rPr>
          <w:b/>
          <w:color w:val="000000"/>
          <w:sz w:val="25"/>
          <w:szCs w:val="25"/>
        </w:rPr>
        <w:t xml:space="preserve">   </w:t>
      </w:r>
      <w:r w:rsidRPr="00E61125">
        <w:rPr>
          <w:b/>
          <w:color w:val="000000"/>
          <w:sz w:val="24"/>
          <w:szCs w:val="24"/>
        </w:rPr>
        <w:t>Objetivos Estratégicos.</w:t>
      </w:r>
      <w:bookmarkEnd w:id="0"/>
      <w:r w:rsidRPr="00E61125">
        <w:rPr>
          <w:b/>
          <w:color w:val="000000"/>
          <w:sz w:val="24"/>
          <w:szCs w:val="24"/>
        </w:rPr>
        <w:t xml:space="preserve"> </w:t>
      </w:r>
    </w:p>
    <w:p w14:paraId="1D7F1F70" w14:textId="77777777" w:rsidR="00E61125" w:rsidRPr="00E61125" w:rsidRDefault="00E61125" w:rsidP="00E61125">
      <w:pPr>
        <w:spacing w:after="0" w:line="276" w:lineRule="auto"/>
        <w:ind w:left="57" w:right="57"/>
        <w:jc w:val="both"/>
        <w:rPr>
          <w:b/>
          <w:color w:val="000000"/>
          <w:sz w:val="24"/>
          <w:szCs w:val="24"/>
        </w:rPr>
      </w:pPr>
    </w:p>
    <w:p w14:paraId="30E5D651" w14:textId="767B9B78" w:rsidR="00E61125" w:rsidRPr="00E61125" w:rsidRDefault="00E61125" w:rsidP="00E61125">
      <w:pPr>
        <w:numPr>
          <w:ilvl w:val="0"/>
          <w:numId w:val="11"/>
        </w:numPr>
        <w:spacing w:after="0" w:line="276" w:lineRule="auto"/>
        <w:ind w:left="567" w:right="57" w:hanging="567"/>
        <w:jc w:val="both"/>
        <w:rPr>
          <w:sz w:val="24"/>
          <w:szCs w:val="24"/>
        </w:rPr>
      </w:pPr>
      <w:r w:rsidRPr="00E61125">
        <w:rPr>
          <w:sz w:val="24"/>
          <w:szCs w:val="24"/>
        </w:rPr>
        <w:t>Satisfacer los requerimientos de la emisión del documento viaje, acorde a</w:t>
      </w:r>
      <w:r w:rsidR="003E7067">
        <w:rPr>
          <w:sz w:val="24"/>
          <w:szCs w:val="24"/>
        </w:rPr>
        <w:t xml:space="preserve"> </w:t>
      </w:r>
      <w:r w:rsidRPr="00E61125">
        <w:rPr>
          <w:sz w:val="24"/>
          <w:szCs w:val="24"/>
        </w:rPr>
        <w:t>los requerimientos, estándares de calidad y seguridad establecidos.</w:t>
      </w:r>
    </w:p>
    <w:p w14:paraId="7C5BB7F7" w14:textId="77777777" w:rsidR="00E61125" w:rsidRPr="00E61125" w:rsidRDefault="00E61125" w:rsidP="00E61125">
      <w:pPr>
        <w:numPr>
          <w:ilvl w:val="0"/>
          <w:numId w:val="11"/>
        </w:numPr>
        <w:spacing w:after="0" w:line="276" w:lineRule="auto"/>
        <w:ind w:left="567" w:right="57" w:hanging="567"/>
        <w:jc w:val="both"/>
        <w:rPr>
          <w:sz w:val="24"/>
          <w:szCs w:val="24"/>
        </w:rPr>
      </w:pPr>
      <w:r w:rsidRPr="00E61125">
        <w:rPr>
          <w:sz w:val="24"/>
          <w:szCs w:val="24"/>
        </w:rPr>
        <w:t>Garantizar la calidad y efectividad de la gestión institucional de la DGP.</w:t>
      </w:r>
    </w:p>
    <w:p w14:paraId="4ABD963A" w14:textId="23718CCC" w:rsidR="00E61125" w:rsidRDefault="00E61125" w:rsidP="00E61125">
      <w:pPr>
        <w:spacing w:after="0" w:line="276" w:lineRule="auto"/>
        <w:ind w:right="57"/>
        <w:jc w:val="both"/>
        <w:rPr>
          <w:b/>
          <w:sz w:val="25"/>
          <w:szCs w:val="25"/>
        </w:rPr>
      </w:pPr>
    </w:p>
    <w:p w14:paraId="56332C60" w14:textId="77777777" w:rsidR="00E61125" w:rsidRPr="00E61125" w:rsidRDefault="00E61125" w:rsidP="00E61125">
      <w:pPr>
        <w:spacing w:after="0" w:line="276" w:lineRule="auto"/>
        <w:ind w:right="57"/>
        <w:jc w:val="both"/>
        <w:rPr>
          <w:b/>
          <w:color w:val="002060"/>
          <w:sz w:val="25"/>
          <w:szCs w:val="25"/>
        </w:rPr>
      </w:pPr>
    </w:p>
    <w:p w14:paraId="271EAEA1" w14:textId="4BE71D17" w:rsidR="00385426" w:rsidRDefault="00E61125" w:rsidP="00E61125">
      <w:pPr>
        <w:spacing w:after="0" w:line="276" w:lineRule="auto"/>
        <w:ind w:right="57"/>
        <w:jc w:val="both"/>
        <w:rPr>
          <w:sz w:val="24"/>
          <w:szCs w:val="24"/>
        </w:rPr>
      </w:pPr>
      <w:r w:rsidRPr="00E61125">
        <w:rPr>
          <w:sz w:val="24"/>
          <w:szCs w:val="24"/>
        </w:rPr>
        <w:t>A continuación, se presenta el nivel de ejecución que obtuvieron las áreas responsables con sus productos, correspondiente al tercer trimestre del POA 2022:</w:t>
      </w:r>
    </w:p>
    <w:p w14:paraId="243977CD" w14:textId="1E03F175" w:rsidR="00385426" w:rsidRDefault="00385426" w:rsidP="00E61125">
      <w:pPr>
        <w:spacing w:after="0" w:line="276" w:lineRule="auto"/>
        <w:ind w:right="57"/>
        <w:jc w:val="both"/>
        <w:rPr>
          <w:sz w:val="24"/>
          <w:szCs w:val="24"/>
        </w:rPr>
      </w:pPr>
    </w:p>
    <w:p w14:paraId="67EE5968" w14:textId="02C85862" w:rsidR="00385426" w:rsidRDefault="00E61125" w:rsidP="00E61125">
      <w:pPr>
        <w:spacing w:after="0" w:line="276" w:lineRule="auto"/>
        <w:ind w:right="57"/>
        <w:jc w:val="both"/>
        <w:rPr>
          <w:b/>
          <w:color w:val="002060"/>
          <w:sz w:val="25"/>
          <w:szCs w:val="25"/>
        </w:rPr>
      </w:pPr>
      <w:r w:rsidRPr="00E61125">
        <w:rPr>
          <w:b/>
          <w:color w:val="002060"/>
          <w:sz w:val="25"/>
          <w:szCs w:val="25"/>
        </w:rPr>
        <w:t xml:space="preserve">Ejes 1. Atención al Ciudadano y Seguridad del Documento de Viaje: Estos son los productos y áreas correspondientes. </w:t>
      </w:r>
    </w:p>
    <w:p w14:paraId="31DC36FF" w14:textId="77777777" w:rsidR="00385426" w:rsidRPr="00E61125" w:rsidRDefault="00385426" w:rsidP="00E61125">
      <w:pPr>
        <w:spacing w:after="0" w:line="276" w:lineRule="auto"/>
        <w:ind w:right="57"/>
        <w:jc w:val="both"/>
        <w:rPr>
          <w:b/>
          <w:color w:val="002060"/>
          <w:sz w:val="25"/>
          <w:szCs w:val="25"/>
        </w:rPr>
      </w:pPr>
    </w:p>
    <w:p w14:paraId="2A30A634" w14:textId="77777777" w:rsidR="00E61125" w:rsidRPr="00E61125" w:rsidRDefault="00E61125" w:rsidP="00E61125">
      <w:pPr>
        <w:spacing w:after="0" w:line="276" w:lineRule="auto"/>
        <w:ind w:right="57"/>
        <w:jc w:val="center"/>
        <w:rPr>
          <w:b/>
          <w:color w:val="002060"/>
          <w:sz w:val="25"/>
          <w:szCs w:val="25"/>
        </w:rPr>
      </w:pPr>
      <w:r w:rsidRPr="00E61125">
        <w:rPr>
          <w:b/>
          <w:color w:val="002060"/>
          <w:sz w:val="25"/>
          <w:szCs w:val="25"/>
        </w:rPr>
        <w:t>Dirección de Emisión y Renovación</w:t>
      </w:r>
    </w:p>
    <w:p w14:paraId="2764EEAF" w14:textId="77777777" w:rsidR="00E61125" w:rsidRPr="00E61125" w:rsidRDefault="00E61125" w:rsidP="008F4A83">
      <w:pPr>
        <w:spacing w:after="0" w:line="276" w:lineRule="auto"/>
        <w:ind w:right="57"/>
        <w:jc w:val="center"/>
        <w:rPr>
          <w:b/>
          <w:color w:val="002060"/>
          <w:sz w:val="25"/>
          <w:szCs w:val="25"/>
        </w:rPr>
      </w:pPr>
      <w:r w:rsidRPr="00E61125">
        <w:rPr>
          <w:noProof/>
          <w:sz w:val="20"/>
          <w:szCs w:val="20"/>
        </w:rPr>
        <w:drawing>
          <wp:inline distT="0" distB="0" distL="0" distR="0" wp14:anchorId="54820286" wp14:editId="3D488170">
            <wp:extent cx="5419725" cy="1752600"/>
            <wp:effectExtent l="0" t="0" r="9525" b="0"/>
            <wp:docPr id="43" name="Gráfico 43">
              <a:extLst xmlns:a="http://schemas.openxmlformats.org/drawingml/2006/main">
                <a:ext uri="{FF2B5EF4-FFF2-40B4-BE49-F238E27FC236}">
                  <a16:creationId xmlns:a16="http://schemas.microsoft.com/office/drawing/2014/main" id="{E42CA1DC-03A2-8EA1-EA44-B41B4987EF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6258896" w14:textId="61346325" w:rsidR="00E61125" w:rsidRPr="00E61125" w:rsidRDefault="00E61125" w:rsidP="00E61125">
      <w:pPr>
        <w:spacing w:after="0" w:line="276" w:lineRule="auto"/>
        <w:ind w:right="57"/>
        <w:jc w:val="both"/>
        <w:rPr>
          <w:sz w:val="24"/>
          <w:szCs w:val="24"/>
        </w:rPr>
      </w:pPr>
      <w:r w:rsidRPr="00E61125">
        <w:rPr>
          <w:sz w:val="24"/>
          <w:szCs w:val="24"/>
        </w:rPr>
        <w:lastRenderedPageBreak/>
        <w:t>De acuerdo con los avances de este producto</w:t>
      </w:r>
      <w:r w:rsidR="003E7067">
        <w:rPr>
          <w:sz w:val="24"/>
          <w:szCs w:val="24"/>
        </w:rPr>
        <w:t>,</w:t>
      </w:r>
      <w:r w:rsidRPr="00E61125">
        <w:rPr>
          <w:sz w:val="24"/>
          <w:szCs w:val="24"/>
        </w:rPr>
        <w:t xml:space="preserve"> verificamos que su porcentaje es satisfactorio</w:t>
      </w:r>
      <w:r w:rsidR="003E7067">
        <w:rPr>
          <w:sz w:val="24"/>
          <w:szCs w:val="24"/>
        </w:rPr>
        <w:t>,</w:t>
      </w:r>
      <w:r w:rsidRPr="00E61125">
        <w:rPr>
          <w:sz w:val="24"/>
          <w:szCs w:val="24"/>
        </w:rPr>
        <w:t xml:space="preserve"> en todo el trimestre</w:t>
      </w:r>
      <w:r w:rsidR="003E7067">
        <w:rPr>
          <w:sz w:val="24"/>
          <w:szCs w:val="24"/>
        </w:rPr>
        <w:t>,</w:t>
      </w:r>
      <w:r w:rsidRPr="00E61125">
        <w:rPr>
          <w:sz w:val="24"/>
          <w:szCs w:val="24"/>
        </w:rPr>
        <w:t xml:space="preserve"> alcanzado las metas sostenidas en cada encuesta de satisfacción. </w:t>
      </w:r>
    </w:p>
    <w:p w14:paraId="48F5DA9A" w14:textId="77777777" w:rsidR="00E61125" w:rsidRPr="00E61125" w:rsidRDefault="00E61125" w:rsidP="00E61125">
      <w:pPr>
        <w:spacing w:after="0" w:line="276" w:lineRule="auto"/>
        <w:ind w:right="57"/>
        <w:jc w:val="both"/>
        <w:rPr>
          <w:b/>
          <w:color w:val="002060"/>
          <w:sz w:val="25"/>
          <w:szCs w:val="25"/>
        </w:rPr>
      </w:pPr>
    </w:p>
    <w:p w14:paraId="3E5A4871" w14:textId="2A2DCE66" w:rsidR="00E61125" w:rsidRPr="00E61125" w:rsidRDefault="00E61125" w:rsidP="001C480A">
      <w:pPr>
        <w:spacing w:after="0" w:line="276" w:lineRule="auto"/>
        <w:ind w:right="57"/>
        <w:jc w:val="center"/>
        <w:rPr>
          <w:b/>
          <w:color w:val="002060"/>
          <w:sz w:val="25"/>
          <w:szCs w:val="25"/>
        </w:rPr>
      </w:pPr>
      <w:r w:rsidRPr="00E61125">
        <w:rPr>
          <w:noProof/>
          <w:sz w:val="20"/>
          <w:szCs w:val="20"/>
        </w:rPr>
        <w:drawing>
          <wp:inline distT="0" distB="0" distL="0" distR="0" wp14:anchorId="2C88AD09" wp14:editId="2636E735">
            <wp:extent cx="6219825" cy="2752725"/>
            <wp:effectExtent l="0" t="0" r="9525" b="9525"/>
            <wp:docPr id="47" name="Gráfico 47">
              <a:extLst xmlns:a="http://schemas.openxmlformats.org/drawingml/2006/main">
                <a:ext uri="{FF2B5EF4-FFF2-40B4-BE49-F238E27FC236}">
                  <a16:creationId xmlns:a16="http://schemas.microsoft.com/office/drawing/2014/main" id="{258A93BC-CCA9-8254-83FD-04BF2D489E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899E32E" w14:textId="7D974C67" w:rsidR="00E61125" w:rsidRDefault="00E61125" w:rsidP="00E61125">
      <w:pPr>
        <w:spacing w:after="0" w:line="276" w:lineRule="auto"/>
        <w:ind w:right="57"/>
        <w:jc w:val="both"/>
        <w:rPr>
          <w:sz w:val="24"/>
          <w:szCs w:val="24"/>
        </w:rPr>
      </w:pPr>
      <w:r w:rsidRPr="00E61125">
        <w:rPr>
          <w:sz w:val="24"/>
          <w:szCs w:val="24"/>
        </w:rPr>
        <w:t xml:space="preserve">Este producto se ha ejecutado con eficiencia de acuerdo con las metas establecidas en los tres indicadores, está logrando casi en su totalidad lo programado en cada trimestre. </w:t>
      </w:r>
    </w:p>
    <w:p w14:paraId="305AF3F2" w14:textId="77777777" w:rsidR="00D118ED" w:rsidRPr="00E61125" w:rsidRDefault="00D118ED" w:rsidP="00E61125">
      <w:pPr>
        <w:spacing w:after="0" w:line="276" w:lineRule="auto"/>
        <w:ind w:right="57"/>
        <w:jc w:val="both"/>
        <w:rPr>
          <w:sz w:val="24"/>
          <w:szCs w:val="24"/>
        </w:rPr>
      </w:pPr>
    </w:p>
    <w:p w14:paraId="32AD242B" w14:textId="77777777" w:rsidR="00E61125" w:rsidRPr="00E61125" w:rsidRDefault="00E61125" w:rsidP="001C480A">
      <w:pPr>
        <w:spacing w:after="0" w:line="276" w:lineRule="auto"/>
        <w:ind w:right="57"/>
        <w:jc w:val="center"/>
        <w:rPr>
          <w:b/>
          <w:color w:val="002060"/>
          <w:sz w:val="25"/>
          <w:szCs w:val="25"/>
        </w:rPr>
      </w:pPr>
      <w:r w:rsidRPr="00E61125">
        <w:rPr>
          <w:noProof/>
          <w:sz w:val="20"/>
          <w:szCs w:val="20"/>
        </w:rPr>
        <w:drawing>
          <wp:inline distT="0" distB="0" distL="0" distR="0" wp14:anchorId="781A3649" wp14:editId="20A196E4">
            <wp:extent cx="6267450" cy="1728470"/>
            <wp:effectExtent l="0" t="0" r="0" b="5080"/>
            <wp:docPr id="49" name="Gráfico 49">
              <a:extLst xmlns:a="http://schemas.openxmlformats.org/drawingml/2006/main">
                <a:ext uri="{FF2B5EF4-FFF2-40B4-BE49-F238E27FC236}">
                  <a16:creationId xmlns:a16="http://schemas.microsoft.com/office/drawing/2014/main" id="{B729092D-7EDA-DEC2-93F4-A8E2AEF334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9FD4431" w14:textId="77777777" w:rsidR="003E7067" w:rsidRDefault="003E7067" w:rsidP="00E61125">
      <w:pPr>
        <w:spacing w:after="0" w:line="276" w:lineRule="auto"/>
        <w:ind w:right="57"/>
        <w:jc w:val="both"/>
        <w:rPr>
          <w:sz w:val="24"/>
          <w:szCs w:val="24"/>
        </w:rPr>
      </w:pPr>
    </w:p>
    <w:p w14:paraId="7ADBEF48" w14:textId="77777777" w:rsidR="003E7067" w:rsidRDefault="003E7067" w:rsidP="00E61125">
      <w:pPr>
        <w:spacing w:after="0" w:line="276" w:lineRule="auto"/>
        <w:ind w:right="57"/>
        <w:jc w:val="both"/>
        <w:rPr>
          <w:sz w:val="24"/>
          <w:szCs w:val="24"/>
        </w:rPr>
      </w:pPr>
    </w:p>
    <w:p w14:paraId="45BFBAF2" w14:textId="3D2ACEA8" w:rsidR="00E61125" w:rsidRPr="00E61125" w:rsidRDefault="00E61125" w:rsidP="00E61125">
      <w:pPr>
        <w:spacing w:after="0" w:line="276" w:lineRule="auto"/>
        <w:ind w:right="57"/>
        <w:jc w:val="both"/>
        <w:rPr>
          <w:sz w:val="24"/>
          <w:szCs w:val="24"/>
        </w:rPr>
      </w:pPr>
      <w:r w:rsidRPr="00E61125">
        <w:rPr>
          <w:sz w:val="24"/>
          <w:szCs w:val="24"/>
        </w:rPr>
        <w:t>De acuerdo con los Acuerdo</w:t>
      </w:r>
      <w:r w:rsidR="003E7067">
        <w:rPr>
          <w:sz w:val="24"/>
          <w:szCs w:val="24"/>
        </w:rPr>
        <w:t>s</w:t>
      </w:r>
      <w:r w:rsidRPr="00E61125">
        <w:rPr>
          <w:sz w:val="24"/>
          <w:szCs w:val="24"/>
        </w:rPr>
        <w:t xml:space="preserve"> Interinstitucional</w:t>
      </w:r>
      <w:r w:rsidR="003E7067">
        <w:rPr>
          <w:sz w:val="24"/>
          <w:szCs w:val="24"/>
        </w:rPr>
        <w:t>es,</w:t>
      </w:r>
      <w:r w:rsidRPr="00E61125">
        <w:rPr>
          <w:sz w:val="24"/>
          <w:szCs w:val="24"/>
        </w:rPr>
        <w:t xml:space="preserve"> hemos cumplido con las solicitudes con eficiencia y eficacia, para lograr nuestra meta. </w:t>
      </w:r>
    </w:p>
    <w:p w14:paraId="6773C04F" w14:textId="77777777" w:rsidR="00E61125" w:rsidRPr="00E61125" w:rsidRDefault="00E61125" w:rsidP="00E61125">
      <w:pPr>
        <w:spacing w:after="0" w:line="276" w:lineRule="auto"/>
        <w:ind w:right="57"/>
        <w:jc w:val="both"/>
        <w:rPr>
          <w:b/>
          <w:color w:val="002060"/>
          <w:sz w:val="25"/>
          <w:szCs w:val="25"/>
        </w:rPr>
      </w:pPr>
    </w:p>
    <w:p w14:paraId="5EA59434" w14:textId="77777777" w:rsidR="00E61125" w:rsidRPr="00E61125" w:rsidRDefault="00E61125" w:rsidP="001C480A">
      <w:pPr>
        <w:spacing w:after="0" w:line="276" w:lineRule="auto"/>
        <w:ind w:right="57"/>
        <w:jc w:val="center"/>
        <w:rPr>
          <w:b/>
          <w:color w:val="002060"/>
          <w:sz w:val="25"/>
          <w:szCs w:val="25"/>
        </w:rPr>
      </w:pPr>
      <w:r w:rsidRPr="00E61125">
        <w:rPr>
          <w:noProof/>
          <w:sz w:val="20"/>
          <w:szCs w:val="20"/>
        </w:rPr>
        <w:drawing>
          <wp:inline distT="0" distB="0" distL="0" distR="0" wp14:anchorId="722672C8" wp14:editId="480E4736">
            <wp:extent cx="6200775" cy="1747520"/>
            <wp:effectExtent l="0" t="0" r="9525" b="5080"/>
            <wp:docPr id="51" name="Gráfico 51">
              <a:extLst xmlns:a="http://schemas.openxmlformats.org/drawingml/2006/main">
                <a:ext uri="{FF2B5EF4-FFF2-40B4-BE49-F238E27FC236}">
                  <a16:creationId xmlns:a16="http://schemas.microsoft.com/office/drawing/2014/main" id="{6C484AD5-9422-B484-98C5-09638A526A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B21F5EC" w14:textId="77777777" w:rsidR="003E7067" w:rsidRDefault="003E7067" w:rsidP="00E61125">
      <w:pPr>
        <w:spacing w:after="0" w:line="276" w:lineRule="auto"/>
        <w:ind w:right="57"/>
        <w:jc w:val="both"/>
        <w:rPr>
          <w:sz w:val="24"/>
          <w:szCs w:val="24"/>
        </w:rPr>
      </w:pPr>
    </w:p>
    <w:p w14:paraId="3817393D" w14:textId="77777777" w:rsidR="003E7067" w:rsidRDefault="003E7067" w:rsidP="00E61125">
      <w:pPr>
        <w:spacing w:after="0" w:line="276" w:lineRule="auto"/>
        <w:ind w:right="57"/>
        <w:jc w:val="both"/>
        <w:rPr>
          <w:sz w:val="24"/>
          <w:szCs w:val="24"/>
        </w:rPr>
      </w:pPr>
    </w:p>
    <w:p w14:paraId="6BA75D53" w14:textId="77777777" w:rsidR="003E7067" w:rsidRDefault="003E7067" w:rsidP="00E61125">
      <w:pPr>
        <w:spacing w:after="0" w:line="276" w:lineRule="auto"/>
        <w:ind w:right="57"/>
        <w:jc w:val="both"/>
        <w:rPr>
          <w:sz w:val="24"/>
          <w:szCs w:val="24"/>
        </w:rPr>
      </w:pPr>
    </w:p>
    <w:p w14:paraId="323A331E" w14:textId="77777777" w:rsidR="003E7067" w:rsidRDefault="003E7067" w:rsidP="00E61125">
      <w:pPr>
        <w:spacing w:after="0" w:line="276" w:lineRule="auto"/>
        <w:ind w:right="57"/>
        <w:jc w:val="both"/>
        <w:rPr>
          <w:sz w:val="24"/>
          <w:szCs w:val="24"/>
        </w:rPr>
      </w:pPr>
    </w:p>
    <w:p w14:paraId="77524DAA" w14:textId="77777777" w:rsidR="003E7067" w:rsidRDefault="003E7067" w:rsidP="00E61125">
      <w:pPr>
        <w:spacing w:after="0" w:line="276" w:lineRule="auto"/>
        <w:ind w:right="57"/>
        <w:jc w:val="both"/>
        <w:rPr>
          <w:sz w:val="24"/>
          <w:szCs w:val="24"/>
        </w:rPr>
      </w:pPr>
    </w:p>
    <w:p w14:paraId="28EE058B" w14:textId="7DC7DC10" w:rsidR="003E7067" w:rsidRDefault="00E61125" w:rsidP="00E61125">
      <w:pPr>
        <w:spacing w:after="0" w:line="276" w:lineRule="auto"/>
        <w:ind w:right="57"/>
        <w:jc w:val="both"/>
        <w:rPr>
          <w:sz w:val="24"/>
          <w:szCs w:val="24"/>
        </w:rPr>
      </w:pPr>
      <w:r w:rsidRPr="00E61125">
        <w:rPr>
          <w:sz w:val="24"/>
          <w:szCs w:val="24"/>
        </w:rPr>
        <w:t>Un avance más de esta gestión es que aparte de entregar las certificaciones con eficientización, hemos logrado que se entregue en línea.</w:t>
      </w:r>
    </w:p>
    <w:p w14:paraId="11337240" w14:textId="0B467473" w:rsidR="00E61125" w:rsidRPr="00E61125" w:rsidRDefault="00E61125" w:rsidP="00E61125">
      <w:pPr>
        <w:spacing w:after="0" w:line="276" w:lineRule="auto"/>
        <w:ind w:right="57"/>
        <w:jc w:val="both"/>
        <w:rPr>
          <w:sz w:val="24"/>
          <w:szCs w:val="24"/>
        </w:rPr>
      </w:pPr>
      <w:r w:rsidRPr="00E61125">
        <w:rPr>
          <w:sz w:val="24"/>
          <w:szCs w:val="24"/>
        </w:rPr>
        <w:t xml:space="preserve"> </w:t>
      </w:r>
    </w:p>
    <w:p w14:paraId="7DB2AF2D" w14:textId="77777777" w:rsidR="00E61125" w:rsidRPr="00E61125" w:rsidRDefault="00E61125" w:rsidP="00E61125">
      <w:pPr>
        <w:spacing w:after="0" w:line="276" w:lineRule="auto"/>
        <w:ind w:right="57"/>
        <w:jc w:val="both"/>
        <w:rPr>
          <w:b/>
          <w:color w:val="002060"/>
          <w:sz w:val="25"/>
          <w:szCs w:val="25"/>
        </w:rPr>
      </w:pPr>
    </w:p>
    <w:p w14:paraId="4AF75ED0" w14:textId="1AB42043" w:rsidR="00E61125" w:rsidRPr="00E61125" w:rsidRDefault="00E61125" w:rsidP="00E61125">
      <w:pPr>
        <w:spacing w:after="0" w:line="276" w:lineRule="auto"/>
        <w:ind w:right="57"/>
        <w:jc w:val="center"/>
        <w:rPr>
          <w:b/>
          <w:color w:val="002060"/>
          <w:sz w:val="25"/>
          <w:szCs w:val="25"/>
        </w:rPr>
      </w:pPr>
      <w:r w:rsidRPr="00E61125">
        <w:rPr>
          <w:b/>
          <w:color w:val="002060"/>
          <w:sz w:val="25"/>
          <w:szCs w:val="25"/>
        </w:rPr>
        <w:t>Departamento Relaciones Consular</w:t>
      </w:r>
      <w:r w:rsidR="003E7067">
        <w:rPr>
          <w:b/>
          <w:color w:val="002060"/>
          <w:sz w:val="25"/>
          <w:szCs w:val="25"/>
        </w:rPr>
        <w:t>es</w:t>
      </w:r>
    </w:p>
    <w:p w14:paraId="211AE43B" w14:textId="36651F9E" w:rsidR="00E61125" w:rsidRPr="00E61125" w:rsidRDefault="00E61125" w:rsidP="001C480A">
      <w:pPr>
        <w:spacing w:after="0" w:line="276" w:lineRule="auto"/>
        <w:ind w:right="57"/>
        <w:jc w:val="center"/>
        <w:rPr>
          <w:b/>
          <w:color w:val="002060"/>
          <w:sz w:val="25"/>
          <w:szCs w:val="25"/>
        </w:rPr>
      </w:pPr>
      <w:r w:rsidRPr="00E61125">
        <w:rPr>
          <w:noProof/>
          <w:sz w:val="20"/>
          <w:szCs w:val="20"/>
        </w:rPr>
        <w:drawing>
          <wp:inline distT="0" distB="0" distL="0" distR="0" wp14:anchorId="66CEB376" wp14:editId="22C7B5B2">
            <wp:extent cx="6188710" cy="1947545"/>
            <wp:effectExtent l="0" t="0" r="2540" b="14605"/>
            <wp:docPr id="20" name="Gráfico 20">
              <a:extLst xmlns:a="http://schemas.openxmlformats.org/drawingml/2006/main">
                <a:ext uri="{FF2B5EF4-FFF2-40B4-BE49-F238E27FC236}">
                  <a16:creationId xmlns:a16="http://schemas.microsoft.com/office/drawing/2014/main" id="{E5B1F4A1-4920-40EA-83C6-1272FEBF81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972B705" w14:textId="77777777" w:rsidR="003E7067" w:rsidRDefault="003E7067" w:rsidP="00E61125">
      <w:pPr>
        <w:spacing w:after="150" w:line="276" w:lineRule="auto"/>
        <w:jc w:val="both"/>
        <w:rPr>
          <w:bCs/>
          <w:color w:val="000000"/>
          <w:sz w:val="24"/>
          <w:szCs w:val="24"/>
          <w:lang w:eastAsia="es-ES"/>
        </w:rPr>
      </w:pPr>
    </w:p>
    <w:p w14:paraId="1FB26F3F" w14:textId="58F7872D" w:rsidR="00E61125" w:rsidRPr="00E61125" w:rsidRDefault="00E61125" w:rsidP="00E61125">
      <w:pPr>
        <w:spacing w:after="150" w:line="276" w:lineRule="auto"/>
        <w:jc w:val="both"/>
        <w:rPr>
          <w:bCs/>
          <w:color w:val="000000"/>
          <w:sz w:val="24"/>
          <w:szCs w:val="24"/>
          <w:lang w:eastAsia="es-ES"/>
        </w:rPr>
      </w:pPr>
      <w:r w:rsidRPr="00E61125">
        <w:rPr>
          <w:bCs/>
          <w:color w:val="000000"/>
          <w:sz w:val="24"/>
          <w:szCs w:val="24"/>
          <w:lang w:eastAsia="es-ES"/>
        </w:rPr>
        <w:t>Otros avances obtenidos en la actual gestión</w:t>
      </w:r>
      <w:r w:rsidR="00AA7CCD">
        <w:rPr>
          <w:bCs/>
          <w:color w:val="000000"/>
          <w:sz w:val="24"/>
          <w:szCs w:val="24"/>
          <w:lang w:eastAsia="es-ES"/>
        </w:rPr>
        <w:t xml:space="preserve"> </w:t>
      </w:r>
      <w:r w:rsidRPr="00E61125">
        <w:rPr>
          <w:bCs/>
          <w:color w:val="000000"/>
          <w:sz w:val="24"/>
          <w:szCs w:val="24"/>
          <w:lang w:eastAsia="es-ES"/>
        </w:rPr>
        <w:t xml:space="preserve">para este tercer trimestre del POA, </w:t>
      </w:r>
      <w:r w:rsidR="00022480">
        <w:rPr>
          <w:bCs/>
          <w:color w:val="000000"/>
          <w:sz w:val="24"/>
          <w:szCs w:val="24"/>
          <w:lang w:eastAsia="es-ES"/>
        </w:rPr>
        <w:t>se</w:t>
      </w:r>
      <w:r w:rsidRPr="00E61125">
        <w:rPr>
          <w:bCs/>
          <w:color w:val="000000"/>
          <w:sz w:val="24"/>
          <w:szCs w:val="24"/>
          <w:lang w:eastAsia="es-ES"/>
        </w:rPr>
        <w:t xml:space="preserve"> canalizar</w:t>
      </w:r>
      <w:r w:rsidR="00022480">
        <w:rPr>
          <w:bCs/>
          <w:color w:val="000000"/>
          <w:sz w:val="24"/>
          <w:szCs w:val="24"/>
          <w:lang w:eastAsia="es-ES"/>
        </w:rPr>
        <w:t>on</w:t>
      </w:r>
      <w:r w:rsidRPr="00E61125">
        <w:rPr>
          <w:bCs/>
          <w:color w:val="000000"/>
          <w:sz w:val="24"/>
          <w:szCs w:val="24"/>
          <w:lang w:eastAsia="es-ES"/>
        </w:rPr>
        <w:t xml:space="preserve"> las solicitudes para las conexiones de los consulados por medio de nuestra </w:t>
      </w:r>
      <w:r w:rsidR="00022480">
        <w:rPr>
          <w:bCs/>
          <w:color w:val="000000"/>
          <w:sz w:val="24"/>
          <w:szCs w:val="24"/>
          <w:lang w:eastAsia="es-ES"/>
        </w:rPr>
        <w:t>M</w:t>
      </w:r>
      <w:r w:rsidRPr="00E61125">
        <w:rPr>
          <w:bCs/>
          <w:color w:val="000000"/>
          <w:sz w:val="24"/>
          <w:szCs w:val="24"/>
          <w:lang w:eastAsia="es-ES"/>
        </w:rPr>
        <w:t xml:space="preserve">áxima </w:t>
      </w:r>
      <w:r w:rsidR="00022480">
        <w:rPr>
          <w:bCs/>
          <w:color w:val="000000"/>
          <w:sz w:val="24"/>
          <w:szCs w:val="24"/>
          <w:lang w:eastAsia="es-ES"/>
        </w:rPr>
        <w:t>A</w:t>
      </w:r>
      <w:r w:rsidRPr="00E61125">
        <w:rPr>
          <w:bCs/>
          <w:color w:val="000000"/>
          <w:sz w:val="24"/>
          <w:szCs w:val="24"/>
          <w:lang w:eastAsia="es-ES"/>
        </w:rPr>
        <w:t>utoridad de esta Dirección General de Pasaportes</w:t>
      </w:r>
      <w:r w:rsidR="00022480">
        <w:rPr>
          <w:bCs/>
          <w:color w:val="000000"/>
          <w:sz w:val="24"/>
          <w:szCs w:val="24"/>
          <w:lang w:eastAsia="es-ES"/>
        </w:rPr>
        <w:t>.</w:t>
      </w:r>
      <w:r w:rsidRPr="00E61125">
        <w:rPr>
          <w:bCs/>
          <w:color w:val="000000"/>
          <w:sz w:val="24"/>
          <w:szCs w:val="24"/>
          <w:lang w:eastAsia="es-ES"/>
        </w:rPr>
        <w:t xml:space="preserve"> </w:t>
      </w:r>
      <w:r w:rsidR="00022480">
        <w:rPr>
          <w:bCs/>
          <w:color w:val="000000"/>
          <w:sz w:val="24"/>
          <w:szCs w:val="24"/>
          <w:lang w:eastAsia="es-ES"/>
        </w:rPr>
        <w:t>F</w:t>
      </w:r>
      <w:r w:rsidRPr="00E61125">
        <w:rPr>
          <w:bCs/>
          <w:color w:val="000000"/>
          <w:sz w:val="24"/>
          <w:szCs w:val="24"/>
          <w:lang w:eastAsia="es-ES"/>
        </w:rPr>
        <w:t>ueron conectados a nuestro sistema de pasaportes los siguientes consulados:</w:t>
      </w:r>
    </w:p>
    <w:p w14:paraId="1B628620" w14:textId="77777777" w:rsidR="00E61125" w:rsidRPr="00E61125" w:rsidRDefault="00E61125" w:rsidP="008F4A83">
      <w:pPr>
        <w:numPr>
          <w:ilvl w:val="0"/>
          <w:numId w:val="16"/>
        </w:numPr>
        <w:spacing w:after="0"/>
        <w:ind w:left="714" w:hanging="357"/>
        <w:jc w:val="both"/>
        <w:rPr>
          <w:bCs/>
          <w:color w:val="000000"/>
          <w:sz w:val="24"/>
          <w:szCs w:val="24"/>
          <w:lang w:eastAsia="es-ES"/>
        </w:rPr>
      </w:pPr>
      <w:r w:rsidRPr="00E61125">
        <w:rPr>
          <w:bCs/>
          <w:color w:val="000000"/>
          <w:sz w:val="24"/>
          <w:szCs w:val="24"/>
          <w:lang w:eastAsia="es-ES"/>
        </w:rPr>
        <w:t>Antigua y Barbuda</w:t>
      </w:r>
    </w:p>
    <w:p w14:paraId="2DC042FB" w14:textId="77777777" w:rsidR="00E61125" w:rsidRPr="00E61125" w:rsidRDefault="00E61125" w:rsidP="008F4A83">
      <w:pPr>
        <w:numPr>
          <w:ilvl w:val="0"/>
          <w:numId w:val="16"/>
        </w:numPr>
        <w:spacing w:after="0"/>
        <w:ind w:left="714" w:hanging="357"/>
        <w:jc w:val="both"/>
        <w:rPr>
          <w:bCs/>
          <w:color w:val="000000"/>
          <w:sz w:val="24"/>
          <w:szCs w:val="24"/>
          <w:lang w:eastAsia="es-ES"/>
        </w:rPr>
      </w:pPr>
      <w:r w:rsidRPr="00E61125">
        <w:rPr>
          <w:bCs/>
          <w:color w:val="000000"/>
          <w:sz w:val="24"/>
          <w:szCs w:val="24"/>
          <w:lang w:eastAsia="es-ES"/>
        </w:rPr>
        <w:t>Pensilvania</w:t>
      </w:r>
      <w:r w:rsidRPr="00E61125">
        <w:rPr>
          <w:bCs/>
          <w:color w:val="000000"/>
          <w:sz w:val="24"/>
          <w:szCs w:val="24"/>
          <w:lang w:eastAsia="es-ES"/>
        </w:rPr>
        <w:tab/>
      </w:r>
    </w:p>
    <w:p w14:paraId="43D66A5B" w14:textId="77777777" w:rsidR="00E61125" w:rsidRPr="00E61125" w:rsidRDefault="00E61125" w:rsidP="008F4A83">
      <w:pPr>
        <w:numPr>
          <w:ilvl w:val="0"/>
          <w:numId w:val="16"/>
        </w:numPr>
        <w:spacing w:after="0"/>
        <w:jc w:val="both"/>
        <w:rPr>
          <w:bCs/>
          <w:color w:val="000000"/>
          <w:sz w:val="24"/>
          <w:szCs w:val="24"/>
          <w:lang w:eastAsia="es-ES"/>
        </w:rPr>
      </w:pPr>
      <w:r w:rsidRPr="00E61125">
        <w:rPr>
          <w:bCs/>
          <w:color w:val="000000"/>
          <w:sz w:val="24"/>
          <w:szCs w:val="24"/>
          <w:lang w:eastAsia="es-ES"/>
        </w:rPr>
        <w:t>New Jersey</w:t>
      </w:r>
      <w:r w:rsidRPr="00E61125">
        <w:rPr>
          <w:bCs/>
          <w:color w:val="000000"/>
          <w:sz w:val="24"/>
          <w:szCs w:val="24"/>
          <w:lang w:eastAsia="es-ES"/>
        </w:rPr>
        <w:tab/>
      </w:r>
    </w:p>
    <w:p w14:paraId="2C9E3A23" w14:textId="0F03CE5C" w:rsidR="00D118ED" w:rsidRDefault="00E61125" w:rsidP="00D118ED">
      <w:pPr>
        <w:numPr>
          <w:ilvl w:val="0"/>
          <w:numId w:val="16"/>
        </w:numPr>
        <w:spacing w:after="0"/>
        <w:jc w:val="both"/>
        <w:rPr>
          <w:bCs/>
          <w:color w:val="000000"/>
          <w:sz w:val="24"/>
          <w:szCs w:val="24"/>
          <w:lang w:eastAsia="es-ES"/>
        </w:rPr>
      </w:pPr>
      <w:r w:rsidRPr="00E61125">
        <w:rPr>
          <w:bCs/>
          <w:color w:val="000000"/>
          <w:sz w:val="24"/>
          <w:szCs w:val="24"/>
          <w:lang w:eastAsia="es-ES"/>
        </w:rPr>
        <w:t>New Orleans</w:t>
      </w:r>
      <w:r w:rsidRPr="00E61125">
        <w:rPr>
          <w:bCs/>
          <w:color w:val="000000"/>
          <w:sz w:val="24"/>
          <w:szCs w:val="24"/>
          <w:lang w:eastAsia="es-ES"/>
        </w:rPr>
        <w:tab/>
      </w:r>
    </w:p>
    <w:p w14:paraId="2010576A" w14:textId="77777777" w:rsidR="00D118ED" w:rsidRPr="00D118ED" w:rsidRDefault="00D118ED" w:rsidP="00D118ED">
      <w:pPr>
        <w:spacing w:after="0"/>
        <w:ind w:left="720"/>
        <w:jc w:val="both"/>
        <w:rPr>
          <w:bCs/>
          <w:color w:val="000000"/>
          <w:sz w:val="24"/>
          <w:szCs w:val="24"/>
          <w:lang w:eastAsia="es-ES"/>
        </w:rPr>
      </w:pPr>
    </w:p>
    <w:p w14:paraId="05A3E852" w14:textId="77777777" w:rsidR="00E61125" w:rsidRPr="00E61125" w:rsidRDefault="00E61125" w:rsidP="00E61125">
      <w:pPr>
        <w:spacing w:after="0" w:line="276" w:lineRule="auto"/>
        <w:ind w:right="57"/>
        <w:jc w:val="center"/>
        <w:rPr>
          <w:b/>
          <w:color w:val="002060"/>
          <w:sz w:val="25"/>
          <w:szCs w:val="25"/>
        </w:rPr>
      </w:pPr>
      <w:r w:rsidRPr="00E61125">
        <w:rPr>
          <w:b/>
          <w:color w:val="002060"/>
          <w:sz w:val="25"/>
          <w:szCs w:val="25"/>
        </w:rPr>
        <w:t>Departamento de Supervisión y Control</w:t>
      </w:r>
    </w:p>
    <w:p w14:paraId="2FB51EC2" w14:textId="3A53EB2F" w:rsidR="00E61125" w:rsidRPr="00E61125" w:rsidRDefault="00E61125" w:rsidP="001C480A">
      <w:pPr>
        <w:spacing w:after="0" w:line="276" w:lineRule="auto"/>
        <w:ind w:right="57"/>
        <w:jc w:val="center"/>
        <w:rPr>
          <w:b/>
          <w:color w:val="002060"/>
          <w:sz w:val="25"/>
          <w:szCs w:val="25"/>
        </w:rPr>
      </w:pPr>
      <w:r w:rsidRPr="00E61125">
        <w:rPr>
          <w:noProof/>
          <w:sz w:val="20"/>
          <w:szCs w:val="20"/>
        </w:rPr>
        <w:drawing>
          <wp:inline distT="0" distB="0" distL="0" distR="0" wp14:anchorId="629242DB" wp14:editId="201BB98E">
            <wp:extent cx="6238875" cy="1871345"/>
            <wp:effectExtent l="0" t="0" r="9525" b="14605"/>
            <wp:docPr id="21" name="Gráfico 21">
              <a:extLst xmlns:a="http://schemas.openxmlformats.org/drawingml/2006/main">
                <a:ext uri="{FF2B5EF4-FFF2-40B4-BE49-F238E27FC236}">
                  <a16:creationId xmlns:a16="http://schemas.microsoft.com/office/drawing/2014/main" id="{20E8DFC2-E663-42C9-BA22-726F07B754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5551006" w14:textId="1556B63F" w:rsidR="00E61125" w:rsidRPr="00F23037" w:rsidRDefault="00E61125" w:rsidP="00F23037">
      <w:pPr>
        <w:spacing w:after="0" w:line="276" w:lineRule="auto"/>
        <w:ind w:right="57"/>
        <w:jc w:val="both"/>
        <w:rPr>
          <w:bCs/>
          <w:color w:val="000000"/>
          <w:sz w:val="24"/>
          <w:szCs w:val="24"/>
          <w:lang w:eastAsia="es-ES"/>
        </w:rPr>
      </w:pPr>
      <w:r w:rsidRPr="00E61125">
        <w:rPr>
          <w:bCs/>
          <w:color w:val="000000"/>
          <w:sz w:val="24"/>
          <w:szCs w:val="24"/>
          <w:lang w:eastAsia="es-ES"/>
        </w:rPr>
        <w:t xml:space="preserve">Los avances que hemos </w:t>
      </w:r>
      <w:r w:rsidR="00AA7CCD">
        <w:rPr>
          <w:bCs/>
          <w:color w:val="000000"/>
          <w:sz w:val="24"/>
          <w:szCs w:val="24"/>
          <w:lang w:eastAsia="es-ES"/>
        </w:rPr>
        <w:t>obtenidos</w:t>
      </w:r>
      <w:r w:rsidRPr="00E61125">
        <w:rPr>
          <w:bCs/>
          <w:color w:val="000000"/>
          <w:sz w:val="24"/>
          <w:szCs w:val="24"/>
          <w:lang w:eastAsia="es-ES"/>
        </w:rPr>
        <w:t xml:space="preserve"> de acuerdo con las supervisiones mensuales, logra</w:t>
      </w:r>
      <w:r w:rsidR="00022480">
        <w:rPr>
          <w:bCs/>
          <w:color w:val="000000"/>
          <w:sz w:val="24"/>
          <w:szCs w:val="24"/>
          <w:lang w:eastAsia="es-ES"/>
        </w:rPr>
        <w:t>mos</w:t>
      </w:r>
      <w:r w:rsidRPr="00E61125">
        <w:rPr>
          <w:bCs/>
          <w:color w:val="000000"/>
          <w:sz w:val="24"/>
          <w:szCs w:val="24"/>
          <w:lang w:eastAsia="es-ES"/>
        </w:rPr>
        <w:t xml:space="preserve"> que la operatividad de las </w:t>
      </w:r>
      <w:r w:rsidR="00AA7CCD">
        <w:rPr>
          <w:bCs/>
          <w:color w:val="000000"/>
          <w:sz w:val="24"/>
          <w:szCs w:val="24"/>
          <w:lang w:eastAsia="es-ES"/>
        </w:rPr>
        <w:t>O</w:t>
      </w:r>
      <w:r w:rsidRPr="00E61125">
        <w:rPr>
          <w:bCs/>
          <w:color w:val="000000"/>
          <w:sz w:val="24"/>
          <w:szCs w:val="24"/>
          <w:lang w:eastAsia="es-ES"/>
        </w:rPr>
        <w:t>ficinas</w:t>
      </w:r>
      <w:r w:rsidR="00022480">
        <w:rPr>
          <w:bCs/>
          <w:color w:val="000000"/>
          <w:sz w:val="24"/>
          <w:szCs w:val="24"/>
          <w:lang w:eastAsia="es-ES"/>
        </w:rPr>
        <w:t xml:space="preserve"> Provinciales</w:t>
      </w:r>
      <w:r w:rsidR="00AA7CCD">
        <w:rPr>
          <w:bCs/>
          <w:color w:val="000000"/>
          <w:sz w:val="24"/>
          <w:szCs w:val="24"/>
          <w:lang w:eastAsia="es-ES"/>
        </w:rPr>
        <w:t>,</w:t>
      </w:r>
      <w:r w:rsidRPr="00E61125">
        <w:rPr>
          <w:bCs/>
          <w:color w:val="000000"/>
          <w:sz w:val="24"/>
          <w:szCs w:val="24"/>
          <w:lang w:eastAsia="es-ES"/>
        </w:rPr>
        <w:t xml:space="preserve"> est</w:t>
      </w:r>
      <w:r w:rsidR="00AA7CCD">
        <w:rPr>
          <w:bCs/>
          <w:color w:val="000000"/>
          <w:sz w:val="24"/>
          <w:szCs w:val="24"/>
          <w:lang w:eastAsia="es-ES"/>
        </w:rPr>
        <w:t>ando</w:t>
      </w:r>
      <w:r w:rsidRPr="00E61125">
        <w:rPr>
          <w:bCs/>
          <w:color w:val="000000"/>
          <w:sz w:val="24"/>
          <w:szCs w:val="24"/>
          <w:lang w:eastAsia="es-ES"/>
        </w:rPr>
        <w:t xml:space="preserve"> aco</w:t>
      </w:r>
      <w:r w:rsidR="00AA7CCD">
        <w:rPr>
          <w:bCs/>
          <w:color w:val="000000"/>
          <w:sz w:val="24"/>
          <w:szCs w:val="24"/>
          <w:lang w:eastAsia="es-ES"/>
        </w:rPr>
        <w:t>r</w:t>
      </w:r>
      <w:r w:rsidRPr="00E61125">
        <w:rPr>
          <w:bCs/>
          <w:color w:val="000000"/>
          <w:sz w:val="24"/>
          <w:szCs w:val="24"/>
          <w:lang w:eastAsia="es-ES"/>
        </w:rPr>
        <w:t>de con las políticas y normas de esta institución</w:t>
      </w:r>
      <w:r w:rsidR="00F23037">
        <w:rPr>
          <w:bCs/>
          <w:color w:val="000000"/>
          <w:sz w:val="24"/>
          <w:szCs w:val="24"/>
          <w:lang w:eastAsia="es-ES"/>
        </w:rPr>
        <w:t>.</w:t>
      </w:r>
    </w:p>
    <w:p w14:paraId="62E99AE1" w14:textId="00069362" w:rsidR="008F4A83" w:rsidRDefault="008F4A83" w:rsidP="008F4A83">
      <w:pPr>
        <w:spacing w:after="0"/>
        <w:ind w:right="57"/>
        <w:jc w:val="both"/>
        <w:rPr>
          <w:b/>
          <w:sz w:val="24"/>
        </w:rPr>
      </w:pPr>
    </w:p>
    <w:p w14:paraId="1750BA32" w14:textId="6FEE979D" w:rsidR="00D118ED" w:rsidRDefault="00D118ED" w:rsidP="008F4A83">
      <w:pPr>
        <w:spacing w:after="0"/>
        <w:ind w:right="57"/>
        <w:jc w:val="both"/>
        <w:rPr>
          <w:b/>
          <w:sz w:val="24"/>
        </w:rPr>
      </w:pPr>
    </w:p>
    <w:p w14:paraId="2F3B58CC" w14:textId="12CA6034" w:rsidR="00022480" w:rsidRDefault="00022480" w:rsidP="008F4A83">
      <w:pPr>
        <w:spacing w:after="0"/>
        <w:ind w:right="57"/>
        <w:jc w:val="both"/>
        <w:rPr>
          <w:b/>
          <w:sz w:val="24"/>
        </w:rPr>
      </w:pPr>
    </w:p>
    <w:p w14:paraId="78D9796A" w14:textId="4A13BF22" w:rsidR="00022480" w:rsidRDefault="00022480" w:rsidP="008F4A83">
      <w:pPr>
        <w:spacing w:after="0"/>
        <w:ind w:right="57"/>
        <w:jc w:val="both"/>
        <w:rPr>
          <w:b/>
          <w:sz w:val="24"/>
        </w:rPr>
      </w:pPr>
    </w:p>
    <w:p w14:paraId="72985D48" w14:textId="5A3F7C81" w:rsidR="00022480" w:rsidRDefault="00022480" w:rsidP="008F4A83">
      <w:pPr>
        <w:spacing w:after="0"/>
        <w:ind w:right="57"/>
        <w:jc w:val="both"/>
        <w:rPr>
          <w:b/>
          <w:sz w:val="24"/>
        </w:rPr>
      </w:pPr>
    </w:p>
    <w:p w14:paraId="509849B0" w14:textId="7D4FC332" w:rsidR="00022480" w:rsidRDefault="00022480" w:rsidP="008F4A83">
      <w:pPr>
        <w:spacing w:after="0"/>
        <w:ind w:right="57"/>
        <w:jc w:val="both"/>
        <w:rPr>
          <w:b/>
          <w:sz w:val="24"/>
        </w:rPr>
      </w:pPr>
    </w:p>
    <w:p w14:paraId="78004255" w14:textId="3CFDA9BF" w:rsidR="00022480" w:rsidRDefault="00022480" w:rsidP="008F4A83">
      <w:pPr>
        <w:spacing w:after="0"/>
        <w:ind w:right="57"/>
        <w:jc w:val="both"/>
        <w:rPr>
          <w:b/>
          <w:sz w:val="24"/>
        </w:rPr>
      </w:pPr>
    </w:p>
    <w:p w14:paraId="6A65C965" w14:textId="5DEC0CB1" w:rsidR="00022480" w:rsidRDefault="00022480" w:rsidP="008F4A83">
      <w:pPr>
        <w:spacing w:after="0"/>
        <w:ind w:right="57"/>
        <w:jc w:val="both"/>
        <w:rPr>
          <w:b/>
          <w:sz w:val="24"/>
        </w:rPr>
      </w:pPr>
    </w:p>
    <w:p w14:paraId="43AFDCCF" w14:textId="77777777" w:rsidR="00022480" w:rsidRPr="00E61125" w:rsidRDefault="00022480" w:rsidP="008F4A83">
      <w:pPr>
        <w:spacing w:after="0"/>
        <w:ind w:right="57"/>
        <w:jc w:val="both"/>
        <w:rPr>
          <w:b/>
          <w:sz w:val="24"/>
        </w:rPr>
      </w:pPr>
    </w:p>
    <w:p w14:paraId="1B5498A3" w14:textId="3BA2E068" w:rsidR="00E61125" w:rsidRPr="00E61125" w:rsidRDefault="00E61125" w:rsidP="00E61125">
      <w:pPr>
        <w:spacing w:after="0"/>
        <w:ind w:left="57" w:right="57"/>
        <w:jc w:val="both"/>
        <w:rPr>
          <w:b/>
          <w:color w:val="134163" w:themeColor="accent6" w:themeShade="80"/>
          <w:sz w:val="24"/>
        </w:rPr>
      </w:pPr>
      <w:r w:rsidRPr="00E61125">
        <w:rPr>
          <w:b/>
          <w:color w:val="134163" w:themeColor="accent6" w:themeShade="80"/>
          <w:sz w:val="24"/>
        </w:rPr>
        <w:t>Eje 2. Fortalecimiento Institucional</w:t>
      </w:r>
      <w:r w:rsidR="00022480">
        <w:rPr>
          <w:b/>
          <w:color w:val="134163" w:themeColor="accent6" w:themeShade="80"/>
          <w:sz w:val="24"/>
        </w:rPr>
        <w:t>: P</w:t>
      </w:r>
      <w:r w:rsidRPr="00E61125">
        <w:rPr>
          <w:b/>
          <w:color w:val="134163" w:themeColor="accent6" w:themeShade="80"/>
          <w:sz w:val="24"/>
        </w:rPr>
        <w:t xml:space="preserve">roductos y </w:t>
      </w:r>
      <w:r w:rsidR="00022480">
        <w:rPr>
          <w:b/>
          <w:color w:val="134163" w:themeColor="accent6" w:themeShade="80"/>
          <w:sz w:val="24"/>
        </w:rPr>
        <w:t>áreas</w:t>
      </w:r>
      <w:r w:rsidRPr="00E61125">
        <w:rPr>
          <w:b/>
          <w:color w:val="134163" w:themeColor="accent6" w:themeShade="80"/>
          <w:sz w:val="24"/>
        </w:rPr>
        <w:t xml:space="preserve"> correspondientes. </w:t>
      </w:r>
    </w:p>
    <w:p w14:paraId="1770729E" w14:textId="77777777" w:rsidR="00E61125" w:rsidRPr="00E61125" w:rsidRDefault="00E61125" w:rsidP="00E61125">
      <w:pPr>
        <w:spacing w:after="0"/>
        <w:ind w:left="57" w:right="57"/>
        <w:jc w:val="both"/>
        <w:rPr>
          <w:b/>
          <w:color w:val="134163" w:themeColor="accent6" w:themeShade="80"/>
          <w:sz w:val="24"/>
        </w:rPr>
      </w:pPr>
    </w:p>
    <w:p w14:paraId="5ABEFB04" w14:textId="36E78BD2" w:rsidR="00E61125" w:rsidRPr="00E61125" w:rsidRDefault="00E61125" w:rsidP="008F4A83">
      <w:pPr>
        <w:spacing w:after="0"/>
        <w:ind w:left="57" w:right="57"/>
        <w:jc w:val="center"/>
        <w:rPr>
          <w:b/>
          <w:color w:val="134163" w:themeColor="accent6" w:themeShade="80"/>
          <w:sz w:val="24"/>
        </w:rPr>
      </w:pPr>
      <w:r w:rsidRPr="00E61125">
        <w:rPr>
          <w:b/>
          <w:color w:val="134163" w:themeColor="accent6" w:themeShade="80"/>
          <w:sz w:val="24"/>
        </w:rPr>
        <w:t>Dirección de Planificación y Desarrollo</w:t>
      </w:r>
    </w:p>
    <w:p w14:paraId="6BB0A536" w14:textId="77777777" w:rsidR="00E61125" w:rsidRPr="00E61125" w:rsidRDefault="00E61125" w:rsidP="001C480A">
      <w:pPr>
        <w:spacing w:after="0"/>
        <w:ind w:left="57" w:right="57"/>
        <w:jc w:val="center"/>
        <w:rPr>
          <w:b/>
          <w:sz w:val="24"/>
        </w:rPr>
      </w:pPr>
      <w:r w:rsidRPr="00E61125">
        <w:rPr>
          <w:noProof/>
          <w:sz w:val="24"/>
        </w:rPr>
        <w:drawing>
          <wp:inline distT="0" distB="0" distL="0" distR="0" wp14:anchorId="6E732E4D" wp14:editId="53C435E9">
            <wp:extent cx="6276975" cy="1943100"/>
            <wp:effectExtent l="0" t="0" r="9525" b="0"/>
            <wp:docPr id="53" name="Gráfico 53">
              <a:extLst xmlns:a="http://schemas.openxmlformats.org/drawingml/2006/main">
                <a:ext uri="{FF2B5EF4-FFF2-40B4-BE49-F238E27FC236}">
                  <a16:creationId xmlns:a16="http://schemas.microsoft.com/office/drawing/2014/main" id="{E513538A-3349-4DDD-A6CF-FC716656F0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2BF03DF" w14:textId="0B919CF6" w:rsidR="00E61125" w:rsidRPr="00E61125" w:rsidRDefault="00E61125" w:rsidP="00E61125">
      <w:pPr>
        <w:spacing w:after="0"/>
        <w:ind w:left="57" w:right="57"/>
        <w:jc w:val="both"/>
        <w:rPr>
          <w:sz w:val="24"/>
        </w:rPr>
      </w:pPr>
      <w:r w:rsidRPr="00E61125">
        <w:rPr>
          <w:sz w:val="24"/>
        </w:rPr>
        <w:t>Para la actualización de la Documentación de procesos y procedimientos de la DGP</w:t>
      </w:r>
      <w:r w:rsidR="00022480">
        <w:rPr>
          <w:sz w:val="24"/>
        </w:rPr>
        <w:t>,</w:t>
      </w:r>
      <w:r w:rsidRPr="00E61125">
        <w:rPr>
          <w:sz w:val="24"/>
        </w:rPr>
        <w:t xml:space="preserve"> la Dirección de Planificación y </w:t>
      </w:r>
      <w:r w:rsidR="00022480">
        <w:rPr>
          <w:sz w:val="24"/>
        </w:rPr>
        <w:t>D</w:t>
      </w:r>
      <w:r w:rsidRPr="00E61125">
        <w:rPr>
          <w:sz w:val="24"/>
        </w:rPr>
        <w:t>esarrollo</w:t>
      </w:r>
      <w:r w:rsidR="00022480">
        <w:rPr>
          <w:sz w:val="24"/>
        </w:rPr>
        <w:t>,</w:t>
      </w:r>
      <w:r w:rsidRPr="00E61125">
        <w:rPr>
          <w:sz w:val="24"/>
        </w:rPr>
        <w:t xml:space="preserve"> ha avanzado un 50</w:t>
      </w:r>
      <w:proofErr w:type="gramStart"/>
      <w:r w:rsidRPr="00E61125">
        <w:rPr>
          <w:sz w:val="24"/>
        </w:rPr>
        <w:t xml:space="preserve">% </w:t>
      </w:r>
      <w:r w:rsidR="000A6E3E">
        <w:rPr>
          <w:sz w:val="24"/>
        </w:rPr>
        <w:t>,</w:t>
      </w:r>
      <w:proofErr w:type="gramEnd"/>
      <w:r w:rsidR="000A6E3E">
        <w:rPr>
          <w:sz w:val="24"/>
        </w:rPr>
        <w:t xml:space="preserve"> y está </w:t>
      </w:r>
      <w:r w:rsidRPr="00E61125">
        <w:rPr>
          <w:sz w:val="24"/>
        </w:rPr>
        <w:t>trabajando en conjunto con los departamentos involucrad</w:t>
      </w:r>
      <w:r w:rsidR="000A6E3E">
        <w:rPr>
          <w:sz w:val="24"/>
        </w:rPr>
        <w:t>os</w:t>
      </w:r>
      <w:r w:rsidRPr="00E61125">
        <w:rPr>
          <w:sz w:val="24"/>
        </w:rPr>
        <w:t>.</w:t>
      </w:r>
    </w:p>
    <w:p w14:paraId="25047A93" w14:textId="77777777" w:rsidR="00E61125" w:rsidRPr="00E61125" w:rsidRDefault="00E61125" w:rsidP="00E61125">
      <w:pPr>
        <w:spacing w:after="0"/>
        <w:ind w:left="57" w:right="57"/>
        <w:jc w:val="both"/>
        <w:rPr>
          <w:b/>
          <w:sz w:val="24"/>
        </w:rPr>
      </w:pPr>
    </w:p>
    <w:p w14:paraId="37DF16EB" w14:textId="77777777" w:rsidR="00E61125" w:rsidRPr="00E61125" w:rsidRDefault="00E61125" w:rsidP="001C480A">
      <w:pPr>
        <w:spacing w:after="0"/>
        <w:ind w:left="57" w:right="57"/>
        <w:jc w:val="center"/>
        <w:rPr>
          <w:b/>
          <w:sz w:val="24"/>
        </w:rPr>
      </w:pPr>
      <w:r w:rsidRPr="00E61125">
        <w:rPr>
          <w:noProof/>
          <w:sz w:val="24"/>
        </w:rPr>
        <w:drawing>
          <wp:inline distT="0" distB="0" distL="0" distR="0" wp14:anchorId="295501E4" wp14:editId="3D363DED">
            <wp:extent cx="6267450" cy="1757045"/>
            <wp:effectExtent l="0" t="0" r="0" b="14605"/>
            <wp:docPr id="54" name="Gráfico 54">
              <a:extLst xmlns:a="http://schemas.openxmlformats.org/drawingml/2006/main">
                <a:ext uri="{FF2B5EF4-FFF2-40B4-BE49-F238E27FC236}">
                  <a16:creationId xmlns:a16="http://schemas.microsoft.com/office/drawing/2014/main" id="{BC153309-0CFB-490A-BDF9-739FE455FF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47F1416" w14:textId="145B1406" w:rsidR="00E61125" w:rsidRDefault="00E61125" w:rsidP="00E61125">
      <w:pPr>
        <w:spacing w:after="0"/>
        <w:ind w:left="57" w:right="57"/>
        <w:jc w:val="both"/>
        <w:rPr>
          <w:sz w:val="24"/>
        </w:rPr>
      </w:pPr>
      <w:r w:rsidRPr="00E61125">
        <w:rPr>
          <w:sz w:val="24"/>
        </w:rPr>
        <w:t xml:space="preserve">Los cumplimientos de los indicadores dentro de la DGP </w:t>
      </w:r>
      <w:r w:rsidR="000A6E3E">
        <w:rPr>
          <w:sz w:val="24"/>
        </w:rPr>
        <w:t xml:space="preserve">se </w:t>
      </w:r>
      <w:r w:rsidRPr="00E61125">
        <w:rPr>
          <w:sz w:val="24"/>
        </w:rPr>
        <w:t>han logrado evaluar</w:t>
      </w:r>
      <w:r w:rsidR="000A6E3E">
        <w:rPr>
          <w:sz w:val="24"/>
        </w:rPr>
        <w:t xml:space="preserve"> en</w:t>
      </w:r>
      <w:r w:rsidRPr="00E61125">
        <w:rPr>
          <w:sz w:val="24"/>
        </w:rPr>
        <w:t xml:space="preserve"> un 75% finalizando el tercer trimestre, tomando en cuenta que solo restaría el 25% para finalizar el POA 2022. </w:t>
      </w:r>
    </w:p>
    <w:p w14:paraId="541BD8F7" w14:textId="77777777" w:rsidR="000A6E3E" w:rsidRPr="00E61125" w:rsidRDefault="000A6E3E" w:rsidP="00E61125">
      <w:pPr>
        <w:spacing w:after="0"/>
        <w:ind w:left="57" w:right="57"/>
        <w:jc w:val="both"/>
        <w:rPr>
          <w:sz w:val="24"/>
        </w:rPr>
      </w:pPr>
    </w:p>
    <w:p w14:paraId="1A3233E3" w14:textId="07BAC8C0" w:rsidR="00E61125" w:rsidRPr="00E61125" w:rsidRDefault="00E61125" w:rsidP="00E61125">
      <w:pPr>
        <w:spacing w:after="0"/>
        <w:ind w:left="57" w:right="57"/>
        <w:jc w:val="both"/>
        <w:rPr>
          <w:sz w:val="24"/>
        </w:rPr>
      </w:pPr>
      <w:r w:rsidRPr="00E61125">
        <w:rPr>
          <w:sz w:val="24"/>
        </w:rPr>
        <w:t xml:space="preserve">Según </w:t>
      </w:r>
      <w:r w:rsidR="00C53F0B">
        <w:rPr>
          <w:sz w:val="24"/>
        </w:rPr>
        <w:t>las metas presidenciales</w:t>
      </w:r>
      <w:r w:rsidR="00AA7CCD">
        <w:rPr>
          <w:sz w:val="24"/>
        </w:rPr>
        <w:t>,</w:t>
      </w:r>
      <w:r w:rsidR="00C53F0B">
        <w:rPr>
          <w:sz w:val="24"/>
        </w:rPr>
        <w:t xml:space="preserve"> </w:t>
      </w:r>
      <w:r w:rsidR="00AA7CCD">
        <w:rPr>
          <w:sz w:val="24"/>
        </w:rPr>
        <w:t>somos</w:t>
      </w:r>
      <w:r w:rsidR="00C53F0B">
        <w:rPr>
          <w:sz w:val="24"/>
        </w:rPr>
        <w:t xml:space="preserve"> los </w:t>
      </w:r>
      <w:r w:rsidRPr="00E61125">
        <w:rPr>
          <w:sz w:val="24"/>
        </w:rPr>
        <w:t>responsable</w:t>
      </w:r>
      <w:r w:rsidR="00C53F0B">
        <w:rPr>
          <w:sz w:val="24"/>
        </w:rPr>
        <w:t>s</w:t>
      </w:r>
      <w:r w:rsidRPr="00E61125">
        <w:rPr>
          <w:sz w:val="24"/>
        </w:rPr>
        <w:t xml:space="preserve"> de medir y monitorear el trabajo de las </w:t>
      </w:r>
      <w:r w:rsidR="00C53F0B">
        <w:rPr>
          <w:sz w:val="24"/>
        </w:rPr>
        <w:t>I</w:t>
      </w:r>
      <w:r w:rsidRPr="00E61125">
        <w:rPr>
          <w:sz w:val="24"/>
        </w:rPr>
        <w:t>nstituciones Gubernamentales</w:t>
      </w:r>
      <w:r w:rsidR="00AA7CCD">
        <w:rPr>
          <w:sz w:val="24"/>
        </w:rPr>
        <w:t>.</w:t>
      </w:r>
      <w:r w:rsidRPr="00E61125">
        <w:rPr>
          <w:sz w:val="24"/>
        </w:rPr>
        <w:t xml:space="preserve"> </w:t>
      </w:r>
      <w:r w:rsidR="00AA7CCD">
        <w:rPr>
          <w:sz w:val="24"/>
        </w:rPr>
        <w:t>H</w:t>
      </w:r>
      <w:r w:rsidRPr="00E61125">
        <w:rPr>
          <w:sz w:val="24"/>
        </w:rPr>
        <w:t>asta septiembre</w:t>
      </w:r>
      <w:r w:rsidR="00AA7CCD">
        <w:rPr>
          <w:sz w:val="24"/>
        </w:rPr>
        <w:t xml:space="preserve"> 2022</w:t>
      </w:r>
      <w:r w:rsidR="00C53F0B">
        <w:rPr>
          <w:sz w:val="24"/>
        </w:rPr>
        <w:t>,</w:t>
      </w:r>
      <w:r w:rsidRPr="00E61125">
        <w:rPr>
          <w:sz w:val="24"/>
        </w:rPr>
        <w:t xml:space="preserve"> la DGP</w:t>
      </w:r>
      <w:r w:rsidR="00C53F0B">
        <w:rPr>
          <w:sz w:val="24"/>
        </w:rPr>
        <w:t>,</w:t>
      </w:r>
      <w:r w:rsidRPr="00E61125">
        <w:rPr>
          <w:sz w:val="24"/>
        </w:rPr>
        <w:t xml:space="preserve"> </w:t>
      </w:r>
      <w:r w:rsidR="00AA7CCD">
        <w:rPr>
          <w:sz w:val="24"/>
        </w:rPr>
        <w:t xml:space="preserve">está </w:t>
      </w:r>
      <w:r w:rsidRPr="00E61125">
        <w:rPr>
          <w:sz w:val="24"/>
        </w:rPr>
        <w:t>evaluada de la siguiente manera</w:t>
      </w:r>
      <w:r w:rsidR="00C53F0B">
        <w:rPr>
          <w:sz w:val="24"/>
        </w:rPr>
        <w:t>:</w:t>
      </w:r>
    </w:p>
    <w:p w14:paraId="12FD3F2B" w14:textId="77777777" w:rsidR="00E61125" w:rsidRPr="00E61125" w:rsidRDefault="00E61125" w:rsidP="00E61125">
      <w:pPr>
        <w:spacing w:after="0"/>
        <w:ind w:left="57" w:right="57"/>
        <w:jc w:val="both"/>
        <w:rPr>
          <w:b/>
          <w:sz w:val="24"/>
        </w:rPr>
      </w:pPr>
    </w:p>
    <w:p w14:paraId="186D14D6" w14:textId="77777777" w:rsidR="00E61125" w:rsidRPr="00E61125" w:rsidRDefault="00E61125" w:rsidP="00E61125">
      <w:pPr>
        <w:spacing w:after="0"/>
        <w:ind w:left="57" w:right="57"/>
        <w:jc w:val="center"/>
        <w:rPr>
          <w:b/>
          <w:sz w:val="24"/>
        </w:rPr>
      </w:pPr>
      <w:r w:rsidRPr="00E61125">
        <w:rPr>
          <w:noProof/>
          <w:sz w:val="24"/>
        </w:rPr>
        <w:drawing>
          <wp:inline distT="0" distB="0" distL="0" distR="0" wp14:anchorId="64F28C7B" wp14:editId="52D10D2F">
            <wp:extent cx="4572000" cy="1895475"/>
            <wp:effectExtent l="0" t="0" r="0" b="9525"/>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BC522C5" w14:textId="77777777" w:rsidR="00E61125" w:rsidRPr="00E61125" w:rsidRDefault="00E61125" w:rsidP="00E61125">
      <w:pPr>
        <w:spacing w:after="0"/>
        <w:ind w:left="57" w:right="57"/>
        <w:jc w:val="both"/>
        <w:rPr>
          <w:b/>
          <w:sz w:val="24"/>
        </w:rPr>
      </w:pPr>
    </w:p>
    <w:p w14:paraId="44D3AEEA" w14:textId="77777777" w:rsidR="00E61125" w:rsidRPr="00E61125" w:rsidRDefault="00E61125" w:rsidP="001C480A">
      <w:pPr>
        <w:spacing w:after="0"/>
        <w:ind w:left="57" w:right="57"/>
        <w:jc w:val="center"/>
        <w:rPr>
          <w:b/>
          <w:sz w:val="24"/>
        </w:rPr>
      </w:pPr>
      <w:r w:rsidRPr="00E61125">
        <w:rPr>
          <w:noProof/>
          <w:sz w:val="24"/>
        </w:rPr>
        <w:lastRenderedPageBreak/>
        <w:drawing>
          <wp:inline distT="0" distB="0" distL="0" distR="0" wp14:anchorId="634A4B38" wp14:editId="34348D4B">
            <wp:extent cx="6229350" cy="2109470"/>
            <wp:effectExtent l="0" t="0" r="0" b="5080"/>
            <wp:docPr id="55" name="Gráfico 55">
              <a:extLst xmlns:a="http://schemas.openxmlformats.org/drawingml/2006/main">
                <a:ext uri="{FF2B5EF4-FFF2-40B4-BE49-F238E27FC236}">
                  <a16:creationId xmlns:a16="http://schemas.microsoft.com/office/drawing/2014/main" id="{C84AF9A7-0392-ACAA-4A9A-497B6D803B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E30AE63" w14:textId="77777777" w:rsidR="003E7067" w:rsidRDefault="003E7067" w:rsidP="00E61125">
      <w:pPr>
        <w:spacing w:after="0"/>
        <w:ind w:left="57" w:right="57"/>
        <w:jc w:val="both"/>
        <w:rPr>
          <w:sz w:val="24"/>
        </w:rPr>
      </w:pPr>
    </w:p>
    <w:p w14:paraId="07EA2E90" w14:textId="01864712" w:rsidR="00E61125" w:rsidRPr="00E61125" w:rsidRDefault="00E61125" w:rsidP="00E61125">
      <w:pPr>
        <w:spacing w:after="0"/>
        <w:ind w:left="57" w:right="57"/>
        <w:jc w:val="both"/>
        <w:rPr>
          <w:sz w:val="24"/>
        </w:rPr>
      </w:pPr>
      <w:r w:rsidRPr="00E61125">
        <w:rPr>
          <w:sz w:val="24"/>
        </w:rPr>
        <w:t>Este Proceso ha culminado en un 100% y se cumplió con todos los requerimientos indicados de parte de la Dirección de Planificación Y Desarrollo.</w:t>
      </w:r>
    </w:p>
    <w:p w14:paraId="3E08FED6" w14:textId="77777777" w:rsidR="00E61125" w:rsidRPr="00E61125" w:rsidRDefault="00E61125" w:rsidP="00E61125">
      <w:pPr>
        <w:spacing w:after="0"/>
        <w:ind w:left="57" w:right="57"/>
        <w:jc w:val="both"/>
        <w:rPr>
          <w:sz w:val="24"/>
        </w:rPr>
      </w:pPr>
    </w:p>
    <w:p w14:paraId="7A253E3E" w14:textId="77777777" w:rsidR="00E61125" w:rsidRPr="00E61125" w:rsidRDefault="00E61125" w:rsidP="00E61125">
      <w:pPr>
        <w:numPr>
          <w:ilvl w:val="0"/>
          <w:numId w:val="17"/>
        </w:numPr>
        <w:spacing w:after="0"/>
        <w:ind w:right="57"/>
        <w:jc w:val="both"/>
        <w:rPr>
          <w:b/>
          <w:bCs/>
          <w:sz w:val="24"/>
        </w:rPr>
      </w:pPr>
      <w:r w:rsidRPr="00E61125">
        <w:rPr>
          <w:b/>
          <w:bCs/>
          <w:sz w:val="24"/>
        </w:rPr>
        <w:t xml:space="preserve">Rendimiento: </w:t>
      </w:r>
    </w:p>
    <w:p w14:paraId="01D1BCF3" w14:textId="77777777" w:rsidR="00E61125" w:rsidRPr="00E61125" w:rsidRDefault="00E61125" w:rsidP="00E61125">
      <w:pPr>
        <w:spacing w:after="0"/>
        <w:ind w:left="57" w:right="57"/>
        <w:jc w:val="both"/>
        <w:rPr>
          <w:sz w:val="24"/>
        </w:rPr>
      </w:pPr>
      <w:r w:rsidRPr="00E61125">
        <w:rPr>
          <w:sz w:val="24"/>
        </w:rPr>
        <w:t>Realizamos la solicitud para la creación del sistema PACC, la cual fue aprobada por la MAE.</w:t>
      </w:r>
    </w:p>
    <w:p w14:paraId="664A6375" w14:textId="77777777" w:rsidR="00E61125" w:rsidRPr="00E61125" w:rsidRDefault="00E61125" w:rsidP="00E61125">
      <w:pPr>
        <w:numPr>
          <w:ilvl w:val="0"/>
          <w:numId w:val="18"/>
        </w:numPr>
        <w:spacing w:after="0"/>
        <w:ind w:right="57"/>
        <w:jc w:val="both"/>
        <w:rPr>
          <w:b/>
          <w:bCs/>
          <w:sz w:val="24"/>
        </w:rPr>
      </w:pPr>
      <w:r w:rsidRPr="00E61125">
        <w:rPr>
          <w:b/>
          <w:bCs/>
          <w:sz w:val="24"/>
        </w:rPr>
        <w:t xml:space="preserve">Acciones: </w:t>
      </w:r>
    </w:p>
    <w:p w14:paraId="4ED66DA6" w14:textId="639B52BF" w:rsidR="00E61125" w:rsidRPr="00E61125" w:rsidRDefault="00E61125" w:rsidP="00E61125">
      <w:pPr>
        <w:spacing w:after="0"/>
        <w:ind w:left="57" w:right="57"/>
        <w:jc w:val="both"/>
        <w:rPr>
          <w:sz w:val="24"/>
        </w:rPr>
      </w:pPr>
      <w:r w:rsidRPr="00E61125">
        <w:rPr>
          <w:sz w:val="24"/>
        </w:rPr>
        <w:t xml:space="preserve">Estamos dándole seguimiento a la solicitud de creación </w:t>
      </w:r>
      <w:r w:rsidR="00C53F0B">
        <w:rPr>
          <w:sz w:val="24"/>
        </w:rPr>
        <w:t xml:space="preserve">del </w:t>
      </w:r>
      <w:r w:rsidRPr="00E61125">
        <w:rPr>
          <w:sz w:val="24"/>
        </w:rPr>
        <w:t>sistema PACC por parte de la Dir</w:t>
      </w:r>
      <w:r w:rsidR="00C53F0B">
        <w:rPr>
          <w:sz w:val="24"/>
        </w:rPr>
        <w:t>ección</w:t>
      </w:r>
      <w:r w:rsidRPr="00E61125">
        <w:rPr>
          <w:sz w:val="24"/>
        </w:rPr>
        <w:t xml:space="preserve"> de </w:t>
      </w:r>
      <w:r w:rsidR="00C53F0B">
        <w:rPr>
          <w:sz w:val="24"/>
        </w:rPr>
        <w:t>T</w:t>
      </w:r>
      <w:r w:rsidRPr="00E61125">
        <w:rPr>
          <w:sz w:val="24"/>
        </w:rPr>
        <w:t>ecnología.</w:t>
      </w:r>
    </w:p>
    <w:p w14:paraId="13396A99" w14:textId="77777777" w:rsidR="00E61125" w:rsidRPr="00E61125" w:rsidRDefault="00E61125" w:rsidP="00E61125">
      <w:pPr>
        <w:spacing w:after="0"/>
        <w:ind w:left="57" w:right="57"/>
        <w:jc w:val="both"/>
        <w:rPr>
          <w:b/>
          <w:sz w:val="24"/>
        </w:rPr>
      </w:pPr>
    </w:p>
    <w:p w14:paraId="1CBB3BA3" w14:textId="77777777" w:rsidR="00E61125" w:rsidRPr="00E61125" w:rsidRDefault="00E61125" w:rsidP="001C480A">
      <w:pPr>
        <w:spacing w:after="0"/>
        <w:ind w:left="57" w:right="57"/>
        <w:jc w:val="center"/>
        <w:rPr>
          <w:b/>
          <w:sz w:val="24"/>
        </w:rPr>
      </w:pPr>
      <w:r w:rsidRPr="00E61125">
        <w:rPr>
          <w:noProof/>
          <w:sz w:val="24"/>
        </w:rPr>
        <w:drawing>
          <wp:inline distT="0" distB="0" distL="0" distR="0" wp14:anchorId="5F1D49F0" wp14:editId="01AA7846">
            <wp:extent cx="6191250" cy="1795145"/>
            <wp:effectExtent l="0" t="0" r="0" b="14605"/>
            <wp:docPr id="56" name="Gráfico 56">
              <a:extLst xmlns:a="http://schemas.openxmlformats.org/drawingml/2006/main">
                <a:ext uri="{FF2B5EF4-FFF2-40B4-BE49-F238E27FC236}">
                  <a16:creationId xmlns:a16="http://schemas.microsoft.com/office/drawing/2014/main" id="{EACA803A-FB88-EEB5-CE38-A8F8A72551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B0DD2CA" w14:textId="64F4DB76" w:rsidR="00E61125" w:rsidRDefault="00E61125" w:rsidP="00E61125">
      <w:pPr>
        <w:spacing w:after="0"/>
        <w:ind w:left="57" w:right="57"/>
        <w:jc w:val="both"/>
        <w:rPr>
          <w:sz w:val="24"/>
        </w:rPr>
      </w:pPr>
      <w:r w:rsidRPr="00E61125">
        <w:rPr>
          <w:sz w:val="24"/>
        </w:rPr>
        <w:t>La carta compromiso ha avanzado en un 50%, y los niveles de avance los podemos ver reflejado en las actividades.</w:t>
      </w:r>
    </w:p>
    <w:p w14:paraId="6C5C6566" w14:textId="77777777" w:rsidR="00E61125" w:rsidRPr="00E61125" w:rsidRDefault="00E61125" w:rsidP="009368EE">
      <w:pPr>
        <w:spacing w:after="0"/>
        <w:ind w:right="57"/>
        <w:jc w:val="both"/>
        <w:rPr>
          <w:b/>
          <w:sz w:val="24"/>
        </w:rPr>
      </w:pPr>
    </w:p>
    <w:p w14:paraId="2FAAE7FA" w14:textId="77777777" w:rsidR="00E61125" w:rsidRPr="00E61125" w:rsidRDefault="00E61125" w:rsidP="001C480A">
      <w:pPr>
        <w:spacing w:after="0"/>
        <w:ind w:left="57" w:right="57"/>
        <w:jc w:val="center"/>
        <w:rPr>
          <w:b/>
          <w:sz w:val="24"/>
        </w:rPr>
      </w:pPr>
      <w:r w:rsidRPr="00E61125">
        <w:rPr>
          <w:noProof/>
          <w:sz w:val="24"/>
        </w:rPr>
        <w:drawing>
          <wp:inline distT="0" distB="0" distL="0" distR="0" wp14:anchorId="03D4C11E" wp14:editId="14014B69">
            <wp:extent cx="6162675" cy="1981200"/>
            <wp:effectExtent l="0" t="0" r="9525" b="0"/>
            <wp:docPr id="57" name="Gráfico 57">
              <a:extLst xmlns:a="http://schemas.openxmlformats.org/drawingml/2006/main">
                <a:ext uri="{FF2B5EF4-FFF2-40B4-BE49-F238E27FC236}">
                  <a16:creationId xmlns:a16="http://schemas.microsoft.com/office/drawing/2014/main" id="{7B14E63F-ED83-9CED-1170-48D3C8C107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1CCBC19" w14:textId="77777777" w:rsidR="003E7067" w:rsidRDefault="003E7067" w:rsidP="00E61125">
      <w:pPr>
        <w:spacing w:after="0"/>
        <w:ind w:left="57" w:right="57"/>
        <w:jc w:val="both"/>
        <w:rPr>
          <w:bCs/>
          <w:sz w:val="24"/>
        </w:rPr>
      </w:pPr>
    </w:p>
    <w:p w14:paraId="3390BCC6" w14:textId="77777777" w:rsidR="003E7067" w:rsidRDefault="003E7067" w:rsidP="00E61125">
      <w:pPr>
        <w:spacing w:after="0"/>
        <w:ind w:left="57" w:right="57"/>
        <w:jc w:val="both"/>
        <w:rPr>
          <w:bCs/>
          <w:sz w:val="24"/>
        </w:rPr>
      </w:pPr>
    </w:p>
    <w:p w14:paraId="63BC1065" w14:textId="77777777" w:rsidR="003E7067" w:rsidRDefault="003E7067" w:rsidP="00E61125">
      <w:pPr>
        <w:spacing w:after="0"/>
        <w:ind w:left="57" w:right="57"/>
        <w:jc w:val="both"/>
        <w:rPr>
          <w:bCs/>
          <w:sz w:val="24"/>
        </w:rPr>
      </w:pPr>
    </w:p>
    <w:p w14:paraId="32AAC964" w14:textId="77777777" w:rsidR="003E7067" w:rsidRDefault="003E7067" w:rsidP="00E61125">
      <w:pPr>
        <w:spacing w:after="0"/>
        <w:ind w:left="57" w:right="57"/>
        <w:jc w:val="both"/>
        <w:rPr>
          <w:bCs/>
          <w:sz w:val="24"/>
        </w:rPr>
      </w:pPr>
    </w:p>
    <w:p w14:paraId="6732432D" w14:textId="77777777" w:rsidR="003E7067" w:rsidRDefault="003E7067" w:rsidP="00E61125">
      <w:pPr>
        <w:spacing w:after="0"/>
        <w:ind w:left="57" w:right="57"/>
        <w:jc w:val="both"/>
        <w:rPr>
          <w:bCs/>
          <w:sz w:val="24"/>
        </w:rPr>
      </w:pPr>
    </w:p>
    <w:p w14:paraId="7C19AECA" w14:textId="77777777" w:rsidR="003E7067" w:rsidRDefault="003E7067" w:rsidP="00E61125">
      <w:pPr>
        <w:spacing w:after="0"/>
        <w:ind w:left="57" w:right="57"/>
        <w:jc w:val="both"/>
        <w:rPr>
          <w:bCs/>
          <w:sz w:val="24"/>
        </w:rPr>
      </w:pPr>
    </w:p>
    <w:p w14:paraId="4A922747" w14:textId="00E54478" w:rsidR="00E61125" w:rsidRPr="00E61125" w:rsidRDefault="00E61125" w:rsidP="00E61125">
      <w:pPr>
        <w:spacing w:after="0"/>
        <w:ind w:left="57" w:right="57"/>
        <w:jc w:val="both"/>
        <w:rPr>
          <w:bCs/>
          <w:sz w:val="24"/>
        </w:rPr>
      </w:pPr>
      <w:r w:rsidRPr="00E61125">
        <w:rPr>
          <w:bCs/>
          <w:sz w:val="24"/>
        </w:rPr>
        <w:lastRenderedPageBreak/>
        <w:t>El avance del producto (</w:t>
      </w:r>
      <w:r w:rsidRPr="00C53F0B">
        <w:rPr>
          <w:b/>
          <w:sz w:val="24"/>
        </w:rPr>
        <w:t>Actualización de la documentación de Procesos y procedimientos de la DGP</w:t>
      </w:r>
      <w:r w:rsidRPr="00E61125">
        <w:rPr>
          <w:bCs/>
          <w:sz w:val="24"/>
        </w:rPr>
        <w:t xml:space="preserve">), </w:t>
      </w:r>
      <w:r w:rsidR="00C53F0B">
        <w:rPr>
          <w:bCs/>
          <w:sz w:val="24"/>
        </w:rPr>
        <w:t>e</w:t>
      </w:r>
      <w:r w:rsidRPr="00E61125">
        <w:rPr>
          <w:bCs/>
          <w:sz w:val="24"/>
        </w:rPr>
        <w:t>n este producto hemos realizado actualizaciones en los procesos explicando las diferentes etapas de cada uno de ellos, actividades de control, sus responsables. También creamos los procesos de los instructivos para la inducción, capacitación a los empleados de la institución y las políticas y procedimientos de desarrollo de análisis de indicadores</w:t>
      </w:r>
      <w:r w:rsidR="00C53F0B">
        <w:rPr>
          <w:bCs/>
          <w:sz w:val="24"/>
        </w:rPr>
        <w:t>,</w:t>
      </w:r>
      <w:r w:rsidRPr="00E61125">
        <w:rPr>
          <w:bCs/>
          <w:sz w:val="24"/>
        </w:rPr>
        <w:t xml:space="preserve"> para la mejora continua y la agilización de reuniones periódicas para la agilización de los procesos.</w:t>
      </w:r>
    </w:p>
    <w:p w14:paraId="7DF7A74D" w14:textId="77777777" w:rsidR="00E61125" w:rsidRPr="00E61125" w:rsidRDefault="00E61125" w:rsidP="00E61125">
      <w:pPr>
        <w:spacing w:after="0"/>
        <w:ind w:left="57" w:right="57"/>
        <w:jc w:val="both"/>
        <w:rPr>
          <w:b/>
          <w:sz w:val="24"/>
        </w:rPr>
      </w:pPr>
    </w:p>
    <w:p w14:paraId="20DA36C0" w14:textId="77777777" w:rsidR="00E61125" w:rsidRPr="00E61125" w:rsidRDefault="00E61125" w:rsidP="001C480A">
      <w:pPr>
        <w:spacing w:after="0"/>
        <w:ind w:left="57" w:right="57"/>
        <w:jc w:val="center"/>
        <w:rPr>
          <w:b/>
          <w:sz w:val="24"/>
        </w:rPr>
      </w:pPr>
      <w:r w:rsidRPr="00E61125">
        <w:rPr>
          <w:noProof/>
          <w:sz w:val="24"/>
        </w:rPr>
        <w:drawing>
          <wp:inline distT="0" distB="0" distL="0" distR="0" wp14:anchorId="10B6A566" wp14:editId="49F3EF5E">
            <wp:extent cx="6153150" cy="1962150"/>
            <wp:effectExtent l="0" t="0" r="0" b="0"/>
            <wp:docPr id="58" name="Gráfico 58">
              <a:extLst xmlns:a="http://schemas.openxmlformats.org/drawingml/2006/main">
                <a:ext uri="{FF2B5EF4-FFF2-40B4-BE49-F238E27FC236}">
                  <a16:creationId xmlns:a16="http://schemas.microsoft.com/office/drawing/2014/main" id="{CE855DE3-D18A-4213-7D48-95E0CFFEB4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79BED3F" w14:textId="77777777" w:rsidR="00C53F0B" w:rsidRDefault="00C53F0B" w:rsidP="008C12FB">
      <w:pPr>
        <w:jc w:val="both"/>
      </w:pPr>
    </w:p>
    <w:p w14:paraId="7ECA3416" w14:textId="59D7BCEF" w:rsidR="00E4370F" w:rsidRDefault="00E4370F" w:rsidP="008C12FB">
      <w:pPr>
        <w:jc w:val="both"/>
      </w:pPr>
      <w:r>
        <w:t xml:space="preserve">Este producto ha tenido un avance de un 50% de parte de la Dirección de Planificación y Desarrollo, actualizando las funciones de algunas de las Direcciones, Departamentos y Divisiones que no se encontraban en el </w:t>
      </w:r>
      <w:r w:rsidR="00C53F0B">
        <w:t>M</w:t>
      </w:r>
      <w:r>
        <w:t>anual de Cargos.</w:t>
      </w:r>
    </w:p>
    <w:p w14:paraId="6A09D002" w14:textId="77777777" w:rsidR="00E4370F" w:rsidRDefault="00E4370F" w:rsidP="008C12FB">
      <w:pPr>
        <w:spacing w:after="0"/>
        <w:jc w:val="both"/>
        <w:rPr>
          <w:b/>
          <w:sz w:val="24"/>
        </w:rPr>
      </w:pPr>
      <w:r w:rsidRPr="00E4370F">
        <w:rPr>
          <w:b/>
          <w:sz w:val="24"/>
        </w:rPr>
        <w:t>Rendimiento:</w:t>
      </w:r>
    </w:p>
    <w:p w14:paraId="7A5817F6" w14:textId="23B415B0" w:rsidR="00E4370F" w:rsidRPr="00E4370F" w:rsidRDefault="00E4370F" w:rsidP="008C12FB">
      <w:pPr>
        <w:spacing w:after="0"/>
        <w:jc w:val="both"/>
        <w:rPr>
          <w:b/>
          <w:sz w:val="24"/>
        </w:rPr>
      </w:pPr>
      <w:r w:rsidRPr="00E4370F">
        <w:rPr>
          <w:bCs/>
          <w:sz w:val="24"/>
        </w:rPr>
        <w:t>En este producto hemos realizado actualizaciones en los procesos</w:t>
      </w:r>
      <w:r w:rsidR="00C53F0B">
        <w:rPr>
          <w:bCs/>
          <w:sz w:val="24"/>
        </w:rPr>
        <w:t>,</w:t>
      </w:r>
      <w:r w:rsidRPr="00E4370F">
        <w:rPr>
          <w:bCs/>
          <w:sz w:val="24"/>
        </w:rPr>
        <w:t xml:space="preserve"> explicando las diferentes etapas de cada </w:t>
      </w:r>
      <w:r w:rsidR="00C53F0B" w:rsidRPr="00E4370F">
        <w:rPr>
          <w:bCs/>
          <w:sz w:val="24"/>
        </w:rPr>
        <w:t>una de ellas.</w:t>
      </w:r>
      <w:r w:rsidRPr="00E4370F">
        <w:rPr>
          <w:bCs/>
          <w:sz w:val="24"/>
        </w:rPr>
        <w:t xml:space="preserve"> También creamos los procesos de los instructivos para la inducción, capacitación a los empleados de la institución y las políticas y procedimientos de desarrollo de análisis de indicadores</w:t>
      </w:r>
      <w:r w:rsidR="00AA7CCD">
        <w:rPr>
          <w:bCs/>
          <w:sz w:val="24"/>
        </w:rPr>
        <w:t>,</w:t>
      </w:r>
      <w:r w:rsidRPr="00E4370F">
        <w:rPr>
          <w:bCs/>
          <w:sz w:val="24"/>
        </w:rPr>
        <w:t xml:space="preserve"> para la mejora continua y la agilización de reuniones periódicas para la agilización de los procesos.</w:t>
      </w:r>
    </w:p>
    <w:p w14:paraId="0C509777" w14:textId="77777777" w:rsidR="00E4370F" w:rsidRDefault="00E4370F" w:rsidP="008C12FB">
      <w:pPr>
        <w:spacing w:after="0"/>
        <w:jc w:val="both"/>
        <w:rPr>
          <w:b/>
          <w:sz w:val="24"/>
        </w:rPr>
      </w:pPr>
    </w:p>
    <w:p w14:paraId="209C3E57" w14:textId="2CC7E95E" w:rsidR="00E4370F" w:rsidRPr="00E4370F" w:rsidRDefault="00E4370F" w:rsidP="008C12FB">
      <w:pPr>
        <w:spacing w:after="0"/>
        <w:jc w:val="both"/>
        <w:rPr>
          <w:b/>
          <w:sz w:val="24"/>
        </w:rPr>
      </w:pPr>
      <w:r w:rsidRPr="00E4370F">
        <w:rPr>
          <w:b/>
          <w:sz w:val="24"/>
        </w:rPr>
        <w:t>Acciones:</w:t>
      </w:r>
    </w:p>
    <w:p w14:paraId="251060C1" w14:textId="55429496" w:rsidR="00E4370F" w:rsidRDefault="00E4370F" w:rsidP="008C12FB">
      <w:pPr>
        <w:spacing w:after="0"/>
        <w:jc w:val="both"/>
        <w:rPr>
          <w:bCs/>
          <w:sz w:val="24"/>
        </w:rPr>
      </w:pPr>
      <w:r w:rsidRPr="00E4370F">
        <w:rPr>
          <w:bCs/>
          <w:sz w:val="24"/>
        </w:rPr>
        <w:t>Estamos programando reuniones semi periódicas para la elaboración de los demás procesos a actualizar.</w:t>
      </w:r>
    </w:p>
    <w:p w14:paraId="764B32DA" w14:textId="77777777" w:rsidR="00C53F0B" w:rsidRPr="00E4370F" w:rsidRDefault="00C53F0B" w:rsidP="008C12FB">
      <w:pPr>
        <w:spacing w:after="0"/>
        <w:jc w:val="both"/>
        <w:rPr>
          <w:bCs/>
          <w:sz w:val="24"/>
        </w:rPr>
      </w:pPr>
    </w:p>
    <w:p w14:paraId="005C9B18" w14:textId="77777777" w:rsidR="00E4370F" w:rsidRPr="00C53F0B" w:rsidRDefault="00E4370F" w:rsidP="008C12FB">
      <w:pPr>
        <w:spacing w:after="0"/>
        <w:jc w:val="both"/>
        <w:rPr>
          <w:b/>
          <w:sz w:val="24"/>
        </w:rPr>
      </w:pPr>
      <w:r w:rsidRPr="00C53F0B">
        <w:rPr>
          <w:b/>
          <w:sz w:val="24"/>
        </w:rPr>
        <w:t>Avances:</w:t>
      </w:r>
    </w:p>
    <w:p w14:paraId="7BB68610" w14:textId="7572CFD9" w:rsidR="00E4370F" w:rsidRDefault="00E4370F" w:rsidP="008C12FB">
      <w:pPr>
        <w:pStyle w:val="ListParagraph"/>
        <w:numPr>
          <w:ilvl w:val="0"/>
          <w:numId w:val="23"/>
        </w:numPr>
        <w:suppressAutoHyphens/>
        <w:autoSpaceDN w:val="0"/>
        <w:spacing w:after="0"/>
        <w:contextualSpacing/>
        <w:jc w:val="both"/>
        <w:rPr>
          <w:rFonts w:eastAsiaTheme="minorEastAsia"/>
          <w:bCs/>
          <w:sz w:val="24"/>
        </w:rPr>
      </w:pPr>
      <w:r w:rsidRPr="00E4370F">
        <w:rPr>
          <w:rFonts w:eastAsiaTheme="minorEastAsia"/>
          <w:bCs/>
          <w:sz w:val="24"/>
        </w:rPr>
        <w:t xml:space="preserve">Para el desarrollo de estos nuevos </w:t>
      </w:r>
      <w:r w:rsidR="00AA7CCD">
        <w:rPr>
          <w:rFonts w:eastAsiaTheme="minorEastAsia"/>
          <w:bCs/>
          <w:sz w:val="24"/>
        </w:rPr>
        <w:t>c</w:t>
      </w:r>
      <w:r w:rsidRPr="00E4370F">
        <w:rPr>
          <w:rFonts w:eastAsiaTheme="minorEastAsia"/>
          <w:bCs/>
          <w:sz w:val="24"/>
        </w:rPr>
        <w:t xml:space="preserve">argos se realizó un levantamiento con los </w:t>
      </w:r>
      <w:r w:rsidR="00C53F0B">
        <w:rPr>
          <w:rFonts w:eastAsiaTheme="minorEastAsia"/>
          <w:bCs/>
          <w:sz w:val="24"/>
        </w:rPr>
        <w:t>encargados</w:t>
      </w:r>
      <w:r w:rsidRPr="00E4370F">
        <w:rPr>
          <w:rFonts w:eastAsiaTheme="minorEastAsia"/>
          <w:bCs/>
          <w:sz w:val="24"/>
        </w:rPr>
        <w:t xml:space="preserve"> departamentales que requerían cambios y desarrollo de nuevos cargos y/o posiciones.</w:t>
      </w:r>
    </w:p>
    <w:p w14:paraId="509CA30E" w14:textId="77777777" w:rsidR="00AA7CCD" w:rsidRPr="00E4370F" w:rsidRDefault="00AA7CCD" w:rsidP="00AA7CCD">
      <w:pPr>
        <w:pStyle w:val="ListParagraph"/>
        <w:suppressAutoHyphens/>
        <w:autoSpaceDN w:val="0"/>
        <w:spacing w:after="0"/>
        <w:ind w:left="720" w:firstLine="0"/>
        <w:contextualSpacing/>
        <w:jc w:val="both"/>
        <w:rPr>
          <w:rFonts w:eastAsiaTheme="minorEastAsia"/>
          <w:bCs/>
          <w:sz w:val="24"/>
        </w:rPr>
      </w:pPr>
    </w:p>
    <w:p w14:paraId="2442034F" w14:textId="618CF281" w:rsidR="00E4370F" w:rsidRDefault="00E4370F" w:rsidP="008C12FB">
      <w:pPr>
        <w:pStyle w:val="ListParagraph"/>
        <w:numPr>
          <w:ilvl w:val="0"/>
          <w:numId w:val="23"/>
        </w:numPr>
        <w:suppressAutoHyphens/>
        <w:autoSpaceDN w:val="0"/>
        <w:spacing w:after="0"/>
        <w:contextualSpacing/>
        <w:jc w:val="both"/>
        <w:rPr>
          <w:rFonts w:eastAsiaTheme="minorEastAsia"/>
          <w:bCs/>
          <w:sz w:val="24"/>
        </w:rPr>
      </w:pPr>
      <w:r w:rsidRPr="00E4370F">
        <w:rPr>
          <w:rFonts w:eastAsiaTheme="minorEastAsia"/>
          <w:bCs/>
          <w:sz w:val="24"/>
        </w:rPr>
        <w:t>Fueron desarrolladas las funciones de estos nuevos cargos, cumpliendo con las normativas y cumplimientos suministrados por el MAP.</w:t>
      </w:r>
    </w:p>
    <w:p w14:paraId="7740365F" w14:textId="77777777" w:rsidR="00AA7CCD" w:rsidRPr="00E4370F" w:rsidRDefault="00AA7CCD" w:rsidP="00AA7CCD">
      <w:pPr>
        <w:pStyle w:val="ListParagraph"/>
        <w:suppressAutoHyphens/>
        <w:autoSpaceDN w:val="0"/>
        <w:spacing w:after="0"/>
        <w:ind w:left="720" w:firstLine="0"/>
        <w:contextualSpacing/>
        <w:jc w:val="both"/>
        <w:rPr>
          <w:rFonts w:eastAsiaTheme="minorEastAsia"/>
          <w:bCs/>
          <w:sz w:val="24"/>
        </w:rPr>
      </w:pPr>
    </w:p>
    <w:p w14:paraId="1385BA5B" w14:textId="787A716C" w:rsidR="00E4370F" w:rsidRPr="00E4370F" w:rsidRDefault="00E4370F" w:rsidP="008C12FB">
      <w:pPr>
        <w:pStyle w:val="ListParagraph"/>
        <w:numPr>
          <w:ilvl w:val="0"/>
          <w:numId w:val="23"/>
        </w:numPr>
        <w:suppressAutoHyphens/>
        <w:autoSpaceDN w:val="0"/>
        <w:spacing w:after="0"/>
        <w:contextualSpacing/>
        <w:jc w:val="both"/>
        <w:rPr>
          <w:rFonts w:eastAsiaTheme="minorEastAsia"/>
          <w:bCs/>
          <w:sz w:val="24"/>
        </w:rPr>
      </w:pPr>
      <w:r w:rsidRPr="00E4370F">
        <w:rPr>
          <w:rFonts w:eastAsiaTheme="minorEastAsia"/>
          <w:bCs/>
          <w:sz w:val="24"/>
        </w:rPr>
        <w:t xml:space="preserve">Se evaluaron estos cargos en conjunto con la </w:t>
      </w:r>
      <w:r w:rsidR="00C53F0B">
        <w:rPr>
          <w:rFonts w:eastAsiaTheme="minorEastAsia"/>
          <w:bCs/>
          <w:sz w:val="24"/>
        </w:rPr>
        <w:t>D</w:t>
      </w:r>
      <w:r w:rsidRPr="00E4370F">
        <w:rPr>
          <w:rFonts w:eastAsiaTheme="minorEastAsia"/>
          <w:bCs/>
          <w:sz w:val="24"/>
        </w:rPr>
        <w:t>irección de Recursos Humanos, para que los mismos sean desarrollados según los requerimientos, eliminando, agregando, y modificando los cargos para que los mismos sean plasmado</w:t>
      </w:r>
      <w:r w:rsidR="00C53F0B">
        <w:rPr>
          <w:rFonts w:eastAsiaTheme="minorEastAsia"/>
          <w:bCs/>
          <w:sz w:val="24"/>
        </w:rPr>
        <w:t>s</w:t>
      </w:r>
      <w:r w:rsidRPr="00E4370F">
        <w:rPr>
          <w:rFonts w:eastAsiaTheme="minorEastAsia"/>
          <w:bCs/>
          <w:sz w:val="24"/>
        </w:rPr>
        <w:t xml:space="preserve"> en el nuevo </w:t>
      </w:r>
      <w:r w:rsidR="00C53F0B">
        <w:rPr>
          <w:rFonts w:eastAsiaTheme="minorEastAsia"/>
          <w:bCs/>
          <w:sz w:val="24"/>
        </w:rPr>
        <w:t>M</w:t>
      </w:r>
      <w:r w:rsidRPr="00E4370F">
        <w:rPr>
          <w:rFonts w:eastAsiaTheme="minorEastAsia"/>
          <w:bCs/>
          <w:sz w:val="24"/>
        </w:rPr>
        <w:t>anual de Cargos.</w:t>
      </w:r>
    </w:p>
    <w:p w14:paraId="4185751A" w14:textId="6C7AC64E" w:rsidR="009368EE" w:rsidRDefault="009368EE" w:rsidP="009368EE">
      <w:pPr>
        <w:spacing w:after="0"/>
        <w:ind w:left="57" w:right="57"/>
        <w:rPr>
          <w:b/>
          <w:color w:val="134163" w:themeColor="accent6" w:themeShade="80"/>
          <w:sz w:val="24"/>
        </w:rPr>
      </w:pPr>
    </w:p>
    <w:p w14:paraId="4FEEF6E9" w14:textId="77777777" w:rsidR="00E4370F" w:rsidRDefault="00E4370F" w:rsidP="009368EE">
      <w:pPr>
        <w:spacing w:after="0"/>
        <w:ind w:left="57" w:right="57"/>
        <w:jc w:val="center"/>
        <w:rPr>
          <w:b/>
          <w:color w:val="134163" w:themeColor="accent6" w:themeShade="80"/>
          <w:sz w:val="24"/>
        </w:rPr>
      </w:pPr>
    </w:p>
    <w:p w14:paraId="0ABA031F" w14:textId="1D16640D" w:rsidR="00E4370F" w:rsidRDefault="00E4370F" w:rsidP="009368EE">
      <w:pPr>
        <w:spacing w:after="0"/>
        <w:ind w:left="57" w:right="57"/>
        <w:jc w:val="center"/>
        <w:rPr>
          <w:b/>
          <w:color w:val="134163" w:themeColor="accent6" w:themeShade="80"/>
          <w:sz w:val="24"/>
        </w:rPr>
      </w:pPr>
    </w:p>
    <w:p w14:paraId="7F090B81" w14:textId="77777777" w:rsidR="00E4370F" w:rsidRDefault="00E4370F" w:rsidP="009368EE">
      <w:pPr>
        <w:spacing w:after="0"/>
        <w:ind w:left="57" w:right="57"/>
        <w:jc w:val="center"/>
        <w:rPr>
          <w:b/>
          <w:color w:val="134163" w:themeColor="accent6" w:themeShade="80"/>
          <w:sz w:val="24"/>
        </w:rPr>
      </w:pPr>
    </w:p>
    <w:p w14:paraId="54252EEC" w14:textId="31860208" w:rsidR="0062054A" w:rsidRDefault="0062054A" w:rsidP="009368EE">
      <w:pPr>
        <w:spacing w:after="0"/>
        <w:ind w:left="57" w:right="57"/>
        <w:jc w:val="center"/>
        <w:rPr>
          <w:b/>
          <w:color w:val="134163" w:themeColor="accent6" w:themeShade="80"/>
          <w:sz w:val="24"/>
        </w:rPr>
      </w:pPr>
    </w:p>
    <w:p w14:paraId="0A167982" w14:textId="22E1A7E7" w:rsidR="00556D65" w:rsidRPr="00556D65" w:rsidRDefault="00556D65" w:rsidP="009368EE">
      <w:pPr>
        <w:spacing w:after="0"/>
        <w:ind w:left="57" w:right="57"/>
        <w:jc w:val="center"/>
        <w:rPr>
          <w:b/>
          <w:color w:val="134163" w:themeColor="accent6" w:themeShade="80"/>
          <w:sz w:val="24"/>
        </w:rPr>
      </w:pPr>
      <w:r w:rsidRPr="00556D65">
        <w:rPr>
          <w:b/>
          <w:color w:val="134163" w:themeColor="accent6" w:themeShade="80"/>
          <w:sz w:val="24"/>
        </w:rPr>
        <w:t>Dirección de Recursos Humanos</w:t>
      </w:r>
    </w:p>
    <w:p w14:paraId="1B401B50" w14:textId="77777777" w:rsidR="00556D65" w:rsidRPr="00556D65" w:rsidRDefault="00556D65" w:rsidP="001C480A">
      <w:pPr>
        <w:spacing w:after="0"/>
        <w:ind w:left="57" w:right="57"/>
        <w:jc w:val="center"/>
        <w:rPr>
          <w:b/>
          <w:sz w:val="24"/>
        </w:rPr>
      </w:pPr>
      <w:r w:rsidRPr="00556D65">
        <w:rPr>
          <w:noProof/>
          <w:sz w:val="24"/>
        </w:rPr>
        <w:drawing>
          <wp:inline distT="0" distB="0" distL="0" distR="0" wp14:anchorId="0122A9DC" wp14:editId="29DB0995">
            <wp:extent cx="6200775" cy="1733550"/>
            <wp:effectExtent l="0" t="0" r="9525" b="0"/>
            <wp:docPr id="7" name="Gráfico 7">
              <a:extLst xmlns:a="http://schemas.openxmlformats.org/drawingml/2006/main">
                <a:ext uri="{FF2B5EF4-FFF2-40B4-BE49-F238E27FC236}">
                  <a16:creationId xmlns:a16="http://schemas.microsoft.com/office/drawing/2014/main" id="{75D2B087-545C-4E77-9175-503D8A53A4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564908D" w14:textId="2428273B" w:rsidR="00556D65" w:rsidRDefault="00556D65" w:rsidP="00556D65">
      <w:pPr>
        <w:spacing w:after="0"/>
        <w:ind w:left="57" w:right="57"/>
        <w:jc w:val="both"/>
        <w:rPr>
          <w:bCs/>
          <w:sz w:val="24"/>
        </w:rPr>
      </w:pPr>
      <w:r w:rsidRPr="00556D65">
        <w:rPr>
          <w:bCs/>
          <w:sz w:val="24"/>
        </w:rPr>
        <w:t>En el tercer trimestre julio-septiembre se otorgaron 2 beneficios, los cuales detallamos a continuación: </w:t>
      </w:r>
    </w:p>
    <w:p w14:paraId="3375BF6D" w14:textId="77777777" w:rsidR="00AA7CCD" w:rsidRPr="00556D65" w:rsidRDefault="00AA7CCD" w:rsidP="00556D65">
      <w:pPr>
        <w:spacing w:after="0"/>
        <w:ind w:left="57" w:right="57"/>
        <w:jc w:val="both"/>
        <w:rPr>
          <w:bCs/>
          <w:sz w:val="24"/>
        </w:rPr>
      </w:pPr>
    </w:p>
    <w:p w14:paraId="7E0A2572" w14:textId="77777777" w:rsidR="00556D65" w:rsidRPr="00556D65" w:rsidRDefault="00556D65" w:rsidP="00556D65">
      <w:pPr>
        <w:numPr>
          <w:ilvl w:val="0"/>
          <w:numId w:val="19"/>
        </w:numPr>
        <w:spacing w:after="0"/>
        <w:ind w:right="57"/>
        <w:jc w:val="both"/>
        <w:rPr>
          <w:bCs/>
          <w:sz w:val="24"/>
        </w:rPr>
      </w:pPr>
      <w:r w:rsidRPr="00556D65">
        <w:rPr>
          <w:bCs/>
          <w:sz w:val="24"/>
        </w:rPr>
        <w:t>Operativo PSA para los hombres</w:t>
      </w:r>
    </w:p>
    <w:p w14:paraId="664B7767" w14:textId="3D169B2B" w:rsidR="00556D65" w:rsidRDefault="00556D65" w:rsidP="00556D65">
      <w:pPr>
        <w:numPr>
          <w:ilvl w:val="0"/>
          <w:numId w:val="19"/>
        </w:numPr>
        <w:spacing w:after="0"/>
        <w:ind w:right="57"/>
        <w:jc w:val="both"/>
        <w:rPr>
          <w:bCs/>
          <w:sz w:val="24"/>
        </w:rPr>
      </w:pPr>
      <w:r w:rsidRPr="00556D65">
        <w:rPr>
          <w:bCs/>
          <w:sz w:val="24"/>
        </w:rPr>
        <w:t>Celebración día del Padre</w:t>
      </w:r>
    </w:p>
    <w:p w14:paraId="274B8BC7" w14:textId="77777777" w:rsidR="009368EE" w:rsidRPr="00556D65" w:rsidRDefault="009368EE" w:rsidP="009368EE">
      <w:pPr>
        <w:spacing w:after="0"/>
        <w:ind w:left="720" w:right="57"/>
        <w:jc w:val="both"/>
        <w:rPr>
          <w:bCs/>
          <w:sz w:val="24"/>
        </w:rPr>
      </w:pPr>
    </w:p>
    <w:p w14:paraId="7D8FED1F" w14:textId="1C1DC353" w:rsidR="00556D65" w:rsidRPr="00556D65" w:rsidRDefault="00556D65" w:rsidP="001C480A">
      <w:pPr>
        <w:spacing w:after="0"/>
        <w:ind w:left="57" w:right="57"/>
        <w:jc w:val="center"/>
        <w:rPr>
          <w:b/>
          <w:sz w:val="24"/>
        </w:rPr>
      </w:pPr>
      <w:r w:rsidRPr="00556D65">
        <w:rPr>
          <w:noProof/>
          <w:sz w:val="24"/>
        </w:rPr>
        <w:drawing>
          <wp:inline distT="0" distB="0" distL="0" distR="0" wp14:anchorId="530B567F" wp14:editId="75022268">
            <wp:extent cx="6188710" cy="1741805"/>
            <wp:effectExtent l="0" t="0" r="2540" b="10795"/>
            <wp:docPr id="9" name="Gráfico 9">
              <a:extLst xmlns:a="http://schemas.openxmlformats.org/drawingml/2006/main">
                <a:ext uri="{FF2B5EF4-FFF2-40B4-BE49-F238E27FC236}">
                  <a16:creationId xmlns:a16="http://schemas.microsoft.com/office/drawing/2014/main" id="{E17CAA2C-873C-4702-9DC1-63AB503193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FA1A541" w14:textId="77777777" w:rsidR="003E7067" w:rsidRDefault="003E7067" w:rsidP="00556D65">
      <w:pPr>
        <w:spacing w:after="0"/>
        <w:ind w:left="57" w:right="57"/>
        <w:jc w:val="both"/>
        <w:rPr>
          <w:bCs/>
          <w:sz w:val="24"/>
        </w:rPr>
      </w:pPr>
    </w:p>
    <w:p w14:paraId="1588B3AD" w14:textId="2A247C1F" w:rsidR="00556D65" w:rsidRPr="00556D65" w:rsidRDefault="00556D65" w:rsidP="00556D65">
      <w:pPr>
        <w:spacing w:after="0"/>
        <w:ind w:left="57" w:right="57"/>
        <w:jc w:val="both"/>
        <w:rPr>
          <w:bCs/>
          <w:sz w:val="24"/>
        </w:rPr>
      </w:pPr>
      <w:r w:rsidRPr="00556D65">
        <w:rPr>
          <w:bCs/>
          <w:sz w:val="24"/>
        </w:rPr>
        <w:t>De acuerdo con el porcentaje de los colaboradores capacitados acorde a las necesidades identificadas, se han realizados un total de 13 capacitaciones en el tercer trimestre julio-septiembre con 577 participantes. Estos talle</w:t>
      </w:r>
      <w:r w:rsidR="00C53F0B">
        <w:rPr>
          <w:bCs/>
          <w:sz w:val="24"/>
        </w:rPr>
        <w:t>res</w:t>
      </w:r>
      <w:r w:rsidRPr="00556D65">
        <w:rPr>
          <w:bCs/>
          <w:sz w:val="24"/>
        </w:rPr>
        <w:t xml:space="preserve"> y cursos fueron:</w:t>
      </w:r>
    </w:p>
    <w:p w14:paraId="3861BF9A" w14:textId="77777777" w:rsidR="00556D65" w:rsidRPr="00556D65" w:rsidRDefault="00556D65" w:rsidP="00556D65">
      <w:pPr>
        <w:spacing w:after="0"/>
        <w:ind w:left="57" w:right="57"/>
        <w:jc w:val="both"/>
        <w:rPr>
          <w:bCs/>
          <w:sz w:val="24"/>
        </w:rPr>
      </w:pPr>
    </w:p>
    <w:p w14:paraId="190042ED" w14:textId="77777777" w:rsidR="00556D65" w:rsidRPr="00556D65" w:rsidRDefault="00556D65" w:rsidP="00556D65">
      <w:pPr>
        <w:numPr>
          <w:ilvl w:val="0"/>
          <w:numId w:val="20"/>
        </w:numPr>
        <w:spacing w:after="0"/>
        <w:ind w:right="57"/>
        <w:jc w:val="both"/>
        <w:rPr>
          <w:bCs/>
          <w:sz w:val="24"/>
        </w:rPr>
      </w:pPr>
      <w:r w:rsidRPr="00556D65">
        <w:rPr>
          <w:bCs/>
          <w:sz w:val="24"/>
        </w:rPr>
        <w:t xml:space="preserve">Taller Trabajo en equipo                        </w:t>
      </w:r>
    </w:p>
    <w:p w14:paraId="3A14389E" w14:textId="77777777" w:rsidR="00556D65" w:rsidRPr="00556D65" w:rsidRDefault="00556D65" w:rsidP="00556D65">
      <w:pPr>
        <w:numPr>
          <w:ilvl w:val="0"/>
          <w:numId w:val="20"/>
        </w:numPr>
        <w:spacing w:after="0"/>
        <w:ind w:right="57"/>
        <w:jc w:val="both"/>
        <w:rPr>
          <w:bCs/>
          <w:sz w:val="24"/>
        </w:rPr>
      </w:pPr>
      <w:r w:rsidRPr="00556D65">
        <w:rPr>
          <w:bCs/>
          <w:sz w:val="24"/>
        </w:rPr>
        <w:t xml:space="preserve">Taller de comunicación asertiva y efectiva </w:t>
      </w:r>
    </w:p>
    <w:p w14:paraId="34CCD9EB" w14:textId="77777777" w:rsidR="00556D65" w:rsidRPr="00556D65" w:rsidRDefault="00556D65" w:rsidP="00556D65">
      <w:pPr>
        <w:numPr>
          <w:ilvl w:val="0"/>
          <w:numId w:val="20"/>
        </w:numPr>
        <w:spacing w:after="0"/>
        <w:ind w:right="57"/>
        <w:jc w:val="both"/>
        <w:rPr>
          <w:bCs/>
          <w:sz w:val="24"/>
        </w:rPr>
      </w:pPr>
      <w:r w:rsidRPr="00556D65">
        <w:rPr>
          <w:bCs/>
          <w:sz w:val="24"/>
        </w:rPr>
        <w:t>Charla de educación financiera                 </w:t>
      </w:r>
    </w:p>
    <w:p w14:paraId="31D0E204" w14:textId="77777777" w:rsidR="00556D65" w:rsidRPr="00556D65" w:rsidRDefault="00556D65" w:rsidP="00556D65">
      <w:pPr>
        <w:numPr>
          <w:ilvl w:val="0"/>
          <w:numId w:val="20"/>
        </w:numPr>
        <w:spacing w:after="0"/>
        <w:ind w:right="57"/>
        <w:jc w:val="both"/>
        <w:rPr>
          <w:bCs/>
          <w:sz w:val="24"/>
        </w:rPr>
      </w:pPr>
      <w:r w:rsidRPr="00556D65">
        <w:rPr>
          <w:bCs/>
          <w:sz w:val="24"/>
        </w:rPr>
        <w:t>Conferencia Duarte, constitución y símbolos patrios</w:t>
      </w:r>
    </w:p>
    <w:p w14:paraId="357B7E88" w14:textId="77777777" w:rsidR="00556D65" w:rsidRPr="00556D65" w:rsidRDefault="00556D65" w:rsidP="00556D65">
      <w:pPr>
        <w:numPr>
          <w:ilvl w:val="0"/>
          <w:numId w:val="20"/>
        </w:numPr>
        <w:spacing w:after="0"/>
        <w:ind w:right="57"/>
        <w:jc w:val="both"/>
        <w:rPr>
          <w:bCs/>
          <w:sz w:val="24"/>
        </w:rPr>
      </w:pPr>
      <w:r w:rsidRPr="00556D65">
        <w:rPr>
          <w:bCs/>
          <w:sz w:val="24"/>
        </w:rPr>
        <w:t xml:space="preserve">Curso de ortografía y redacción                </w:t>
      </w:r>
    </w:p>
    <w:p w14:paraId="5DB20165" w14:textId="77777777" w:rsidR="00556D65" w:rsidRPr="00556D65" w:rsidRDefault="00556D65" w:rsidP="00556D65">
      <w:pPr>
        <w:numPr>
          <w:ilvl w:val="0"/>
          <w:numId w:val="20"/>
        </w:numPr>
        <w:spacing w:after="0"/>
        <w:ind w:right="57"/>
        <w:jc w:val="both"/>
        <w:rPr>
          <w:bCs/>
          <w:sz w:val="24"/>
        </w:rPr>
      </w:pPr>
      <w:r w:rsidRPr="00556D65">
        <w:rPr>
          <w:bCs/>
          <w:sz w:val="24"/>
        </w:rPr>
        <w:t>Diplomado a la Inducción Pública               </w:t>
      </w:r>
    </w:p>
    <w:p w14:paraId="10EC5F4E" w14:textId="77777777" w:rsidR="00556D65" w:rsidRPr="00556D65" w:rsidRDefault="00556D65" w:rsidP="00556D65">
      <w:pPr>
        <w:numPr>
          <w:ilvl w:val="0"/>
          <w:numId w:val="20"/>
        </w:numPr>
        <w:spacing w:after="0"/>
        <w:ind w:right="57"/>
        <w:jc w:val="both"/>
        <w:rPr>
          <w:bCs/>
          <w:sz w:val="24"/>
        </w:rPr>
      </w:pPr>
      <w:r w:rsidRPr="00556D65">
        <w:rPr>
          <w:bCs/>
          <w:sz w:val="24"/>
        </w:rPr>
        <w:t>Medidas de seguridad del Pasaportes Dominicano   </w:t>
      </w:r>
    </w:p>
    <w:p w14:paraId="5710DE1E" w14:textId="77777777" w:rsidR="00556D65" w:rsidRPr="00556D65" w:rsidRDefault="00556D65" w:rsidP="00556D65">
      <w:pPr>
        <w:numPr>
          <w:ilvl w:val="0"/>
          <w:numId w:val="20"/>
        </w:numPr>
        <w:spacing w:after="0"/>
        <w:ind w:right="57"/>
        <w:jc w:val="both"/>
        <w:rPr>
          <w:bCs/>
          <w:sz w:val="24"/>
        </w:rPr>
      </w:pPr>
      <w:r w:rsidRPr="00556D65">
        <w:rPr>
          <w:bCs/>
          <w:sz w:val="24"/>
        </w:rPr>
        <w:t xml:space="preserve">Taller Régimen Ético y Disciplinario del Servidor Público </w:t>
      </w:r>
    </w:p>
    <w:p w14:paraId="3D261A3D" w14:textId="77777777" w:rsidR="00556D65" w:rsidRPr="00556D65" w:rsidRDefault="00556D65" w:rsidP="00556D65">
      <w:pPr>
        <w:numPr>
          <w:ilvl w:val="0"/>
          <w:numId w:val="20"/>
        </w:numPr>
        <w:spacing w:after="0"/>
        <w:ind w:right="57"/>
        <w:jc w:val="both"/>
        <w:rPr>
          <w:bCs/>
          <w:sz w:val="24"/>
        </w:rPr>
      </w:pPr>
      <w:r w:rsidRPr="00556D65">
        <w:rPr>
          <w:bCs/>
          <w:sz w:val="24"/>
        </w:rPr>
        <w:t xml:space="preserve">Taller ley 41-08 de Función Pública y su reglamento    </w:t>
      </w:r>
    </w:p>
    <w:p w14:paraId="79C95ADE" w14:textId="77777777" w:rsidR="00556D65" w:rsidRPr="00556D65" w:rsidRDefault="00556D65" w:rsidP="00556D65">
      <w:pPr>
        <w:numPr>
          <w:ilvl w:val="0"/>
          <w:numId w:val="20"/>
        </w:numPr>
        <w:spacing w:after="0"/>
        <w:ind w:right="57"/>
        <w:jc w:val="both"/>
        <w:rPr>
          <w:bCs/>
          <w:sz w:val="24"/>
        </w:rPr>
      </w:pPr>
      <w:r w:rsidRPr="00556D65">
        <w:rPr>
          <w:bCs/>
          <w:sz w:val="24"/>
        </w:rPr>
        <w:t xml:space="preserve">Seminario como investigar en la Gestión Pública      </w:t>
      </w:r>
    </w:p>
    <w:p w14:paraId="3CAFE624" w14:textId="77777777" w:rsidR="00556D65" w:rsidRPr="00556D65" w:rsidRDefault="00556D65" w:rsidP="00556D65">
      <w:pPr>
        <w:numPr>
          <w:ilvl w:val="0"/>
          <w:numId w:val="20"/>
        </w:numPr>
        <w:spacing w:after="0"/>
        <w:ind w:right="57"/>
        <w:jc w:val="both"/>
        <w:rPr>
          <w:bCs/>
          <w:sz w:val="24"/>
        </w:rPr>
      </w:pPr>
      <w:r w:rsidRPr="00556D65">
        <w:rPr>
          <w:bCs/>
          <w:sz w:val="24"/>
        </w:rPr>
        <w:t xml:space="preserve">Diplomado de Gestión del talento Humano              </w:t>
      </w:r>
    </w:p>
    <w:p w14:paraId="431CD7B5" w14:textId="77777777" w:rsidR="00556D65" w:rsidRPr="00556D65" w:rsidRDefault="00556D65" w:rsidP="00556D65">
      <w:pPr>
        <w:numPr>
          <w:ilvl w:val="0"/>
          <w:numId w:val="20"/>
        </w:numPr>
        <w:spacing w:after="0"/>
        <w:ind w:right="57"/>
        <w:jc w:val="both"/>
        <w:rPr>
          <w:bCs/>
          <w:sz w:val="24"/>
        </w:rPr>
      </w:pPr>
      <w:r w:rsidRPr="00556D65">
        <w:rPr>
          <w:bCs/>
          <w:sz w:val="24"/>
        </w:rPr>
        <w:t>Curso Inducción a la Administración Pública nivel    </w:t>
      </w:r>
    </w:p>
    <w:p w14:paraId="448C126C" w14:textId="77777777" w:rsidR="00556D65" w:rsidRPr="00556D65" w:rsidRDefault="00556D65" w:rsidP="00556D65">
      <w:pPr>
        <w:numPr>
          <w:ilvl w:val="0"/>
          <w:numId w:val="20"/>
        </w:numPr>
        <w:spacing w:after="0"/>
        <w:ind w:right="57"/>
        <w:jc w:val="both"/>
        <w:rPr>
          <w:bCs/>
          <w:sz w:val="24"/>
        </w:rPr>
      </w:pPr>
      <w:r w:rsidRPr="00556D65">
        <w:rPr>
          <w:bCs/>
          <w:sz w:val="24"/>
        </w:rPr>
        <w:t>Taller de desarrollo de competencias liderar con el ejemplo</w:t>
      </w:r>
    </w:p>
    <w:p w14:paraId="4CAB80A4" w14:textId="77777777" w:rsidR="00556D65" w:rsidRPr="00556D65" w:rsidRDefault="00556D65" w:rsidP="00556D65">
      <w:pPr>
        <w:spacing w:after="0"/>
        <w:ind w:left="57" w:right="57"/>
        <w:jc w:val="both"/>
        <w:rPr>
          <w:b/>
          <w:sz w:val="24"/>
        </w:rPr>
      </w:pPr>
    </w:p>
    <w:p w14:paraId="6A72F163" w14:textId="77777777" w:rsidR="00556D65" w:rsidRPr="00556D65" w:rsidRDefault="00556D65" w:rsidP="001C480A">
      <w:pPr>
        <w:spacing w:after="0"/>
        <w:ind w:left="57" w:right="57"/>
        <w:jc w:val="center"/>
        <w:rPr>
          <w:b/>
          <w:sz w:val="24"/>
        </w:rPr>
      </w:pPr>
      <w:r w:rsidRPr="00556D65">
        <w:rPr>
          <w:noProof/>
          <w:sz w:val="24"/>
        </w:rPr>
        <w:lastRenderedPageBreak/>
        <w:drawing>
          <wp:inline distT="0" distB="0" distL="0" distR="0" wp14:anchorId="6DEEF740" wp14:editId="03903BAE">
            <wp:extent cx="6200775" cy="1895475"/>
            <wp:effectExtent l="0" t="0" r="9525" b="9525"/>
            <wp:docPr id="16" name="Gráfico 16">
              <a:extLst xmlns:a="http://schemas.openxmlformats.org/drawingml/2006/main">
                <a:ext uri="{FF2B5EF4-FFF2-40B4-BE49-F238E27FC236}">
                  <a16:creationId xmlns:a16="http://schemas.microsoft.com/office/drawing/2014/main" id="{573C4F8C-CB34-4B2E-8F46-4869FD3A18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6A34CB0" w14:textId="77777777" w:rsidR="00556D65" w:rsidRPr="00556D65" w:rsidRDefault="00556D65" w:rsidP="00556D65">
      <w:pPr>
        <w:spacing w:after="0"/>
        <w:ind w:left="57" w:right="57"/>
        <w:jc w:val="both"/>
        <w:rPr>
          <w:b/>
          <w:sz w:val="24"/>
        </w:rPr>
      </w:pPr>
    </w:p>
    <w:p w14:paraId="51C1E117" w14:textId="715ECFD6" w:rsidR="00556D65" w:rsidRDefault="00556D65" w:rsidP="00556D65">
      <w:pPr>
        <w:spacing w:after="0"/>
        <w:ind w:left="57" w:right="57"/>
        <w:jc w:val="both"/>
        <w:rPr>
          <w:sz w:val="24"/>
        </w:rPr>
      </w:pPr>
      <w:r w:rsidRPr="00556D65">
        <w:rPr>
          <w:bCs/>
          <w:sz w:val="24"/>
        </w:rPr>
        <w:t xml:space="preserve">Otro avance de la esta gestión es que podemos consultar nuestro volante de pago de manera online a través de la página web: </w:t>
      </w:r>
      <w:hyperlink r:id="rId29" w:history="1">
        <w:r w:rsidRPr="00556D65">
          <w:rPr>
            <w:rStyle w:val="Hyperlink"/>
            <w:bCs/>
            <w:sz w:val="24"/>
          </w:rPr>
          <w:t>https://map.gob.do/volantepago</w:t>
        </w:r>
      </w:hyperlink>
    </w:p>
    <w:p w14:paraId="5D583608" w14:textId="77777777" w:rsidR="00E4370F" w:rsidRPr="00556D65" w:rsidRDefault="00E4370F" w:rsidP="00556D65">
      <w:pPr>
        <w:spacing w:after="0"/>
        <w:ind w:left="57" w:right="57"/>
        <w:jc w:val="both"/>
        <w:rPr>
          <w:bCs/>
          <w:sz w:val="24"/>
        </w:rPr>
      </w:pPr>
    </w:p>
    <w:p w14:paraId="15E51171" w14:textId="77777777" w:rsidR="00556D65" w:rsidRPr="00556D65" w:rsidRDefault="00556D65" w:rsidP="001C480A">
      <w:pPr>
        <w:spacing w:after="0"/>
        <w:ind w:left="57" w:right="57"/>
        <w:jc w:val="center"/>
        <w:rPr>
          <w:b/>
          <w:sz w:val="24"/>
        </w:rPr>
      </w:pPr>
      <w:r w:rsidRPr="00556D65">
        <w:rPr>
          <w:noProof/>
          <w:sz w:val="24"/>
        </w:rPr>
        <w:drawing>
          <wp:inline distT="0" distB="0" distL="0" distR="0" wp14:anchorId="4F4E2534" wp14:editId="03F60F11">
            <wp:extent cx="6162675" cy="1795145"/>
            <wp:effectExtent l="0" t="0" r="9525" b="14605"/>
            <wp:docPr id="19" name="Gráfico 19">
              <a:extLst xmlns:a="http://schemas.openxmlformats.org/drawingml/2006/main">
                <a:ext uri="{FF2B5EF4-FFF2-40B4-BE49-F238E27FC236}">
                  <a16:creationId xmlns:a16="http://schemas.microsoft.com/office/drawing/2014/main" id="{520B6727-357F-4276-9DC0-4C4A1EC635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FDAC69D" w14:textId="21206D5B" w:rsidR="00556D65" w:rsidRPr="00556D65" w:rsidRDefault="00556D65" w:rsidP="00556D65">
      <w:pPr>
        <w:spacing w:after="0"/>
        <w:ind w:left="57" w:right="57"/>
        <w:jc w:val="both"/>
        <w:rPr>
          <w:bCs/>
          <w:sz w:val="24"/>
        </w:rPr>
      </w:pPr>
      <w:r w:rsidRPr="00556D65">
        <w:rPr>
          <w:bCs/>
          <w:sz w:val="24"/>
        </w:rPr>
        <w:t>El porcentaje del personal seleccionado que cumple con el perfil del puesto es</w:t>
      </w:r>
      <w:r w:rsidR="00C53F0B">
        <w:rPr>
          <w:bCs/>
          <w:sz w:val="24"/>
        </w:rPr>
        <w:t xml:space="preserve"> un</w:t>
      </w:r>
      <w:r w:rsidRPr="00556D65">
        <w:rPr>
          <w:bCs/>
          <w:sz w:val="24"/>
        </w:rPr>
        <w:t xml:space="preserve"> </w:t>
      </w:r>
      <w:r w:rsidR="00F4483D">
        <w:rPr>
          <w:bCs/>
          <w:sz w:val="24"/>
        </w:rPr>
        <w:t>7</w:t>
      </w:r>
      <w:r w:rsidRPr="00556D65">
        <w:rPr>
          <w:bCs/>
          <w:sz w:val="24"/>
        </w:rPr>
        <w:t>5%.</w:t>
      </w:r>
    </w:p>
    <w:p w14:paraId="57022F1A" w14:textId="77777777" w:rsidR="00556D65" w:rsidRPr="00556D65" w:rsidRDefault="00556D65" w:rsidP="00556D65">
      <w:pPr>
        <w:spacing w:after="0"/>
        <w:ind w:left="57" w:right="57"/>
        <w:jc w:val="both"/>
        <w:rPr>
          <w:b/>
          <w:sz w:val="24"/>
        </w:rPr>
      </w:pPr>
    </w:p>
    <w:p w14:paraId="6FF2C23A" w14:textId="77777777" w:rsidR="0062054A" w:rsidRPr="00556D65" w:rsidRDefault="0062054A" w:rsidP="00F23037">
      <w:pPr>
        <w:spacing w:after="0"/>
        <w:ind w:right="57"/>
        <w:jc w:val="both"/>
        <w:rPr>
          <w:b/>
          <w:sz w:val="24"/>
        </w:rPr>
      </w:pPr>
    </w:p>
    <w:p w14:paraId="688E1F1E" w14:textId="77777777" w:rsidR="00556D65" w:rsidRPr="00556D65" w:rsidRDefault="00556D65" w:rsidP="009368EE">
      <w:pPr>
        <w:spacing w:after="0"/>
        <w:ind w:left="57" w:right="57"/>
        <w:jc w:val="center"/>
        <w:rPr>
          <w:b/>
          <w:color w:val="134163" w:themeColor="accent6" w:themeShade="80"/>
          <w:sz w:val="24"/>
        </w:rPr>
      </w:pPr>
      <w:r w:rsidRPr="00556D65">
        <w:rPr>
          <w:b/>
          <w:color w:val="134163" w:themeColor="accent6" w:themeShade="80"/>
          <w:sz w:val="24"/>
        </w:rPr>
        <w:t>Dirección Jurídico</w:t>
      </w:r>
    </w:p>
    <w:p w14:paraId="2F4CAA0D" w14:textId="77777777" w:rsidR="00556D65" w:rsidRPr="00556D65" w:rsidRDefault="00556D65" w:rsidP="001C480A">
      <w:pPr>
        <w:spacing w:after="0"/>
        <w:ind w:left="57" w:right="57"/>
        <w:jc w:val="center"/>
        <w:rPr>
          <w:b/>
          <w:sz w:val="24"/>
        </w:rPr>
      </w:pPr>
      <w:r w:rsidRPr="00556D65">
        <w:rPr>
          <w:noProof/>
          <w:sz w:val="24"/>
        </w:rPr>
        <w:drawing>
          <wp:inline distT="0" distB="0" distL="0" distR="0" wp14:anchorId="11ACA41E" wp14:editId="2720DB6E">
            <wp:extent cx="6200775" cy="1871345"/>
            <wp:effectExtent l="0" t="0" r="9525" b="14605"/>
            <wp:docPr id="44" name="Gráfico 44">
              <a:extLst xmlns:a="http://schemas.openxmlformats.org/drawingml/2006/main">
                <a:ext uri="{FF2B5EF4-FFF2-40B4-BE49-F238E27FC236}">
                  <a16:creationId xmlns:a16="http://schemas.microsoft.com/office/drawing/2014/main" id="{7285ACCE-7FE4-4E5C-94E3-F1D5A861E9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B247AA2" w14:textId="473D8CE4" w:rsidR="00556D65" w:rsidRDefault="00556D65" w:rsidP="00556D65">
      <w:pPr>
        <w:spacing w:after="0"/>
        <w:ind w:left="57" w:right="57"/>
        <w:jc w:val="both"/>
        <w:rPr>
          <w:b/>
          <w:bCs/>
          <w:sz w:val="24"/>
        </w:rPr>
      </w:pPr>
      <w:r w:rsidRPr="00556D65">
        <w:rPr>
          <w:bCs/>
          <w:sz w:val="24"/>
        </w:rPr>
        <w:t xml:space="preserve">Este producto está programado para los </w:t>
      </w:r>
      <w:r w:rsidRPr="00556D65">
        <w:rPr>
          <w:sz w:val="24"/>
        </w:rPr>
        <w:t>cuatro trimestres</w:t>
      </w:r>
      <w:r w:rsidRPr="00556D65">
        <w:rPr>
          <w:b/>
          <w:bCs/>
          <w:sz w:val="24"/>
        </w:rPr>
        <w:t>.</w:t>
      </w:r>
    </w:p>
    <w:p w14:paraId="1F52EDEF" w14:textId="77777777" w:rsidR="00AA7CCD" w:rsidRPr="00556D65" w:rsidRDefault="00AA7CCD" w:rsidP="00556D65">
      <w:pPr>
        <w:spacing w:after="0"/>
        <w:ind w:left="57" w:right="57"/>
        <w:jc w:val="both"/>
        <w:rPr>
          <w:b/>
          <w:bCs/>
          <w:sz w:val="24"/>
        </w:rPr>
      </w:pPr>
    </w:p>
    <w:p w14:paraId="31815E63" w14:textId="2C07362D" w:rsidR="00556D65" w:rsidRDefault="00556D65" w:rsidP="00556D65">
      <w:pPr>
        <w:spacing w:after="0"/>
        <w:ind w:left="57" w:right="57"/>
        <w:jc w:val="both"/>
        <w:rPr>
          <w:bCs/>
          <w:sz w:val="24"/>
        </w:rPr>
      </w:pPr>
      <w:r w:rsidRPr="00556D65">
        <w:rPr>
          <w:bCs/>
          <w:sz w:val="24"/>
        </w:rPr>
        <w:t xml:space="preserve">En este trimestre se elaboró la Resolución </w:t>
      </w:r>
      <w:r w:rsidRPr="00F4483D">
        <w:rPr>
          <w:b/>
          <w:sz w:val="24"/>
        </w:rPr>
        <w:t>No. DGP 015/2018 del 29/10/2018</w:t>
      </w:r>
      <w:r w:rsidRPr="00556D65">
        <w:rPr>
          <w:bCs/>
          <w:sz w:val="24"/>
        </w:rPr>
        <w:t>, sobre la reestructuración de la Comisión para el proceso de Expurgo de la Dirección General de Pasaportes.</w:t>
      </w:r>
    </w:p>
    <w:p w14:paraId="2BB61E36" w14:textId="04B1CA7F" w:rsidR="0062054A" w:rsidRDefault="0062054A" w:rsidP="00556D65">
      <w:pPr>
        <w:spacing w:after="0"/>
        <w:ind w:left="57" w:right="57"/>
        <w:jc w:val="both"/>
        <w:rPr>
          <w:bCs/>
          <w:sz w:val="24"/>
        </w:rPr>
      </w:pPr>
    </w:p>
    <w:p w14:paraId="33B22B8D" w14:textId="553D89A7" w:rsidR="0062054A" w:rsidRDefault="0062054A" w:rsidP="00556D65">
      <w:pPr>
        <w:spacing w:after="0"/>
        <w:ind w:left="57" w:right="57"/>
        <w:jc w:val="both"/>
        <w:rPr>
          <w:bCs/>
          <w:sz w:val="24"/>
        </w:rPr>
      </w:pPr>
    </w:p>
    <w:p w14:paraId="34D6A5CF" w14:textId="77777777" w:rsidR="0062054A" w:rsidRPr="00556D65" w:rsidRDefault="0062054A" w:rsidP="00556D65">
      <w:pPr>
        <w:spacing w:after="0"/>
        <w:ind w:left="57" w:right="57"/>
        <w:jc w:val="both"/>
        <w:rPr>
          <w:bCs/>
          <w:sz w:val="24"/>
        </w:rPr>
      </w:pPr>
    </w:p>
    <w:p w14:paraId="4B0EC505" w14:textId="0D1C6190" w:rsidR="00556D65" w:rsidRDefault="00556D65" w:rsidP="00556D65">
      <w:pPr>
        <w:spacing w:after="0"/>
        <w:ind w:left="57" w:right="57"/>
        <w:jc w:val="both"/>
        <w:rPr>
          <w:b/>
          <w:sz w:val="24"/>
        </w:rPr>
      </w:pPr>
    </w:p>
    <w:p w14:paraId="14D797AC" w14:textId="2DE26A77" w:rsidR="0062054A" w:rsidRDefault="0062054A" w:rsidP="00556D65">
      <w:pPr>
        <w:spacing w:after="0"/>
        <w:ind w:left="57" w:right="57"/>
        <w:jc w:val="both"/>
        <w:rPr>
          <w:b/>
          <w:sz w:val="24"/>
        </w:rPr>
      </w:pPr>
    </w:p>
    <w:p w14:paraId="621B2DEC" w14:textId="3E5C1870" w:rsidR="0062054A" w:rsidRDefault="0062054A" w:rsidP="00556D65">
      <w:pPr>
        <w:spacing w:after="0"/>
        <w:ind w:left="57" w:right="57"/>
        <w:jc w:val="both"/>
        <w:rPr>
          <w:b/>
          <w:sz w:val="24"/>
        </w:rPr>
      </w:pPr>
    </w:p>
    <w:p w14:paraId="6E2246E5" w14:textId="64BD631C" w:rsidR="0062054A" w:rsidRDefault="0062054A" w:rsidP="00556D65">
      <w:pPr>
        <w:spacing w:after="0"/>
        <w:ind w:left="57" w:right="57"/>
        <w:jc w:val="both"/>
        <w:rPr>
          <w:b/>
          <w:sz w:val="24"/>
        </w:rPr>
      </w:pPr>
    </w:p>
    <w:p w14:paraId="50901D63" w14:textId="0D3991CA" w:rsidR="0062054A" w:rsidRDefault="0062054A" w:rsidP="00556D65">
      <w:pPr>
        <w:spacing w:after="0"/>
        <w:ind w:left="57" w:right="57"/>
        <w:jc w:val="both"/>
        <w:rPr>
          <w:b/>
          <w:sz w:val="24"/>
        </w:rPr>
      </w:pPr>
    </w:p>
    <w:p w14:paraId="749AB3A4" w14:textId="77777777" w:rsidR="00F23037" w:rsidRDefault="00F23037" w:rsidP="00556D65">
      <w:pPr>
        <w:spacing w:after="0"/>
        <w:ind w:left="57" w:right="57"/>
        <w:jc w:val="both"/>
        <w:rPr>
          <w:b/>
          <w:sz w:val="24"/>
        </w:rPr>
      </w:pPr>
    </w:p>
    <w:p w14:paraId="1E251B09" w14:textId="77777777" w:rsidR="0062054A" w:rsidRPr="00556D65" w:rsidRDefault="0062054A" w:rsidP="00556D65">
      <w:pPr>
        <w:spacing w:after="0"/>
        <w:ind w:left="57" w:right="57"/>
        <w:jc w:val="both"/>
        <w:rPr>
          <w:b/>
          <w:sz w:val="24"/>
        </w:rPr>
      </w:pPr>
    </w:p>
    <w:p w14:paraId="10A92E7B" w14:textId="77777777" w:rsidR="00556D65" w:rsidRPr="00556D65" w:rsidRDefault="00556D65" w:rsidP="009368EE">
      <w:pPr>
        <w:spacing w:after="0"/>
        <w:ind w:left="57" w:right="57"/>
        <w:jc w:val="center"/>
        <w:rPr>
          <w:b/>
          <w:color w:val="134163" w:themeColor="accent6" w:themeShade="80"/>
          <w:sz w:val="24"/>
        </w:rPr>
      </w:pPr>
      <w:bookmarkStart w:id="1" w:name="_Hlk114827528"/>
      <w:r w:rsidRPr="00556D65">
        <w:rPr>
          <w:b/>
          <w:color w:val="134163" w:themeColor="accent6" w:themeShade="80"/>
          <w:sz w:val="24"/>
        </w:rPr>
        <w:t>Dirección de Tecnología</w:t>
      </w:r>
    </w:p>
    <w:p w14:paraId="4568DA1C" w14:textId="77777777" w:rsidR="00556D65" w:rsidRPr="00556D65" w:rsidRDefault="00556D65" w:rsidP="001C480A">
      <w:pPr>
        <w:spacing w:after="0"/>
        <w:ind w:left="57" w:right="57"/>
        <w:jc w:val="center"/>
        <w:rPr>
          <w:b/>
          <w:sz w:val="24"/>
        </w:rPr>
      </w:pPr>
      <w:r w:rsidRPr="00556D65">
        <w:rPr>
          <w:noProof/>
          <w:sz w:val="24"/>
        </w:rPr>
        <w:drawing>
          <wp:inline distT="0" distB="0" distL="0" distR="0" wp14:anchorId="328EDE35" wp14:editId="2DEF6987">
            <wp:extent cx="6188710" cy="1743710"/>
            <wp:effectExtent l="0" t="0" r="2540" b="8890"/>
            <wp:docPr id="23" name="Gráfico 23">
              <a:extLst xmlns:a="http://schemas.openxmlformats.org/drawingml/2006/main">
                <a:ext uri="{FF2B5EF4-FFF2-40B4-BE49-F238E27FC236}">
                  <a16:creationId xmlns:a16="http://schemas.microsoft.com/office/drawing/2014/main" id="{868AF2FD-CE6C-4C3B-96A3-FD31C35A7E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2842B34" w14:textId="38727F61" w:rsidR="00556D65" w:rsidRPr="00556D65" w:rsidRDefault="00556D65" w:rsidP="00556D65">
      <w:pPr>
        <w:spacing w:after="0"/>
        <w:ind w:left="57" w:right="57"/>
        <w:jc w:val="both"/>
        <w:rPr>
          <w:sz w:val="24"/>
        </w:rPr>
      </w:pPr>
      <w:r w:rsidRPr="00556D65">
        <w:rPr>
          <w:bCs/>
          <w:sz w:val="24"/>
        </w:rPr>
        <w:t xml:space="preserve">Durante este trimestre estamos trabajando en la conexión con las diferentes plataformas del </w:t>
      </w:r>
      <w:r w:rsidR="00F4483D">
        <w:rPr>
          <w:bCs/>
          <w:sz w:val="24"/>
        </w:rPr>
        <w:t>B</w:t>
      </w:r>
      <w:r w:rsidRPr="00556D65">
        <w:rPr>
          <w:bCs/>
          <w:sz w:val="24"/>
        </w:rPr>
        <w:t xml:space="preserve">anco de Reservas de </w:t>
      </w:r>
      <w:r w:rsidR="00AA7CCD">
        <w:rPr>
          <w:bCs/>
          <w:sz w:val="24"/>
        </w:rPr>
        <w:t>tal manera que</w:t>
      </w:r>
      <w:r w:rsidR="00F4483D">
        <w:rPr>
          <w:bCs/>
          <w:sz w:val="24"/>
        </w:rPr>
        <w:t>,</w:t>
      </w:r>
      <w:r w:rsidRPr="00556D65">
        <w:rPr>
          <w:bCs/>
          <w:sz w:val="24"/>
        </w:rPr>
        <w:t xml:space="preserve"> el ciudadano pueda utilizar dichas plataformas para ejecutar su pago y posteriormente pueda utilizar el pago</w:t>
      </w:r>
      <w:r w:rsidR="00F4483D">
        <w:rPr>
          <w:bCs/>
          <w:sz w:val="24"/>
        </w:rPr>
        <w:t xml:space="preserve"> </w:t>
      </w:r>
      <w:r w:rsidRPr="00556D65">
        <w:rPr>
          <w:bCs/>
          <w:sz w:val="24"/>
        </w:rPr>
        <w:t>realizado en nuestro servicio en línea. Esto permitirá al ciudadano hacer el pago del servicio que necesita por la vía que le sea más fácil hacerlo y posteriormente pueda utilizar dicho pago a través de nuestra plataforma en línea.</w:t>
      </w:r>
    </w:p>
    <w:p w14:paraId="037A4B3A" w14:textId="77777777" w:rsidR="00556D65" w:rsidRPr="00556D65" w:rsidRDefault="00556D65" w:rsidP="00556D65">
      <w:pPr>
        <w:spacing w:after="0"/>
        <w:ind w:left="57" w:right="57"/>
        <w:jc w:val="both"/>
        <w:rPr>
          <w:b/>
          <w:sz w:val="24"/>
        </w:rPr>
      </w:pPr>
    </w:p>
    <w:p w14:paraId="17DB26C4" w14:textId="31F4616B" w:rsidR="00556D65" w:rsidRPr="00556D65" w:rsidRDefault="00556D65" w:rsidP="001C480A">
      <w:pPr>
        <w:spacing w:after="0"/>
        <w:ind w:left="57" w:right="57"/>
        <w:jc w:val="center"/>
        <w:rPr>
          <w:b/>
          <w:sz w:val="24"/>
        </w:rPr>
      </w:pPr>
      <w:r w:rsidRPr="00556D65">
        <w:rPr>
          <w:noProof/>
          <w:sz w:val="24"/>
        </w:rPr>
        <w:drawing>
          <wp:inline distT="0" distB="0" distL="0" distR="0" wp14:anchorId="54B02474" wp14:editId="047349C4">
            <wp:extent cx="6188710" cy="1762125"/>
            <wp:effectExtent l="0" t="0" r="2540" b="9525"/>
            <wp:docPr id="26" name="Gráfico 26">
              <a:extLst xmlns:a="http://schemas.openxmlformats.org/drawingml/2006/main">
                <a:ext uri="{FF2B5EF4-FFF2-40B4-BE49-F238E27FC236}">
                  <a16:creationId xmlns:a16="http://schemas.microsoft.com/office/drawing/2014/main" id="{C261FAEC-A724-4135-B070-5B95A7987D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D6AFA87" w14:textId="77777777" w:rsidR="00556D65" w:rsidRPr="00556D65" w:rsidRDefault="00556D65" w:rsidP="00556D65">
      <w:pPr>
        <w:spacing w:after="0"/>
        <w:ind w:left="57" w:right="57"/>
        <w:jc w:val="both"/>
        <w:rPr>
          <w:bCs/>
          <w:sz w:val="24"/>
        </w:rPr>
      </w:pPr>
      <w:r w:rsidRPr="00556D65">
        <w:rPr>
          <w:bCs/>
          <w:sz w:val="24"/>
        </w:rPr>
        <w:t xml:space="preserve">En este trimestre hemos realizado el levantamiento y diseño técnico sobre como estará estructurada la implementación de esta unificación con active </w:t>
      </w:r>
      <w:proofErr w:type="spellStart"/>
      <w:r w:rsidRPr="00556D65">
        <w:rPr>
          <w:bCs/>
          <w:sz w:val="24"/>
        </w:rPr>
        <w:t>directory</w:t>
      </w:r>
      <w:proofErr w:type="spellEnd"/>
      <w:r w:rsidRPr="00556D65">
        <w:rPr>
          <w:bCs/>
          <w:sz w:val="24"/>
        </w:rPr>
        <w:t>.</w:t>
      </w:r>
    </w:p>
    <w:p w14:paraId="1C19F845" w14:textId="77777777" w:rsidR="00556D65" w:rsidRPr="00556D65" w:rsidRDefault="00556D65" w:rsidP="00556D65">
      <w:pPr>
        <w:spacing w:after="0"/>
        <w:ind w:left="57" w:right="57"/>
        <w:jc w:val="both"/>
        <w:rPr>
          <w:b/>
          <w:sz w:val="24"/>
        </w:rPr>
      </w:pPr>
    </w:p>
    <w:p w14:paraId="2B561FC5" w14:textId="77777777" w:rsidR="00556D65" w:rsidRPr="00556D65" w:rsidRDefault="00556D65" w:rsidP="001C480A">
      <w:pPr>
        <w:spacing w:after="0"/>
        <w:ind w:left="57" w:right="57"/>
        <w:jc w:val="center"/>
        <w:rPr>
          <w:b/>
          <w:sz w:val="24"/>
        </w:rPr>
      </w:pPr>
      <w:r w:rsidRPr="00556D65">
        <w:rPr>
          <w:noProof/>
          <w:sz w:val="24"/>
        </w:rPr>
        <w:drawing>
          <wp:inline distT="0" distB="0" distL="0" distR="0" wp14:anchorId="55E18C97" wp14:editId="48DB5306">
            <wp:extent cx="6188710" cy="1783080"/>
            <wp:effectExtent l="0" t="0" r="2540" b="7620"/>
            <wp:docPr id="27" name="Gráfico 27">
              <a:extLst xmlns:a="http://schemas.openxmlformats.org/drawingml/2006/main">
                <a:ext uri="{FF2B5EF4-FFF2-40B4-BE49-F238E27FC236}">
                  <a16:creationId xmlns:a16="http://schemas.microsoft.com/office/drawing/2014/main" id="{090111F3-154D-4978-A1AC-B193AE25BA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20DA4F5" w14:textId="1B2392D4" w:rsidR="00556D65" w:rsidRPr="00556D65" w:rsidRDefault="00556D65" w:rsidP="00556D65">
      <w:pPr>
        <w:spacing w:after="0"/>
        <w:ind w:left="57" w:right="57"/>
        <w:jc w:val="both"/>
        <w:rPr>
          <w:bCs/>
          <w:sz w:val="24"/>
        </w:rPr>
      </w:pPr>
      <w:r w:rsidRPr="00556D65">
        <w:rPr>
          <w:bCs/>
          <w:sz w:val="24"/>
        </w:rPr>
        <w:t>En este trimestre hemos realizado el levantamiento y diseño técnico</w:t>
      </w:r>
      <w:r w:rsidR="00F4483D">
        <w:rPr>
          <w:bCs/>
          <w:sz w:val="24"/>
        </w:rPr>
        <w:t xml:space="preserve"> </w:t>
      </w:r>
      <w:r w:rsidRPr="00556D65">
        <w:rPr>
          <w:bCs/>
          <w:sz w:val="24"/>
        </w:rPr>
        <w:t xml:space="preserve">para la reestructuración física del </w:t>
      </w:r>
      <w:proofErr w:type="spellStart"/>
      <w:r w:rsidRPr="00556D65">
        <w:rPr>
          <w:bCs/>
          <w:sz w:val="24"/>
        </w:rPr>
        <w:t>Datacenter</w:t>
      </w:r>
      <w:proofErr w:type="spellEnd"/>
      <w:r w:rsidRPr="00556D65">
        <w:rPr>
          <w:bCs/>
          <w:sz w:val="24"/>
        </w:rPr>
        <w:t>.</w:t>
      </w:r>
    </w:p>
    <w:p w14:paraId="007DFD0F" w14:textId="77777777" w:rsidR="00556D65" w:rsidRPr="00556D65" w:rsidRDefault="00556D65" w:rsidP="00556D65">
      <w:pPr>
        <w:spacing w:after="0"/>
        <w:ind w:left="57" w:right="57"/>
        <w:jc w:val="both"/>
        <w:rPr>
          <w:b/>
          <w:sz w:val="24"/>
        </w:rPr>
      </w:pPr>
    </w:p>
    <w:p w14:paraId="532D4E87" w14:textId="3F34175F" w:rsidR="00556D65" w:rsidRPr="00556D65" w:rsidRDefault="00556D65" w:rsidP="001C480A">
      <w:pPr>
        <w:spacing w:after="0"/>
        <w:ind w:left="57" w:right="57"/>
        <w:jc w:val="center"/>
        <w:rPr>
          <w:b/>
          <w:sz w:val="24"/>
        </w:rPr>
      </w:pPr>
      <w:r w:rsidRPr="00556D65">
        <w:rPr>
          <w:noProof/>
          <w:sz w:val="24"/>
        </w:rPr>
        <w:lastRenderedPageBreak/>
        <w:drawing>
          <wp:inline distT="0" distB="0" distL="0" distR="0" wp14:anchorId="210CE2AD" wp14:editId="0660C3FE">
            <wp:extent cx="6188710" cy="2045335"/>
            <wp:effectExtent l="0" t="0" r="2540" b="12065"/>
            <wp:docPr id="28" name="Gráfico 28">
              <a:extLst xmlns:a="http://schemas.openxmlformats.org/drawingml/2006/main">
                <a:ext uri="{FF2B5EF4-FFF2-40B4-BE49-F238E27FC236}">
                  <a16:creationId xmlns:a16="http://schemas.microsoft.com/office/drawing/2014/main" id="{16796B55-63C3-F83B-4FC9-EAAA4EBC0F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C2A63B1" w14:textId="78692EBF" w:rsidR="00556D65" w:rsidRPr="00556D65" w:rsidRDefault="00556D65" w:rsidP="00556D65">
      <w:pPr>
        <w:spacing w:after="0"/>
        <w:ind w:left="57" w:right="57"/>
        <w:jc w:val="both"/>
        <w:rPr>
          <w:bCs/>
          <w:sz w:val="24"/>
        </w:rPr>
      </w:pPr>
      <w:r w:rsidRPr="00556D65">
        <w:rPr>
          <w:bCs/>
          <w:sz w:val="24"/>
        </w:rPr>
        <w:t xml:space="preserve">Pudimos lograr las </w:t>
      </w:r>
      <w:proofErr w:type="spellStart"/>
      <w:r w:rsidRPr="00556D65">
        <w:rPr>
          <w:bCs/>
          <w:sz w:val="24"/>
        </w:rPr>
        <w:t>re-certificaciones</w:t>
      </w:r>
      <w:proofErr w:type="spellEnd"/>
      <w:r w:rsidRPr="00556D65">
        <w:rPr>
          <w:bCs/>
          <w:sz w:val="24"/>
        </w:rPr>
        <w:t xml:space="preserve"> de la NORTIC E1 y NORTIC A3. Somos, una de la</w:t>
      </w:r>
      <w:r w:rsidR="00F4483D">
        <w:rPr>
          <w:bCs/>
          <w:sz w:val="24"/>
        </w:rPr>
        <w:t>s</w:t>
      </w:r>
      <w:r w:rsidRPr="00556D65">
        <w:rPr>
          <w:bCs/>
          <w:sz w:val="24"/>
        </w:rPr>
        <w:t xml:space="preserve"> </w:t>
      </w:r>
      <w:r w:rsidR="00F4483D">
        <w:rPr>
          <w:bCs/>
          <w:sz w:val="24"/>
        </w:rPr>
        <w:t xml:space="preserve">primeras </w:t>
      </w:r>
      <w:r w:rsidRPr="00556D65">
        <w:rPr>
          <w:bCs/>
          <w:sz w:val="24"/>
        </w:rPr>
        <w:t>instituci</w:t>
      </w:r>
      <w:r w:rsidR="00F4483D">
        <w:rPr>
          <w:bCs/>
          <w:sz w:val="24"/>
        </w:rPr>
        <w:t>ones e</w:t>
      </w:r>
      <w:r w:rsidRPr="00556D65">
        <w:rPr>
          <w:bCs/>
          <w:sz w:val="24"/>
        </w:rPr>
        <w:t>n cumplir con la 6 NORTIC</w:t>
      </w:r>
      <w:r w:rsidRPr="00556D65">
        <w:rPr>
          <w:b/>
          <w:sz w:val="24"/>
        </w:rPr>
        <w:t xml:space="preserve">, </w:t>
      </w:r>
      <w:r w:rsidRPr="00556D65">
        <w:rPr>
          <w:bCs/>
          <w:sz w:val="24"/>
        </w:rPr>
        <w:t xml:space="preserve">colocándonos, en </w:t>
      </w:r>
      <w:r w:rsidR="00AA7CCD">
        <w:rPr>
          <w:bCs/>
          <w:sz w:val="24"/>
        </w:rPr>
        <w:t>I</w:t>
      </w:r>
      <w:r w:rsidRPr="00556D65">
        <w:rPr>
          <w:bCs/>
          <w:sz w:val="24"/>
        </w:rPr>
        <w:t>TIC</w:t>
      </w:r>
      <w:r w:rsidR="00AA7CCD">
        <w:rPr>
          <w:bCs/>
          <w:sz w:val="24"/>
        </w:rPr>
        <w:t>GE</w:t>
      </w:r>
      <w:r w:rsidRPr="00556D65">
        <w:rPr>
          <w:bCs/>
          <w:sz w:val="24"/>
        </w:rPr>
        <w:t xml:space="preserve"> 2022 con una puntuación de 93.95 %.</w:t>
      </w:r>
    </w:p>
    <w:p w14:paraId="513F3E30" w14:textId="77777777" w:rsidR="00556D65" w:rsidRPr="00556D65" w:rsidRDefault="00556D65" w:rsidP="00556D65">
      <w:pPr>
        <w:spacing w:after="0"/>
        <w:ind w:left="57" w:right="57"/>
        <w:jc w:val="both"/>
        <w:rPr>
          <w:bCs/>
          <w:sz w:val="24"/>
        </w:rPr>
      </w:pPr>
    </w:p>
    <w:p w14:paraId="02419CD2" w14:textId="77777777" w:rsidR="00556D65" w:rsidRPr="00556D65" w:rsidRDefault="00556D65" w:rsidP="001C480A">
      <w:pPr>
        <w:spacing w:after="0"/>
        <w:ind w:left="57" w:right="57"/>
        <w:jc w:val="center"/>
        <w:rPr>
          <w:b/>
          <w:sz w:val="24"/>
        </w:rPr>
      </w:pPr>
      <w:r w:rsidRPr="00556D65">
        <w:rPr>
          <w:noProof/>
          <w:sz w:val="24"/>
        </w:rPr>
        <w:drawing>
          <wp:inline distT="0" distB="0" distL="0" distR="0" wp14:anchorId="494BA324" wp14:editId="75BE7AEF">
            <wp:extent cx="6188710" cy="1753870"/>
            <wp:effectExtent l="0" t="0" r="2540" b="17780"/>
            <wp:docPr id="32" name="Gráfico 32">
              <a:extLst xmlns:a="http://schemas.openxmlformats.org/drawingml/2006/main">
                <a:ext uri="{FF2B5EF4-FFF2-40B4-BE49-F238E27FC236}">
                  <a16:creationId xmlns:a16="http://schemas.microsoft.com/office/drawing/2014/main" id="{11DB878C-896F-4BD7-B1FA-43BAA3B932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A29CE8D" w14:textId="5BCEC6CF" w:rsidR="00556D65" w:rsidRDefault="00556D65" w:rsidP="00556D65">
      <w:pPr>
        <w:spacing w:after="0"/>
        <w:ind w:left="57" w:right="57"/>
        <w:jc w:val="both"/>
        <w:rPr>
          <w:bCs/>
          <w:sz w:val="24"/>
        </w:rPr>
      </w:pPr>
      <w:r w:rsidRPr="00556D65">
        <w:rPr>
          <w:bCs/>
          <w:sz w:val="24"/>
        </w:rPr>
        <w:t xml:space="preserve">Hemos realizado el levantamiento estructural y económico para la implementación de este servicio, el cual nos permitirá afrontar de manera eficiente, segura y confiable cualquier inconveniente presentado en nuestra infraestructura de premisa. </w:t>
      </w:r>
    </w:p>
    <w:p w14:paraId="26ADED42" w14:textId="77777777" w:rsidR="00F4483D" w:rsidRPr="00556D65" w:rsidRDefault="00F4483D" w:rsidP="00556D65">
      <w:pPr>
        <w:spacing w:after="0"/>
        <w:ind w:left="57" w:right="57"/>
        <w:jc w:val="both"/>
        <w:rPr>
          <w:bCs/>
          <w:sz w:val="24"/>
        </w:rPr>
      </w:pPr>
    </w:p>
    <w:p w14:paraId="20E5BBC9" w14:textId="77777777" w:rsidR="00556D65" w:rsidRPr="00556D65" w:rsidRDefault="00556D65" w:rsidP="00556D65">
      <w:pPr>
        <w:spacing w:after="0"/>
        <w:ind w:left="57" w:right="57"/>
        <w:jc w:val="both"/>
        <w:rPr>
          <w:bCs/>
          <w:sz w:val="24"/>
        </w:rPr>
      </w:pPr>
      <w:r w:rsidRPr="00556D65">
        <w:rPr>
          <w:bCs/>
          <w:sz w:val="24"/>
        </w:rPr>
        <w:t>Esto nos permite continuar evolucionando en nuestra plataforma tecnológica incorporando tecnología de punta y montándonos sobre las tendencias de la industria en materia de infraestructura.</w:t>
      </w:r>
      <w:bookmarkEnd w:id="1"/>
    </w:p>
    <w:p w14:paraId="6C978D80" w14:textId="77777777" w:rsidR="0062054A" w:rsidRDefault="0062054A" w:rsidP="00C53DDB">
      <w:pPr>
        <w:spacing w:after="0"/>
        <w:ind w:right="57"/>
        <w:rPr>
          <w:b/>
          <w:color w:val="134163" w:themeColor="accent6" w:themeShade="80"/>
          <w:sz w:val="24"/>
        </w:rPr>
      </w:pPr>
    </w:p>
    <w:p w14:paraId="4DE381C9" w14:textId="0F807FBD" w:rsidR="00556D65" w:rsidRPr="00556D65" w:rsidRDefault="00556D65" w:rsidP="009368EE">
      <w:pPr>
        <w:spacing w:after="0"/>
        <w:ind w:left="57" w:right="57"/>
        <w:jc w:val="center"/>
        <w:rPr>
          <w:b/>
          <w:color w:val="134163" w:themeColor="accent6" w:themeShade="80"/>
          <w:sz w:val="24"/>
        </w:rPr>
      </w:pPr>
      <w:r w:rsidRPr="00556D65">
        <w:rPr>
          <w:b/>
          <w:color w:val="134163" w:themeColor="accent6" w:themeShade="80"/>
          <w:sz w:val="24"/>
        </w:rPr>
        <w:t>Departamento Financiero</w:t>
      </w:r>
    </w:p>
    <w:p w14:paraId="2BF6D3C3" w14:textId="77777777" w:rsidR="00556D65" w:rsidRPr="00556D65" w:rsidRDefault="00556D65" w:rsidP="001C480A">
      <w:pPr>
        <w:spacing w:after="0"/>
        <w:ind w:left="57" w:right="57"/>
        <w:jc w:val="center"/>
        <w:rPr>
          <w:b/>
          <w:sz w:val="24"/>
        </w:rPr>
      </w:pPr>
      <w:r w:rsidRPr="00556D65">
        <w:rPr>
          <w:noProof/>
          <w:sz w:val="24"/>
        </w:rPr>
        <w:drawing>
          <wp:inline distT="0" distB="0" distL="0" distR="0" wp14:anchorId="277F2161" wp14:editId="53305822">
            <wp:extent cx="6219825" cy="1871345"/>
            <wp:effectExtent l="0" t="0" r="9525" b="14605"/>
            <wp:docPr id="33" name="Gráfico 33">
              <a:extLst xmlns:a="http://schemas.openxmlformats.org/drawingml/2006/main">
                <a:ext uri="{FF2B5EF4-FFF2-40B4-BE49-F238E27FC236}">
                  <a16:creationId xmlns:a16="http://schemas.microsoft.com/office/drawing/2014/main" id="{878A524F-2E35-4403-895B-F9E535421E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726AE37" w14:textId="77777777" w:rsidR="00556D65" w:rsidRPr="00556D65" w:rsidRDefault="00556D65" w:rsidP="00556D65">
      <w:pPr>
        <w:numPr>
          <w:ilvl w:val="0"/>
          <w:numId w:val="21"/>
        </w:numPr>
        <w:spacing w:after="0"/>
        <w:ind w:right="57"/>
        <w:jc w:val="both"/>
        <w:rPr>
          <w:bCs/>
          <w:sz w:val="24"/>
        </w:rPr>
      </w:pPr>
      <w:r w:rsidRPr="00556D65">
        <w:rPr>
          <w:bCs/>
          <w:sz w:val="24"/>
        </w:rPr>
        <w:t>Este producto está programado para los cuatro trimestres.</w:t>
      </w:r>
    </w:p>
    <w:p w14:paraId="61F64DAB" w14:textId="77777777" w:rsidR="00556D65" w:rsidRPr="00556D65" w:rsidRDefault="00556D65" w:rsidP="00556D65">
      <w:pPr>
        <w:spacing w:after="0"/>
        <w:ind w:left="57" w:right="57"/>
        <w:jc w:val="both"/>
        <w:rPr>
          <w:b/>
          <w:sz w:val="24"/>
        </w:rPr>
      </w:pPr>
    </w:p>
    <w:p w14:paraId="410E8338" w14:textId="77777777" w:rsidR="00556D65" w:rsidRPr="00556D65" w:rsidRDefault="00556D65" w:rsidP="001C480A">
      <w:pPr>
        <w:spacing w:after="0"/>
        <w:ind w:left="57" w:right="57"/>
        <w:jc w:val="center"/>
        <w:rPr>
          <w:b/>
          <w:sz w:val="24"/>
        </w:rPr>
      </w:pPr>
      <w:r w:rsidRPr="00556D65">
        <w:rPr>
          <w:noProof/>
          <w:sz w:val="24"/>
        </w:rPr>
        <w:lastRenderedPageBreak/>
        <w:drawing>
          <wp:inline distT="0" distB="0" distL="0" distR="0" wp14:anchorId="00B1FEA6" wp14:editId="4782E82B">
            <wp:extent cx="6238875" cy="1785620"/>
            <wp:effectExtent l="0" t="0" r="9525" b="5080"/>
            <wp:docPr id="34" name="Gráfico 34">
              <a:extLst xmlns:a="http://schemas.openxmlformats.org/drawingml/2006/main">
                <a:ext uri="{FF2B5EF4-FFF2-40B4-BE49-F238E27FC236}">
                  <a16:creationId xmlns:a16="http://schemas.microsoft.com/office/drawing/2014/main" id="{429C7587-23F9-4964-9D38-0F6246E1F8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4CCDCF9" w14:textId="77777777" w:rsidR="00556D65" w:rsidRPr="00556D65" w:rsidRDefault="00556D65" w:rsidP="00556D65">
      <w:pPr>
        <w:numPr>
          <w:ilvl w:val="0"/>
          <w:numId w:val="21"/>
        </w:numPr>
        <w:spacing w:after="0"/>
        <w:ind w:right="57"/>
        <w:jc w:val="both"/>
        <w:rPr>
          <w:bCs/>
          <w:sz w:val="24"/>
        </w:rPr>
      </w:pPr>
      <w:r w:rsidRPr="00556D65">
        <w:rPr>
          <w:bCs/>
          <w:sz w:val="24"/>
        </w:rPr>
        <w:t>Este producto está programado para los cuatro trimestres.</w:t>
      </w:r>
    </w:p>
    <w:p w14:paraId="2246304C" w14:textId="77777777" w:rsidR="00556D65" w:rsidRPr="00556D65" w:rsidRDefault="00556D65" w:rsidP="00556D65">
      <w:pPr>
        <w:spacing w:after="0"/>
        <w:ind w:left="57" w:right="57"/>
        <w:jc w:val="both"/>
        <w:rPr>
          <w:b/>
          <w:sz w:val="24"/>
        </w:rPr>
      </w:pPr>
    </w:p>
    <w:p w14:paraId="79B7A667" w14:textId="77777777" w:rsidR="00556D65" w:rsidRPr="00556D65" w:rsidRDefault="00556D65" w:rsidP="001C480A">
      <w:pPr>
        <w:spacing w:after="0"/>
        <w:ind w:left="57" w:right="57"/>
        <w:jc w:val="center"/>
        <w:rPr>
          <w:b/>
          <w:sz w:val="24"/>
        </w:rPr>
      </w:pPr>
      <w:r w:rsidRPr="00556D65">
        <w:rPr>
          <w:noProof/>
          <w:sz w:val="24"/>
        </w:rPr>
        <w:drawing>
          <wp:inline distT="0" distB="0" distL="0" distR="0" wp14:anchorId="04118681" wp14:editId="2F61A961">
            <wp:extent cx="6238875" cy="1985645"/>
            <wp:effectExtent l="0" t="0" r="9525" b="14605"/>
            <wp:docPr id="35" name="Gráfico 35">
              <a:extLst xmlns:a="http://schemas.openxmlformats.org/drawingml/2006/main">
                <a:ext uri="{FF2B5EF4-FFF2-40B4-BE49-F238E27FC236}">
                  <a16:creationId xmlns:a16="http://schemas.microsoft.com/office/drawing/2014/main" id="{27D8F6F8-8B99-491A-9E49-29322FCE2B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577B29C" w14:textId="011CEB56" w:rsidR="00556D65" w:rsidRDefault="00556D65" w:rsidP="00556D65">
      <w:pPr>
        <w:numPr>
          <w:ilvl w:val="0"/>
          <w:numId w:val="21"/>
        </w:numPr>
        <w:spacing w:after="0"/>
        <w:ind w:right="57"/>
        <w:jc w:val="both"/>
        <w:rPr>
          <w:bCs/>
          <w:sz w:val="24"/>
        </w:rPr>
      </w:pPr>
      <w:r w:rsidRPr="00556D65">
        <w:rPr>
          <w:bCs/>
          <w:sz w:val="24"/>
        </w:rPr>
        <w:t>Este producto está programado para los cuatro trimestres.</w:t>
      </w:r>
    </w:p>
    <w:p w14:paraId="5F65DB2A" w14:textId="77777777" w:rsidR="00FE216D" w:rsidRPr="00556D65" w:rsidRDefault="00FE216D" w:rsidP="00FE216D">
      <w:pPr>
        <w:spacing w:after="0"/>
        <w:ind w:right="57"/>
        <w:jc w:val="both"/>
        <w:rPr>
          <w:bCs/>
          <w:sz w:val="24"/>
        </w:rPr>
      </w:pPr>
    </w:p>
    <w:p w14:paraId="2C0BC172" w14:textId="77777777" w:rsidR="00556D65" w:rsidRPr="00556D65" w:rsidRDefault="00556D65" w:rsidP="001C480A">
      <w:pPr>
        <w:spacing w:after="0"/>
        <w:ind w:left="57" w:right="57"/>
        <w:jc w:val="center"/>
        <w:rPr>
          <w:b/>
          <w:sz w:val="24"/>
        </w:rPr>
      </w:pPr>
      <w:r w:rsidRPr="00556D65">
        <w:rPr>
          <w:noProof/>
          <w:sz w:val="24"/>
        </w:rPr>
        <w:drawing>
          <wp:inline distT="0" distB="0" distL="0" distR="0" wp14:anchorId="50ABAFA6" wp14:editId="657E6319">
            <wp:extent cx="6276975" cy="1842770"/>
            <wp:effectExtent l="0" t="0" r="9525" b="5080"/>
            <wp:docPr id="36" name="Gráfico 36">
              <a:extLst xmlns:a="http://schemas.openxmlformats.org/drawingml/2006/main">
                <a:ext uri="{FF2B5EF4-FFF2-40B4-BE49-F238E27FC236}">
                  <a16:creationId xmlns:a16="http://schemas.microsoft.com/office/drawing/2014/main" id="{5CB97E13-CB57-41CF-B528-813096BC14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A0903C9" w14:textId="77777777" w:rsidR="00556D65" w:rsidRPr="00556D65" w:rsidRDefault="00556D65" w:rsidP="00556D65">
      <w:pPr>
        <w:numPr>
          <w:ilvl w:val="0"/>
          <w:numId w:val="21"/>
        </w:numPr>
        <w:spacing w:after="0"/>
        <w:ind w:right="57"/>
        <w:jc w:val="both"/>
        <w:rPr>
          <w:bCs/>
          <w:sz w:val="24"/>
        </w:rPr>
      </w:pPr>
      <w:r w:rsidRPr="00556D65">
        <w:rPr>
          <w:bCs/>
          <w:sz w:val="24"/>
        </w:rPr>
        <w:t>Este producto está programado para los cuatro trimestres.</w:t>
      </w:r>
    </w:p>
    <w:p w14:paraId="26E319E7" w14:textId="77777777" w:rsidR="00556D65" w:rsidRPr="00556D65" w:rsidRDefault="00556D65" w:rsidP="00556D65">
      <w:pPr>
        <w:spacing w:after="0"/>
        <w:ind w:left="57" w:right="57"/>
        <w:jc w:val="both"/>
        <w:rPr>
          <w:b/>
          <w:sz w:val="24"/>
        </w:rPr>
      </w:pPr>
    </w:p>
    <w:p w14:paraId="71656B43" w14:textId="77777777" w:rsidR="00556D65" w:rsidRPr="00556D65" w:rsidRDefault="00556D65" w:rsidP="001C480A">
      <w:pPr>
        <w:spacing w:after="0"/>
        <w:ind w:left="57" w:right="57"/>
        <w:jc w:val="center"/>
        <w:rPr>
          <w:b/>
          <w:sz w:val="24"/>
        </w:rPr>
      </w:pPr>
      <w:r w:rsidRPr="00556D65">
        <w:rPr>
          <w:noProof/>
          <w:sz w:val="24"/>
        </w:rPr>
        <w:drawing>
          <wp:inline distT="0" distB="0" distL="0" distR="0" wp14:anchorId="3CAC9039" wp14:editId="4325A1E4">
            <wp:extent cx="6286500" cy="1795145"/>
            <wp:effectExtent l="0" t="0" r="0" b="14605"/>
            <wp:docPr id="37" name="Gráfico 37">
              <a:extLst xmlns:a="http://schemas.openxmlformats.org/drawingml/2006/main">
                <a:ext uri="{FF2B5EF4-FFF2-40B4-BE49-F238E27FC236}">
                  <a16:creationId xmlns:a16="http://schemas.microsoft.com/office/drawing/2014/main" id="{AE4E9FCB-0E30-4115-A79A-6EB17E1B39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AD0D9F5" w14:textId="22B7C688" w:rsidR="00556D65" w:rsidRDefault="00556D65" w:rsidP="00556D65">
      <w:pPr>
        <w:numPr>
          <w:ilvl w:val="0"/>
          <w:numId w:val="21"/>
        </w:numPr>
        <w:spacing w:after="0"/>
        <w:ind w:right="57"/>
        <w:jc w:val="both"/>
        <w:rPr>
          <w:bCs/>
          <w:sz w:val="24"/>
        </w:rPr>
      </w:pPr>
      <w:r w:rsidRPr="00556D65">
        <w:rPr>
          <w:bCs/>
          <w:sz w:val="24"/>
        </w:rPr>
        <w:t>Este producto está programado para los cuatro trimestres.</w:t>
      </w:r>
    </w:p>
    <w:p w14:paraId="7F481742" w14:textId="77777777" w:rsidR="009368EE" w:rsidRPr="00556D65" w:rsidRDefault="009368EE" w:rsidP="009368EE">
      <w:pPr>
        <w:spacing w:after="0"/>
        <w:ind w:left="720" w:right="57"/>
        <w:jc w:val="both"/>
        <w:rPr>
          <w:bCs/>
          <w:sz w:val="24"/>
        </w:rPr>
      </w:pPr>
    </w:p>
    <w:p w14:paraId="19466625" w14:textId="77777777" w:rsidR="00556D65" w:rsidRPr="00556D65" w:rsidRDefault="00556D65" w:rsidP="001C480A">
      <w:pPr>
        <w:spacing w:after="0"/>
        <w:ind w:left="57" w:right="57"/>
        <w:jc w:val="center"/>
        <w:rPr>
          <w:b/>
          <w:sz w:val="24"/>
        </w:rPr>
      </w:pPr>
      <w:r w:rsidRPr="00556D65">
        <w:rPr>
          <w:noProof/>
          <w:sz w:val="24"/>
        </w:rPr>
        <w:lastRenderedPageBreak/>
        <w:drawing>
          <wp:inline distT="0" distB="0" distL="0" distR="0" wp14:anchorId="15C070BC" wp14:editId="12B1AC06">
            <wp:extent cx="6257925" cy="1828800"/>
            <wp:effectExtent l="0" t="0" r="9525" b="0"/>
            <wp:docPr id="38" name="Gráfico 38">
              <a:extLst xmlns:a="http://schemas.openxmlformats.org/drawingml/2006/main">
                <a:ext uri="{FF2B5EF4-FFF2-40B4-BE49-F238E27FC236}">
                  <a16:creationId xmlns:a16="http://schemas.microsoft.com/office/drawing/2014/main" id="{01E24D15-65BD-4406-AC14-20B706C447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CC960A0" w14:textId="77777777" w:rsidR="00556D65" w:rsidRPr="00556D65" w:rsidRDefault="00556D65" w:rsidP="00556D65">
      <w:pPr>
        <w:numPr>
          <w:ilvl w:val="0"/>
          <w:numId w:val="21"/>
        </w:numPr>
        <w:spacing w:after="0"/>
        <w:ind w:right="57"/>
        <w:jc w:val="both"/>
        <w:rPr>
          <w:bCs/>
          <w:sz w:val="24"/>
        </w:rPr>
      </w:pPr>
      <w:r w:rsidRPr="00556D65">
        <w:rPr>
          <w:bCs/>
          <w:sz w:val="24"/>
        </w:rPr>
        <w:t>Este producto está programado para los cuatro trimestres.</w:t>
      </w:r>
    </w:p>
    <w:p w14:paraId="148CA309" w14:textId="77777777" w:rsidR="00556D65" w:rsidRPr="00556D65" w:rsidRDefault="00556D65" w:rsidP="00556D65">
      <w:pPr>
        <w:spacing w:after="0"/>
        <w:ind w:left="57" w:right="57"/>
        <w:jc w:val="both"/>
        <w:rPr>
          <w:b/>
          <w:sz w:val="24"/>
        </w:rPr>
      </w:pPr>
    </w:p>
    <w:p w14:paraId="725739A1" w14:textId="77777777" w:rsidR="00556D65" w:rsidRPr="00556D65" w:rsidRDefault="00556D65" w:rsidP="00556D65">
      <w:pPr>
        <w:spacing w:after="0"/>
        <w:ind w:left="57" w:right="57"/>
        <w:jc w:val="center"/>
        <w:rPr>
          <w:b/>
          <w:color w:val="134163" w:themeColor="accent6" w:themeShade="80"/>
          <w:sz w:val="24"/>
        </w:rPr>
      </w:pPr>
      <w:r w:rsidRPr="00556D65">
        <w:rPr>
          <w:b/>
          <w:color w:val="134163" w:themeColor="accent6" w:themeShade="80"/>
          <w:sz w:val="24"/>
        </w:rPr>
        <w:t>Departamento Administrativo</w:t>
      </w:r>
    </w:p>
    <w:p w14:paraId="174AB985" w14:textId="77777777" w:rsidR="00556D65" w:rsidRPr="00556D65" w:rsidRDefault="00556D65" w:rsidP="001C480A">
      <w:pPr>
        <w:spacing w:after="0"/>
        <w:ind w:left="57" w:right="57"/>
        <w:jc w:val="center"/>
        <w:rPr>
          <w:b/>
          <w:sz w:val="24"/>
        </w:rPr>
      </w:pPr>
      <w:r w:rsidRPr="00556D65">
        <w:rPr>
          <w:noProof/>
          <w:sz w:val="24"/>
        </w:rPr>
        <w:drawing>
          <wp:inline distT="0" distB="0" distL="0" distR="0" wp14:anchorId="45211FD8" wp14:editId="22CF8E1E">
            <wp:extent cx="6315075" cy="1871345"/>
            <wp:effectExtent l="0" t="0" r="9525" b="14605"/>
            <wp:docPr id="39" name="Gráfico 39">
              <a:extLst xmlns:a="http://schemas.openxmlformats.org/drawingml/2006/main">
                <a:ext uri="{FF2B5EF4-FFF2-40B4-BE49-F238E27FC236}">
                  <a16:creationId xmlns:a16="http://schemas.microsoft.com/office/drawing/2014/main" id="{FEEB978E-B517-4C56-B793-ED71EF9ED5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3F19048" w14:textId="77777777" w:rsidR="003E7067" w:rsidRDefault="003E7067" w:rsidP="00556D65">
      <w:pPr>
        <w:spacing w:after="0"/>
        <w:ind w:left="57" w:right="57"/>
        <w:jc w:val="both"/>
        <w:rPr>
          <w:bCs/>
          <w:sz w:val="24"/>
        </w:rPr>
      </w:pPr>
    </w:p>
    <w:p w14:paraId="28BBE9AD" w14:textId="5603AABB" w:rsidR="00556D65" w:rsidRDefault="00556D65" w:rsidP="00556D65">
      <w:pPr>
        <w:spacing w:after="0"/>
        <w:ind w:left="57" w:right="57"/>
        <w:jc w:val="both"/>
        <w:rPr>
          <w:sz w:val="24"/>
        </w:rPr>
      </w:pPr>
      <w:r w:rsidRPr="00556D65">
        <w:rPr>
          <w:bCs/>
          <w:sz w:val="24"/>
        </w:rPr>
        <w:t xml:space="preserve">Las evidencias aportadas en cuanto a los mantenimientos de la Planta física DGP, consta del Acta de Adjudicación del Proceso de Comparación de Precios para la Adquisición de mantenimiento de los OPP Y SEDE CENTAL a ser utilizados por la </w:t>
      </w:r>
      <w:r w:rsidR="00F4483D" w:rsidRPr="00556D65">
        <w:rPr>
          <w:bCs/>
          <w:sz w:val="24"/>
        </w:rPr>
        <w:t>DGP</w:t>
      </w:r>
      <w:r w:rsidR="00F4483D" w:rsidRPr="00556D65">
        <w:rPr>
          <w:sz w:val="24"/>
        </w:rPr>
        <w:t>.</w:t>
      </w:r>
    </w:p>
    <w:p w14:paraId="612EC40F" w14:textId="77777777" w:rsidR="00F4483D" w:rsidRPr="00556D65" w:rsidRDefault="00F4483D" w:rsidP="00556D65">
      <w:pPr>
        <w:spacing w:after="0"/>
        <w:ind w:left="57" w:right="57"/>
        <w:jc w:val="both"/>
        <w:rPr>
          <w:sz w:val="24"/>
        </w:rPr>
      </w:pPr>
    </w:p>
    <w:p w14:paraId="4C005AD4" w14:textId="77777777" w:rsidR="00556D65" w:rsidRPr="00556D65" w:rsidRDefault="00556D65" w:rsidP="00556D65">
      <w:pPr>
        <w:numPr>
          <w:ilvl w:val="0"/>
          <w:numId w:val="21"/>
        </w:numPr>
        <w:spacing w:after="0"/>
        <w:ind w:right="57"/>
        <w:jc w:val="both"/>
        <w:rPr>
          <w:bCs/>
          <w:sz w:val="24"/>
        </w:rPr>
      </w:pPr>
      <w:r w:rsidRPr="00556D65">
        <w:rPr>
          <w:bCs/>
          <w:sz w:val="24"/>
        </w:rPr>
        <w:t xml:space="preserve">Mantenimiento </w:t>
      </w:r>
      <w:r w:rsidRPr="00556D65">
        <w:rPr>
          <w:b/>
          <w:sz w:val="24"/>
        </w:rPr>
        <w:t>$740,000.00</w:t>
      </w:r>
    </w:p>
    <w:p w14:paraId="44A94DB5" w14:textId="77777777" w:rsidR="00556D65" w:rsidRPr="00556D65" w:rsidRDefault="00556D65" w:rsidP="00556D65">
      <w:pPr>
        <w:numPr>
          <w:ilvl w:val="0"/>
          <w:numId w:val="21"/>
        </w:numPr>
        <w:spacing w:after="0"/>
        <w:ind w:right="57"/>
        <w:jc w:val="both"/>
        <w:rPr>
          <w:b/>
          <w:sz w:val="24"/>
        </w:rPr>
      </w:pPr>
      <w:r w:rsidRPr="00556D65">
        <w:rPr>
          <w:bCs/>
          <w:sz w:val="24"/>
        </w:rPr>
        <w:t xml:space="preserve">Ferretería </w:t>
      </w:r>
      <w:r w:rsidRPr="00556D65">
        <w:rPr>
          <w:b/>
          <w:sz w:val="24"/>
        </w:rPr>
        <w:t>$2,871,269.22</w:t>
      </w:r>
    </w:p>
    <w:p w14:paraId="2E16F8AA" w14:textId="77777777" w:rsidR="00556D65" w:rsidRPr="00556D65" w:rsidRDefault="00556D65" w:rsidP="00556D65">
      <w:pPr>
        <w:numPr>
          <w:ilvl w:val="0"/>
          <w:numId w:val="21"/>
        </w:numPr>
        <w:spacing w:after="0"/>
        <w:ind w:right="57"/>
        <w:jc w:val="both"/>
        <w:rPr>
          <w:bCs/>
          <w:sz w:val="24"/>
        </w:rPr>
      </w:pPr>
      <w:r w:rsidRPr="00556D65">
        <w:rPr>
          <w:bCs/>
          <w:sz w:val="24"/>
        </w:rPr>
        <w:t xml:space="preserve">Higiene y limpieza, por un valor de </w:t>
      </w:r>
      <w:r w:rsidRPr="00556D65">
        <w:rPr>
          <w:b/>
          <w:sz w:val="24"/>
        </w:rPr>
        <w:t>$1,729,253.62</w:t>
      </w:r>
    </w:p>
    <w:p w14:paraId="424E586A" w14:textId="77777777" w:rsidR="00556D65" w:rsidRPr="00556D65" w:rsidRDefault="00556D65" w:rsidP="00556D65">
      <w:pPr>
        <w:spacing w:after="0"/>
        <w:ind w:left="57" w:right="57"/>
        <w:jc w:val="both"/>
        <w:rPr>
          <w:b/>
          <w:sz w:val="24"/>
        </w:rPr>
      </w:pPr>
    </w:p>
    <w:p w14:paraId="52A2BF5C" w14:textId="77777777" w:rsidR="00556D65" w:rsidRPr="00556D65" w:rsidRDefault="00556D65" w:rsidP="001C480A">
      <w:pPr>
        <w:spacing w:after="0"/>
        <w:ind w:left="57" w:right="57"/>
        <w:jc w:val="center"/>
        <w:rPr>
          <w:b/>
          <w:sz w:val="24"/>
        </w:rPr>
      </w:pPr>
      <w:r w:rsidRPr="00556D65">
        <w:rPr>
          <w:noProof/>
          <w:sz w:val="24"/>
        </w:rPr>
        <w:drawing>
          <wp:inline distT="0" distB="0" distL="0" distR="0" wp14:anchorId="0F8BD6EA" wp14:editId="02C08376">
            <wp:extent cx="6286500" cy="1704975"/>
            <wp:effectExtent l="0" t="0" r="0" b="9525"/>
            <wp:docPr id="40" name="Gráfico 40">
              <a:extLst xmlns:a="http://schemas.openxmlformats.org/drawingml/2006/main">
                <a:ext uri="{FF2B5EF4-FFF2-40B4-BE49-F238E27FC236}">
                  <a16:creationId xmlns:a16="http://schemas.microsoft.com/office/drawing/2014/main" id="{85C4E867-F1C6-4413-8CF3-0F8A16DC4C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73E525B" w14:textId="2CEA6180" w:rsidR="00AA7CCD" w:rsidRDefault="00556D65" w:rsidP="00AA7CCD">
      <w:pPr>
        <w:numPr>
          <w:ilvl w:val="0"/>
          <w:numId w:val="21"/>
        </w:numPr>
        <w:spacing w:after="0"/>
        <w:ind w:right="57"/>
        <w:jc w:val="both"/>
        <w:rPr>
          <w:bCs/>
          <w:sz w:val="24"/>
        </w:rPr>
      </w:pPr>
      <w:r w:rsidRPr="00AA7CCD">
        <w:rPr>
          <w:bCs/>
          <w:sz w:val="24"/>
        </w:rPr>
        <w:t xml:space="preserve">Este producto </w:t>
      </w:r>
      <w:r w:rsidR="009368EE" w:rsidRPr="00AA7CCD">
        <w:rPr>
          <w:bCs/>
          <w:sz w:val="24"/>
        </w:rPr>
        <w:t>aún</w:t>
      </w:r>
      <w:r w:rsidRPr="00AA7CCD">
        <w:rPr>
          <w:bCs/>
          <w:sz w:val="24"/>
        </w:rPr>
        <w:t xml:space="preserve"> le falta culminar el cuarto trimestre.</w:t>
      </w:r>
    </w:p>
    <w:p w14:paraId="36AB2977" w14:textId="77777777" w:rsidR="00AA7CCD" w:rsidRDefault="00AA7CCD" w:rsidP="00AA7CCD">
      <w:pPr>
        <w:spacing w:after="0"/>
        <w:ind w:left="57" w:right="57"/>
        <w:jc w:val="both"/>
        <w:rPr>
          <w:bCs/>
          <w:sz w:val="24"/>
        </w:rPr>
      </w:pPr>
    </w:p>
    <w:p w14:paraId="748FA9AD" w14:textId="646AFB7A" w:rsidR="00556D65" w:rsidRPr="00AA7CCD" w:rsidRDefault="00556D65" w:rsidP="00AA7CCD">
      <w:pPr>
        <w:numPr>
          <w:ilvl w:val="0"/>
          <w:numId w:val="21"/>
        </w:numPr>
        <w:spacing w:after="0"/>
        <w:ind w:right="57"/>
        <w:jc w:val="both"/>
        <w:rPr>
          <w:bCs/>
          <w:sz w:val="24"/>
        </w:rPr>
      </w:pPr>
      <w:r w:rsidRPr="00AA7CCD">
        <w:rPr>
          <w:bCs/>
          <w:sz w:val="24"/>
        </w:rPr>
        <w:t xml:space="preserve">Las evidencias aportadas en cuanto a los Mobiliarios (Activos Fijos), consta del Acta de Adjudicación del Proceso de Comparación de Precios para la Adquisición de Activos Fijos a ser utilizados por la DGP, por un valor de </w:t>
      </w:r>
      <w:r w:rsidRPr="00AA7CCD">
        <w:rPr>
          <w:b/>
          <w:sz w:val="24"/>
        </w:rPr>
        <w:t xml:space="preserve">RD$ 4,263,527.25.  </w:t>
      </w:r>
    </w:p>
    <w:p w14:paraId="466D5725" w14:textId="77777777" w:rsidR="00556D65" w:rsidRPr="00556D65" w:rsidRDefault="00556D65" w:rsidP="00556D65">
      <w:pPr>
        <w:spacing w:after="0"/>
        <w:ind w:left="57" w:right="57"/>
        <w:jc w:val="both"/>
        <w:rPr>
          <w:b/>
          <w:sz w:val="24"/>
        </w:rPr>
      </w:pPr>
    </w:p>
    <w:p w14:paraId="6BB505AC" w14:textId="77777777" w:rsidR="00556D65" w:rsidRPr="00556D65" w:rsidRDefault="00556D65" w:rsidP="001C480A">
      <w:pPr>
        <w:spacing w:after="0"/>
        <w:ind w:left="57" w:right="57"/>
        <w:jc w:val="center"/>
        <w:rPr>
          <w:b/>
          <w:sz w:val="24"/>
        </w:rPr>
      </w:pPr>
      <w:r w:rsidRPr="00556D65">
        <w:rPr>
          <w:noProof/>
          <w:sz w:val="24"/>
        </w:rPr>
        <w:lastRenderedPageBreak/>
        <w:drawing>
          <wp:inline distT="0" distB="0" distL="0" distR="0" wp14:anchorId="2E7FFF0A" wp14:editId="7F67ECD0">
            <wp:extent cx="6276975" cy="1962150"/>
            <wp:effectExtent l="0" t="0" r="9525" b="0"/>
            <wp:docPr id="41" name="Gráfico 41">
              <a:extLst xmlns:a="http://schemas.openxmlformats.org/drawingml/2006/main">
                <a:ext uri="{FF2B5EF4-FFF2-40B4-BE49-F238E27FC236}">
                  <a16:creationId xmlns:a16="http://schemas.microsoft.com/office/drawing/2014/main" id="{78E5477F-456D-4815-9431-EE873D2EDB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AA79285" w14:textId="77777777" w:rsidR="00556D65" w:rsidRPr="00556D65" w:rsidRDefault="00556D65" w:rsidP="00AA7CCD">
      <w:pPr>
        <w:numPr>
          <w:ilvl w:val="0"/>
          <w:numId w:val="21"/>
        </w:numPr>
        <w:spacing w:after="0"/>
        <w:ind w:right="57"/>
        <w:jc w:val="both"/>
        <w:rPr>
          <w:bCs/>
          <w:sz w:val="24"/>
        </w:rPr>
      </w:pPr>
      <w:r w:rsidRPr="00556D65">
        <w:rPr>
          <w:bCs/>
          <w:sz w:val="24"/>
        </w:rPr>
        <w:t xml:space="preserve">Las evidencias aportadas en cuanto a los mantenimientos de vehículos, consta del Acta de Adjudicación del Proceso de Comparación de Precios para la Adquisición de mantenimiento para los vehículos a ser utilizados por la DGP, por un valor de </w:t>
      </w:r>
      <w:r w:rsidRPr="00AA7CCD">
        <w:rPr>
          <w:bCs/>
          <w:sz w:val="24"/>
        </w:rPr>
        <w:t xml:space="preserve">RD$ </w:t>
      </w:r>
      <w:r w:rsidRPr="00AA7CCD">
        <w:rPr>
          <w:b/>
          <w:sz w:val="24"/>
        </w:rPr>
        <w:t>2,234,049.86</w:t>
      </w:r>
    </w:p>
    <w:p w14:paraId="29ACB5AF" w14:textId="77777777" w:rsidR="00556D65" w:rsidRPr="00556D65" w:rsidRDefault="00556D65" w:rsidP="00556D65">
      <w:pPr>
        <w:spacing w:after="0"/>
        <w:ind w:left="57" w:right="57"/>
        <w:jc w:val="both"/>
        <w:rPr>
          <w:b/>
          <w:sz w:val="24"/>
        </w:rPr>
      </w:pPr>
    </w:p>
    <w:p w14:paraId="61C2CB58" w14:textId="77777777" w:rsidR="00556D65" w:rsidRPr="00556D65" w:rsidRDefault="00556D65" w:rsidP="001C480A">
      <w:pPr>
        <w:spacing w:after="0"/>
        <w:ind w:left="57" w:right="57"/>
        <w:jc w:val="center"/>
        <w:rPr>
          <w:b/>
          <w:sz w:val="24"/>
        </w:rPr>
      </w:pPr>
      <w:r w:rsidRPr="00556D65">
        <w:rPr>
          <w:noProof/>
          <w:sz w:val="24"/>
        </w:rPr>
        <w:drawing>
          <wp:inline distT="0" distB="0" distL="0" distR="0" wp14:anchorId="50F4D1A9" wp14:editId="5B1C2206">
            <wp:extent cx="6276975" cy="1795145"/>
            <wp:effectExtent l="0" t="0" r="9525" b="14605"/>
            <wp:docPr id="42" name="Gráfico 42">
              <a:extLst xmlns:a="http://schemas.openxmlformats.org/drawingml/2006/main">
                <a:ext uri="{FF2B5EF4-FFF2-40B4-BE49-F238E27FC236}">
                  <a16:creationId xmlns:a16="http://schemas.microsoft.com/office/drawing/2014/main" id="{8F1FD27B-53BD-4387-A944-E23A330F19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8FFE7D5" w14:textId="77777777" w:rsidR="00556D65" w:rsidRPr="00556D65" w:rsidRDefault="00556D65" w:rsidP="00556D65">
      <w:pPr>
        <w:spacing w:after="0"/>
        <w:ind w:left="57" w:right="57"/>
        <w:jc w:val="both"/>
        <w:rPr>
          <w:bCs/>
          <w:sz w:val="24"/>
        </w:rPr>
      </w:pPr>
    </w:p>
    <w:p w14:paraId="5C6D8954" w14:textId="7F9EA55A" w:rsidR="00556D65" w:rsidRDefault="00556D65" w:rsidP="00556D65">
      <w:pPr>
        <w:spacing w:after="0"/>
        <w:ind w:left="57" w:right="57"/>
        <w:jc w:val="both"/>
        <w:rPr>
          <w:bCs/>
          <w:sz w:val="24"/>
        </w:rPr>
      </w:pPr>
      <w:r w:rsidRPr="00556D65">
        <w:rPr>
          <w:bCs/>
          <w:sz w:val="24"/>
        </w:rPr>
        <w:t>Otros avances obtenidos en la actual gestión son la apertura de nuevas Oficinas Provinciales</w:t>
      </w:r>
      <w:r w:rsidR="00F4483D">
        <w:rPr>
          <w:bCs/>
          <w:sz w:val="24"/>
        </w:rPr>
        <w:t>:</w:t>
      </w:r>
      <w:r w:rsidRPr="00556D65">
        <w:rPr>
          <w:bCs/>
          <w:sz w:val="24"/>
        </w:rPr>
        <w:t xml:space="preserve"> </w:t>
      </w:r>
      <w:r w:rsidRPr="00F4483D">
        <w:rPr>
          <w:b/>
          <w:sz w:val="24"/>
        </w:rPr>
        <w:t>Parada de la Cultura en el Parque del Este</w:t>
      </w:r>
      <w:r w:rsidRPr="00556D65">
        <w:rPr>
          <w:bCs/>
          <w:sz w:val="24"/>
        </w:rPr>
        <w:t>. Mientras que en proceso de apertura se encuentran la de la provincia Monseñor Nouel.</w:t>
      </w:r>
    </w:p>
    <w:p w14:paraId="043A6F8D" w14:textId="77777777" w:rsidR="00F4483D" w:rsidRPr="00556D65" w:rsidRDefault="00F4483D" w:rsidP="00556D65">
      <w:pPr>
        <w:spacing w:after="0"/>
        <w:ind w:left="57" w:right="57"/>
        <w:jc w:val="both"/>
        <w:rPr>
          <w:bCs/>
          <w:sz w:val="24"/>
        </w:rPr>
      </w:pPr>
    </w:p>
    <w:p w14:paraId="713A4922" w14:textId="6B1E63CA" w:rsidR="00556D65" w:rsidRPr="00556D65" w:rsidRDefault="00556D65" w:rsidP="00556D65">
      <w:pPr>
        <w:spacing w:after="0"/>
        <w:ind w:left="57" w:right="57"/>
        <w:jc w:val="both"/>
        <w:rPr>
          <w:bCs/>
          <w:sz w:val="24"/>
        </w:rPr>
      </w:pPr>
      <w:r w:rsidRPr="00556D65">
        <w:rPr>
          <w:bCs/>
          <w:sz w:val="24"/>
        </w:rPr>
        <w:t>Para los próximos meses está contemplado el establecimiento de los puntos GOB en</w:t>
      </w:r>
      <w:r w:rsidR="00F4483D">
        <w:rPr>
          <w:bCs/>
          <w:sz w:val="24"/>
        </w:rPr>
        <w:t>:</w:t>
      </w:r>
      <w:r w:rsidRPr="00556D65">
        <w:rPr>
          <w:bCs/>
          <w:sz w:val="24"/>
        </w:rPr>
        <w:t xml:space="preserve"> Santiago, Santo Domingo Oeste y Punta Cana.</w:t>
      </w:r>
    </w:p>
    <w:p w14:paraId="64149396" w14:textId="77777777" w:rsidR="00556D65" w:rsidRPr="00556D65" w:rsidRDefault="00556D65" w:rsidP="00556D65">
      <w:pPr>
        <w:spacing w:after="0"/>
        <w:ind w:left="57" w:right="57"/>
        <w:jc w:val="both"/>
        <w:rPr>
          <w:b/>
          <w:sz w:val="24"/>
        </w:rPr>
      </w:pPr>
    </w:p>
    <w:p w14:paraId="046ED39D" w14:textId="77777777" w:rsidR="00556D65" w:rsidRPr="00556D65" w:rsidRDefault="00556D65" w:rsidP="001C480A">
      <w:pPr>
        <w:spacing w:after="0"/>
        <w:ind w:left="57" w:right="57"/>
        <w:jc w:val="center"/>
        <w:rPr>
          <w:b/>
          <w:sz w:val="24"/>
        </w:rPr>
      </w:pPr>
      <w:r w:rsidRPr="00556D65">
        <w:rPr>
          <w:noProof/>
          <w:sz w:val="24"/>
        </w:rPr>
        <w:drawing>
          <wp:inline distT="0" distB="0" distL="0" distR="0" wp14:anchorId="61523404" wp14:editId="4B31D970">
            <wp:extent cx="6305550" cy="1704975"/>
            <wp:effectExtent l="0" t="0" r="0" b="9525"/>
            <wp:docPr id="45" name="Gráfico 45">
              <a:extLst xmlns:a="http://schemas.openxmlformats.org/drawingml/2006/main">
                <a:ext uri="{FF2B5EF4-FFF2-40B4-BE49-F238E27FC236}">
                  <a16:creationId xmlns:a16="http://schemas.microsoft.com/office/drawing/2014/main" id="{E9CBE330-2EA2-4D4A-9DD1-98BC8A8730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AB8D3A7" w14:textId="77777777" w:rsidR="00556D65" w:rsidRPr="00556D65" w:rsidRDefault="00556D65" w:rsidP="00556D65">
      <w:pPr>
        <w:spacing w:after="0"/>
        <w:ind w:left="57" w:right="57"/>
        <w:jc w:val="both"/>
        <w:rPr>
          <w:bCs/>
          <w:sz w:val="24"/>
        </w:rPr>
      </w:pPr>
    </w:p>
    <w:p w14:paraId="0F9C6831" w14:textId="71100681" w:rsidR="00556D65" w:rsidRDefault="00556D65" w:rsidP="00556D65">
      <w:pPr>
        <w:spacing w:after="0"/>
        <w:ind w:left="57" w:right="57"/>
        <w:jc w:val="both"/>
        <w:rPr>
          <w:bCs/>
          <w:sz w:val="24"/>
        </w:rPr>
      </w:pPr>
      <w:r w:rsidRPr="00556D65">
        <w:rPr>
          <w:bCs/>
          <w:sz w:val="24"/>
        </w:rPr>
        <w:t>En las evidencias aportadas para la actividad monitoreo constante del inventario Físico vs.</w:t>
      </w:r>
      <w:r w:rsidR="00F4483D">
        <w:rPr>
          <w:bCs/>
          <w:sz w:val="24"/>
        </w:rPr>
        <w:t xml:space="preserve"> </w:t>
      </w:r>
      <w:r w:rsidRPr="00556D65">
        <w:rPr>
          <w:bCs/>
          <w:sz w:val="24"/>
        </w:rPr>
        <w:t>Digital (reporte del sistema), se verifica</w:t>
      </w:r>
      <w:r w:rsidR="00F4483D">
        <w:rPr>
          <w:bCs/>
          <w:sz w:val="24"/>
        </w:rPr>
        <w:t xml:space="preserve"> </w:t>
      </w:r>
      <w:r w:rsidRPr="00556D65">
        <w:rPr>
          <w:bCs/>
          <w:sz w:val="24"/>
        </w:rPr>
        <w:t>la existencia conveniente de mercancías en Almacén para uso interno de la DGP</w:t>
      </w:r>
      <w:r w:rsidR="00FB5073">
        <w:rPr>
          <w:bCs/>
          <w:sz w:val="24"/>
        </w:rPr>
        <w:t>.</w:t>
      </w:r>
    </w:p>
    <w:p w14:paraId="4B7F6A16" w14:textId="7215A79B" w:rsidR="00F4483D" w:rsidRDefault="00F4483D" w:rsidP="00556D65">
      <w:pPr>
        <w:spacing w:after="0"/>
        <w:ind w:left="57" w:right="57"/>
        <w:jc w:val="both"/>
        <w:rPr>
          <w:bCs/>
          <w:sz w:val="24"/>
        </w:rPr>
      </w:pPr>
    </w:p>
    <w:p w14:paraId="43CBC870" w14:textId="7BD55683" w:rsidR="00F4483D" w:rsidRDefault="00F4483D" w:rsidP="00556D65">
      <w:pPr>
        <w:spacing w:after="0"/>
        <w:ind w:left="57" w:right="57"/>
        <w:jc w:val="both"/>
        <w:rPr>
          <w:bCs/>
          <w:sz w:val="24"/>
        </w:rPr>
      </w:pPr>
    </w:p>
    <w:p w14:paraId="4264DA06" w14:textId="320CEA87" w:rsidR="00F4483D" w:rsidRDefault="00F4483D" w:rsidP="00556D65">
      <w:pPr>
        <w:spacing w:after="0"/>
        <w:ind w:left="57" w:right="57"/>
        <w:jc w:val="both"/>
        <w:rPr>
          <w:bCs/>
          <w:sz w:val="24"/>
        </w:rPr>
      </w:pPr>
    </w:p>
    <w:p w14:paraId="348E086C" w14:textId="47E5E6BC" w:rsidR="00F4483D" w:rsidRDefault="00F4483D" w:rsidP="00556D65">
      <w:pPr>
        <w:spacing w:after="0"/>
        <w:ind w:left="57" w:right="57"/>
        <w:jc w:val="both"/>
        <w:rPr>
          <w:bCs/>
          <w:sz w:val="24"/>
        </w:rPr>
      </w:pPr>
    </w:p>
    <w:p w14:paraId="59D1896B" w14:textId="77777777" w:rsidR="00F4483D" w:rsidRPr="00556D65" w:rsidRDefault="00F4483D" w:rsidP="00556D65">
      <w:pPr>
        <w:spacing w:after="0"/>
        <w:ind w:left="57" w:right="57"/>
        <w:jc w:val="both"/>
        <w:rPr>
          <w:bCs/>
          <w:sz w:val="24"/>
        </w:rPr>
      </w:pPr>
    </w:p>
    <w:p w14:paraId="7E55CDF4" w14:textId="0ED66DCA" w:rsidR="00556D65" w:rsidRPr="00AA7CCD" w:rsidRDefault="00556D65" w:rsidP="00556D65">
      <w:pPr>
        <w:spacing w:after="0"/>
        <w:ind w:left="57" w:right="57"/>
        <w:jc w:val="both"/>
        <w:rPr>
          <w:b/>
          <w:sz w:val="24"/>
        </w:rPr>
      </w:pPr>
      <w:r w:rsidRPr="00AA7CCD">
        <w:rPr>
          <w:b/>
          <w:sz w:val="24"/>
        </w:rPr>
        <w:lastRenderedPageBreak/>
        <w:t>Observables en lo siguiente:</w:t>
      </w:r>
    </w:p>
    <w:p w14:paraId="533E99A6" w14:textId="77777777" w:rsidR="00F4483D" w:rsidRPr="00556D65" w:rsidRDefault="00F4483D" w:rsidP="00556D65">
      <w:pPr>
        <w:spacing w:after="0"/>
        <w:ind w:left="57" w:right="57"/>
        <w:jc w:val="both"/>
        <w:rPr>
          <w:bCs/>
          <w:sz w:val="24"/>
        </w:rPr>
      </w:pPr>
    </w:p>
    <w:p w14:paraId="3CCB05A6" w14:textId="77777777" w:rsidR="00556D65" w:rsidRPr="00556D65" w:rsidRDefault="00556D65" w:rsidP="00556D65">
      <w:pPr>
        <w:numPr>
          <w:ilvl w:val="0"/>
          <w:numId w:val="21"/>
        </w:numPr>
        <w:spacing w:after="0"/>
        <w:ind w:right="57"/>
        <w:jc w:val="both"/>
        <w:rPr>
          <w:bCs/>
          <w:sz w:val="24"/>
        </w:rPr>
      </w:pPr>
      <w:r w:rsidRPr="00556D65">
        <w:rPr>
          <w:bCs/>
          <w:sz w:val="24"/>
        </w:rPr>
        <w:t>Relación de inventario de Almacén realizado por la División de Contabilidad.</w:t>
      </w:r>
    </w:p>
    <w:p w14:paraId="53A47C75" w14:textId="77777777" w:rsidR="00556D65" w:rsidRPr="00556D65" w:rsidRDefault="00556D65" w:rsidP="00556D65">
      <w:pPr>
        <w:numPr>
          <w:ilvl w:val="0"/>
          <w:numId w:val="21"/>
        </w:numPr>
        <w:spacing w:after="0"/>
        <w:ind w:right="57"/>
        <w:jc w:val="both"/>
        <w:rPr>
          <w:bCs/>
          <w:sz w:val="24"/>
        </w:rPr>
      </w:pPr>
      <w:r w:rsidRPr="00556D65">
        <w:rPr>
          <w:bCs/>
          <w:sz w:val="24"/>
        </w:rPr>
        <w:t>Fotografías de productos colocados en anaqueles del Almacén.</w:t>
      </w:r>
    </w:p>
    <w:p w14:paraId="5DBB50F7" w14:textId="4ADD9B25" w:rsidR="00556D65" w:rsidRPr="00556D65" w:rsidRDefault="00556D65" w:rsidP="009368EE">
      <w:pPr>
        <w:numPr>
          <w:ilvl w:val="0"/>
          <w:numId w:val="21"/>
        </w:numPr>
        <w:spacing w:after="0"/>
        <w:ind w:right="57"/>
        <w:jc w:val="both"/>
        <w:rPr>
          <w:bCs/>
          <w:sz w:val="24"/>
        </w:rPr>
      </w:pPr>
      <w:r w:rsidRPr="00556D65">
        <w:rPr>
          <w:bCs/>
          <w:sz w:val="24"/>
        </w:rPr>
        <w:t xml:space="preserve">Muestras de fichas de existencia de productos en estanterías del Almacén (control manual de inventario mediante tarjetas) </w:t>
      </w:r>
    </w:p>
    <w:p w14:paraId="761E058B" w14:textId="77777777" w:rsidR="00556D65" w:rsidRPr="00556D65" w:rsidRDefault="00556D65" w:rsidP="00556D65">
      <w:pPr>
        <w:spacing w:after="0"/>
        <w:ind w:left="57" w:right="57"/>
        <w:jc w:val="both"/>
        <w:rPr>
          <w:b/>
          <w:sz w:val="24"/>
        </w:rPr>
      </w:pPr>
    </w:p>
    <w:p w14:paraId="78C7A253" w14:textId="77777777" w:rsidR="00556D65" w:rsidRPr="00556D65" w:rsidRDefault="00556D65" w:rsidP="009368EE">
      <w:pPr>
        <w:spacing w:after="0"/>
        <w:ind w:left="57" w:right="57"/>
        <w:jc w:val="center"/>
        <w:rPr>
          <w:b/>
          <w:color w:val="134163" w:themeColor="accent6" w:themeShade="80"/>
          <w:sz w:val="24"/>
        </w:rPr>
      </w:pPr>
      <w:r w:rsidRPr="00556D65">
        <w:rPr>
          <w:b/>
          <w:color w:val="134163" w:themeColor="accent6" w:themeShade="80"/>
          <w:sz w:val="24"/>
        </w:rPr>
        <w:t>Departamento Seguridad</w:t>
      </w:r>
    </w:p>
    <w:p w14:paraId="1DAB3BAC" w14:textId="77777777" w:rsidR="00556D65" w:rsidRPr="00556D65" w:rsidRDefault="00556D65" w:rsidP="00556D65">
      <w:pPr>
        <w:spacing w:after="0"/>
        <w:ind w:left="57" w:right="57"/>
        <w:jc w:val="both"/>
        <w:rPr>
          <w:b/>
          <w:sz w:val="24"/>
        </w:rPr>
      </w:pPr>
    </w:p>
    <w:p w14:paraId="4D1CF027" w14:textId="0FD1C4F2" w:rsidR="00556D65" w:rsidRPr="00556D65" w:rsidRDefault="00FF7949" w:rsidP="00FF7949">
      <w:pPr>
        <w:spacing w:after="0"/>
        <w:ind w:left="57" w:right="57"/>
        <w:jc w:val="center"/>
        <w:rPr>
          <w:b/>
          <w:sz w:val="24"/>
        </w:rPr>
      </w:pPr>
      <w:r>
        <w:rPr>
          <w:noProof/>
        </w:rPr>
        <w:drawing>
          <wp:inline distT="0" distB="0" distL="0" distR="0" wp14:anchorId="7D7D3CD8" wp14:editId="65F17B6E">
            <wp:extent cx="6296025" cy="1871345"/>
            <wp:effectExtent l="0" t="0" r="9525" b="14605"/>
            <wp:docPr id="1" name="Gráfico 1">
              <a:extLst xmlns:a="http://schemas.openxmlformats.org/drawingml/2006/main">
                <a:ext uri="{FF2B5EF4-FFF2-40B4-BE49-F238E27FC236}">
                  <a16:creationId xmlns:a16="http://schemas.microsoft.com/office/drawing/2014/main" id="{7A49BACF-3ABD-4E33-9CF5-131BCCAA27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A35EA9F" w14:textId="77777777" w:rsidR="00556D65" w:rsidRPr="00556D65" w:rsidRDefault="00556D65" w:rsidP="00556D65">
      <w:pPr>
        <w:spacing w:after="0"/>
        <w:ind w:left="57" w:right="57"/>
        <w:jc w:val="both"/>
        <w:rPr>
          <w:b/>
          <w:sz w:val="24"/>
        </w:rPr>
      </w:pPr>
    </w:p>
    <w:p w14:paraId="3176C987" w14:textId="169EABCB" w:rsidR="00556D65" w:rsidRPr="00556D65" w:rsidRDefault="00556D65" w:rsidP="00556D65">
      <w:pPr>
        <w:spacing w:after="0"/>
        <w:ind w:left="57" w:right="57"/>
        <w:jc w:val="both"/>
        <w:rPr>
          <w:bCs/>
          <w:sz w:val="24"/>
        </w:rPr>
      </w:pPr>
      <w:r w:rsidRPr="00556D65">
        <w:rPr>
          <w:bCs/>
          <w:sz w:val="24"/>
        </w:rPr>
        <w:t xml:space="preserve">En cumplimiento al Plan Operativo Anual (POA) fueron instalados, dos (02) arcos de seguridad, los cuales fueron distribuidos en la puerta de acceso de empleados y la puerta de acceso al despacho de esta DGP. </w:t>
      </w:r>
      <w:r w:rsidR="00FF7949">
        <w:rPr>
          <w:bCs/>
          <w:sz w:val="24"/>
        </w:rPr>
        <w:t>Estos</w:t>
      </w:r>
      <w:r w:rsidRPr="00556D65">
        <w:rPr>
          <w:bCs/>
          <w:sz w:val="24"/>
        </w:rPr>
        <w:t xml:space="preserve"> estaban destinados para la Zona Este, para las oficinas Provinciales de Higüey y San Pedro de Macorís respectivamente, pero por disposición de la </w:t>
      </w:r>
      <w:r w:rsidR="00F4483D">
        <w:rPr>
          <w:bCs/>
          <w:sz w:val="24"/>
        </w:rPr>
        <w:t>M</w:t>
      </w:r>
      <w:r w:rsidRPr="00556D65">
        <w:rPr>
          <w:bCs/>
          <w:sz w:val="24"/>
        </w:rPr>
        <w:t xml:space="preserve">áxima </w:t>
      </w:r>
      <w:r w:rsidR="00F4483D">
        <w:rPr>
          <w:bCs/>
          <w:sz w:val="24"/>
        </w:rPr>
        <w:t>Autoridad</w:t>
      </w:r>
      <w:r w:rsidRPr="00556D65">
        <w:rPr>
          <w:bCs/>
          <w:sz w:val="24"/>
        </w:rPr>
        <w:t>, fueron instalados en la en las áreas ya mencionadas por motivos de seguridad.</w:t>
      </w:r>
    </w:p>
    <w:p w14:paraId="351E0BDF" w14:textId="77777777" w:rsidR="00556D65" w:rsidRPr="00556D65" w:rsidRDefault="00556D65" w:rsidP="00556D65">
      <w:pPr>
        <w:spacing w:after="0"/>
        <w:ind w:left="57" w:right="57"/>
        <w:jc w:val="both"/>
        <w:rPr>
          <w:bCs/>
          <w:sz w:val="24"/>
        </w:rPr>
      </w:pPr>
    </w:p>
    <w:p w14:paraId="1FB5BEAC" w14:textId="6DEAA2CC" w:rsidR="00FE216D" w:rsidRPr="00F23037" w:rsidRDefault="00556D65" w:rsidP="00F23037">
      <w:pPr>
        <w:spacing w:after="0"/>
        <w:ind w:left="57" w:right="57"/>
        <w:jc w:val="both"/>
        <w:rPr>
          <w:bCs/>
          <w:sz w:val="24"/>
        </w:rPr>
      </w:pPr>
      <w:r w:rsidRPr="00556D65">
        <w:rPr>
          <w:bCs/>
          <w:sz w:val="24"/>
        </w:rPr>
        <w:t xml:space="preserve">La Adquisición de los dos (02) arcos de seguridad, fue por un valor de </w:t>
      </w:r>
      <w:r w:rsidRPr="00556D65">
        <w:rPr>
          <w:b/>
          <w:bCs/>
          <w:i/>
          <w:sz w:val="24"/>
        </w:rPr>
        <w:t>RD$</w:t>
      </w:r>
      <w:r w:rsidRPr="00556D65">
        <w:rPr>
          <w:b/>
          <w:bCs/>
          <w:sz w:val="24"/>
        </w:rPr>
        <w:t xml:space="preserve"> 556,328.00</w:t>
      </w:r>
    </w:p>
    <w:p w14:paraId="06DCC6B8" w14:textId="77777777" w:rsidR="00FE216D" w:rsidRDefault="00FE216D" w:rsidP="00556D65">
      <w:pPr>
        <w:spacing w:after="0"/>
        <w:ind w:left="57" w:right="57"/>
        <w:jc w:val="both"/>
        <w:rPr>
          <w:b/>
          <w:sz w:val="24"/>
        </w:rPr>
      </w:pPr>
    </w:p>
    <w:p w14:paraId="20140C48" w14:textId="5962A4D6" w:rsidR="00556D65" w:rsidRPr="00556D65" w:rsidRDefault="00556D65" w:rsidP="009368EE">
      <w:pPr>
        <w:spacing w:after="0"/>
        <w:ind w:left="57" w:right="57"/>
        <w:jc w:val="center"/>
        <w:rPr>
          <w:b/>
          <w:color w:val="134163" w:themeColor="accent6" w:themeShade="80"/>
          <w:sz w:val="24"/>
        </w:rPr>
      </w:pPr>
      <w:r w:rsidRPr="00556D65">
        <w:rPr>
          <w:b/>
          <w:color w:val="134163" w:themeColor="accent6" w:themeShade="80"/>
          <w:sz w:val="24"/>
        </w:rPr>
        <w:t>Departamento de Comunicaciones</w:t>
      </w:r>
    </w:p>
    <w:p w14:paraId="3C27E399" w14:textId="77777777" w:rsidR="00556D65" w:rsidRPr="00556D65" w:rsidRDefault="00556D65" w:rsidP="001C480A">
      <w:pPr>
        <w:spacing w:after="0"/>
        <w:ind w:left="57" w:right="57"/>
        <w:jc w:val="center"/>
        <w:rPr>
          <w:b/>
          <w:sz w:val="24"/>
        </w:rPr>
      </w:pPr>
      <w:r w:rsidRPr="00556D65">
        <w:rPr>
          <w:noProof/>
          <w:sz w:val="24"/>
        </w:rPr>
        <w:drawing>
          <wp:inline distT="0" distB="0" distL="0" distR="0" wp14:anchorId="53F77CD2" wp14:editId="587C682B">
            <wp:extent cx="6219825" cy="1861820"/>
            <wp:effectExtent l="0" t="0" r="9525" b="5080"/>
            <wp:docPr id="59" name="Gráfico 59">
              <a:extLst xmlns:a="http://schemas.openxmlformats.org/drawingml/2006/main">
                <a:ext uri="{FF2B5EF4-FFF2-40B4-BE49-F238E27FC236}">
                  <a16:creationId xmlns:a16="http://schemas.microsoft.com/office/drawing/2014/main" id="{2F83A5E4-BA6B-49AD-A573-9E40F5C3DE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13E0A87" w14:textId="7CDD7076" w:rsidR="00556D65" w:rsidRDefault="00556D65" w:rsidP="00F23037">
      <w:pPr>
        <w:spacing w:after="0"/>
        <w:ind w:left="57" w:right="57"/>
        <w:jc w:val="both"/>
        <w:rPr>
          <w:sz w:val="24"/>
          <w:lang w:val="es-DO"/>
        </w:rPr>
      </w:pPr>
      <w:r w:rsidRPr="00556D65">
        <w:rPr>
          <w:sz w:val="24"/>
          <w:lang w:val="es-DO"/>
        </w:rPr>
        <w:t xml:space="preserve">Todos los comienzos de cada mes el Departamento de </w:t>
      </w:r>
      <w:r w:rsidR="00F4483D">
        <w:rPr>
          <w:sz w:val="24"/>
          <w:lang w:val="es-DO"/>
        </w:rPr>
        <w:t>C</w:t>
      </w:r>
      <w:r w:rsidRPr="00556D65">
        <w:rPr>
          <w:sz w:val="24"/>
          <w:lang w:val="es-DO"/>
        </w:rPr>
        <w:t>omunicaci</w:t>
      </w:r>
      <w:r w:rsidR="00F4483D">
        <w:rPr>
          <w:sz w:val="24"/>
          <w:lang w:val="es-DO"/>
        </w:rPr>
        <w:t>ones</w:t>
      </w:r>
      <w:r w:rsidRPr="00556D65">
        <w:rPr>
          <w:sz w:val="24"/>
          <w:lang w:val="es-DO"/>
        </w:rPr>
        <w:t xml:space="preserve"> </w:t>
      </w:r>
      <w:r w:rsidR="00F4483D">
        <w:rPr>
          <w:sz w:val="24"/>
          <w:lang w:val="es-DO"/>
        </w:rPr>
        <w:t>invita</w:t>
      </w:r>
      <w:r w:rsidRPr="00556D65">
        <w:rPr>
          <w:sz w:val="24"/>
          <w:lang w:val="es-DO"/>
        </w:rPr>
        <w:t xml:space="preserve"> a disfrutar de la edición del boletín institucional, donde nos mantiene informado</w:t>
      </w:r>
      <w:r w:rsidR="00742AF4">
        <w:rPr>
          <w:sz w:val="24"/>
          <w:lang w:val="es-DO"/>
        </w:rPr>
        <w:t>s</w:t>
      </w:r>
      <w:r w:rsidRPr="00556D65">
        <w:rPr>
          <w:sz w:val="24"/>
          <w:lang w:val="es-DO"/>
        </w:rPr>
        <w:t xml:space="preserve"> de lo que aconteció en esta institución. </w:t>
      </w:r>
    </w:p>
    <w:p w14:paraId="74FBBADA" w14:textId="77777777" w:rsidR="00F23037" w:rsidRPr="00F23037" w:rsidRDefault="00F23037" w:rsidP="00F23037">
      <w:pPr>
        <w:spacing w:after="0"/>
        <w:ind w:left="57" w:right="57"/>
        <w:jc w:val="both"/>
        <w:rPr>
          <w:sz w:val="24"/>
          <w:lang w:val="es-DO"/>
        </w:rPr>
      </w:pPr>
    </w:p>
    <w:p w14:paraId="5426B6BB" w14:textId="77777777" w:rsidR="00556D65" w:rsidRPr="00556D65" w:rsidRDefault="00556D65" w:rsidP="00556D65">
      <w:pPr>
        <w:spacing w:after="0"/>
        <w:ind w:left="57" w:right="57"/>
        <w:jc w:val="both"/>
        <w:rPr>
          <w:b/>
          <w:sz w:val="24"/>
        </w:rPr>
      </w:pPr>
    </w:p>
    <w:p w14:paraId="6C3D0E08" w14:textId="77777777" w:rsidR="00556D65" w:rsidRPr="00556D65" w:rsidRDefault="00556D65" w:rsidP="001C480A">
      <w:pPr>
        <w:spacing w:after="0"/>
        <w:ind w:left="57" w:right="57"/>
        <w:jc w:val="center"/>
        <w:rPr>
          <w:b/>
          <w:sz w:val="24"/>
        </w:rPr>
      </w:pPr>
      <w:r w:rsidRPr="00556D65">
        <w:rPr>
          <w:noProof/>
          <w:sz w:val="24"/>
        </w:rPr>
        <w:lastRenderedPageBreak/>
        <w:drawing>
          <wp:inline distT="0" distB="0" distL="0" distR="0" wp14:anchorId="37B51855" wp14:editId="39733F22">
            <wp:extent cx="6276975" cy="1861820"/>
            <wp:effectExtent l="0" t="0" r="9525" b="5080"/>
            <wp:docPr id="60" name="Gráfico 60">
              <a:extLst xmlns:a="http://schemas.openxmlformats.org/drawingml/2006/main">
                <a:ext uri="{FF2B5EF4-FFF2-40B4-BE49-F238E27FC236}">
                  <a16:creationId xmlns:a16="http://schemas.microsoft.com/office/drawing/2014/main" id="{DF30A3AC-821A-4D1C-9ECA-C67CA9F072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D502A89" w14:textId="02F0D864" w:rsidR="00556D65" w:rsidRPr="00556D65" w:rsidRDefault="00556D65" w:rsidP="00556D65">
      <w:pPr>
        <w:spacing w:after="0"/>
        <w:ind w:left="57" w:right="57"/>
        <w:jc w:val="both"/>
        <w:rPr>
          <w:b/>
          <w:sz w:val="24"/>
        </w:rPr>
      </w:pPr>
      <w:r w:rsidRPr="00556D65">
        <w:rPr>
          <w:sz w:val="24"/>
          <w:lang w:val="es-DO"/>
        </w:rPr>
        <w:t>A</w:t>
      </w:r>
      <w:r w:rsidR="00AA7CCD">
        <w:rPr>
          <w:sz w:val="24"/>
          <w:lang w:val="es-DO"/>
        </w:rPr>
        <w:t>ú</w:t>
      </w:r>
      <w:r w:rsidRPr="00556D65">
        <w:rPr>
          <w:sz w:val="24"/>
          <w:lang w:val="es-DO"/>
        </w:rPr>
        <w:t>n no se ha remitido información para verificar el porcentaje de este producto</w:t>
      </w:r>
      <w:r w:rsidRPr="00556D65">
        <w:rPr>
          <w:b/>
          <w:sz w:val="24"/>
        </w:rPr>
        <w:t xml:space="preserve">. </w:t>
      </w:r>
    </w:p>
    <w:p w14:paraId="077CBDB0" w14:textId="77777777" w:rsidR="00556D65" w:rsidRPr="00556D65" w:rsidRDefault="00556D65" w:rsidP="00556D65">
      <w:pPr>
        <w:spacing w:after="0"/>
        <w:ind w:left="57" w:right="57"/>
        <w:jc w:val="both"/>
        <w:rPr>
          <w:b/>
          <w:sz w:val="24"/>
        </w:rPr>
      </w:pPr>
    </w:p>
    <w:p w14:paraId="5785BC6A" w14:textId="46DD4014" w:rsidR="00556D65" w:rsidRPr="00556D65" w:rsidRDefault="00556D65" w:rsidP="001C480A">
      <w:pPr>
        <w:spacing w:after="0"/>
        <w:ind w:left="57" w:right="57"/>
        <w:jc w:val="center"/>
        <w:rPr>
          <w:b/>
          <w:sz w:val="24"/>
        </w:rPr>
      </w:pPr>
      <w:r w:rsidRPr="00556D65">
        <w:rPr>
          <w:noProof/>
          <w:sz w:val="24"/>
        </w:rPr>
        <w:drawing>
          <wp:inline distT="0" distB="0" distL="0" distR="0" wp14:anchorId="1549D56B" wp14:editId="20B96FEC">
            <wp:extent cx="6305550" cy="1866900"/>
            <wp:effectExtent l="0" t="0" r="0" b="0"/>
            <wp:docPr id="61" name="Gráfico 61">
              <a:extLst xmlns:a="http://schemas.openxmlformats.org/drawingml/2006/main">
                <a:ext uri="{FF2B5EF4-FFF2-40B4-BE49-F238E27FC236}">
                  <a16:creationId xmlns:a16="http://schemas.microsoft.com/office/drawing/2014/main" id="{075D859E-2961-4DC9-B4AF-75F3A2EE3B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EB43757" w14:textId="77777777" w:rsidR="003E7067" w:rsidRDefault="003E7067" w:rsidP="00556D65">
      <w:pPr>
        <w:spacing w:after="0"/>
        <w:ind w:left="57" w:right="57"/>
        <w:jc w:val="both"/>
        <w:rPr>
          <w:sz w:val="24"/>
          <w:lang w:val="es-DO"/>
        </w:rPr>
      </w:pPr>
    </w:p>
    <w:p w14:paraId="409A002E" w14:textId="2F94C870" w:rsidR="00556D65" w:rsidRDefault="00556D65" w:rsidP="00556D65">
      <w:pPr>
        <w:spacing w:after="0"/>
        <w:ind w:left="57" w:right="57"/>
        <w:jc w:val="both"/>
        <w:rPr>
          <w:sz w:val="24"/>
          <w:lang w:val="es-DO"/>
        </w:rPr>
      </w:pPr>
      <w:r w:rsidRPr="00556D65">
        <w:rPr>
          <w:sz w:val="24"/>
          <w:lang w:val="es-DO"/>
        </w:rPr>
        <w:t xml:space="preserve">Nuestro </w:t>
      </w:r>
      <w:r w:rsidR="00742AF4">
        <w:rPr>
          <w:sz w:val="24"/>
          <w:lang w:val="es-DO"/>
        </w:rPr>
        <w:t>D</w:t>
      </w:r>
      <w:r w:rsidRPr="00556D65">
        <w:rPr>
          <w:sz w:val="24"/>
          <w:lang w:val="es-DO"/>
        </w:rPr>
        <w:t xml:space="preserve">irector cada trimestre tiene encuentro con lideres de interés de la comunicación, hasta este trimestre se ha efectuado. </w:t>
      </w:r>
    </w:p>
    <w:p w14:paraId="79DA2E0D" w14:textId="77777777" w:rsidR="00742AF4" w:rsidRPr="00556D65" w:rsidRDefault="00742AF4" w:rsidP="00556D65">
      <w:pPr>
        <w:spacing w:after="0"/>
        <w:ind w:left="57" w:right="57"/>
        <w:jc w:val="both"/>
        <w:rPr>
          <w:sz w:val="24"/>
          <w:lang w:val="es-DO"/>
        </w:rPr>
      </w:pPr>
    </w:p>
    <w:p w14:paraId="6F05BE19" w14:textId="25BB58AB" w:rsidR="00556D65" w:rsidRPr="00556D65" w:rsidRDefault="00556D65" w:rsidP="00556D65">
      <w:pPr>
        <w:numPr>
          <w:ilvl w:val="0"/>
          <w:numId w:val="22"/>
        </w:numPr>
        <w:spacing w:after="0"/>
        <w:ind w:right="57"/>
        <w:jc w:val="both"/>
        <w:rPr>
          <w:sz w:val="24"/>
          <w:lang w:val="es-DO"/>
        </w:rPr>
      </w:pPr>
      <w:r w:rsidRPr="00556D65">
        <w:rPr>
          <w:sz w:val="24"/>
          <w:lang w:val="es-DO"/>
        </w:rPr>
        <w:t>Nosotros a las 8</w:t>
      </w:r>
    </w:p>
    <w:p w14:paraId="4A5AB9AC" w14:textId="77777777" w:rsidR="00556D65" w:rsidRPr="00556D65" w:rsidRDefault="00556D65" w:rsidP="00556D65">
      <w:pPr>
        <w:numPr>
          <w:ilvl w:val="0"/>
          <w:numId w:val="22"/>
        </w:numPr>
        <w:spacing w:after="0"/>
        <w:ind w:right="57"/>
        <w:jc w:val="both"/>
        <w:rPr>
          <w:sz w:val="24"/>
          <w:lang w:val="es-DO"/>
        </w:rPr>
      </w:pPr>
      <w:r w:rsidRPr="00556D65">
        <w:rPr>
          <w:sz w:val="24"/>
          <w:lang w:val="es-DO"/>
        </w:rPr>
        <w:t>El gusto a la 12</w:t>
      </w:r>
    </w:p>
    <w:p w14:paraId="1591C73D" w14:textId="77777777" w:rsidR="00556D65" w:rsidRPr="00556D65" w:rsidRDefault="00556D65" w:rsidP="00556D65">
      <w:pPr>
        <w:numPr>
          <w:ilvl w:val="0"/>
          <w:numId w:val="22"/>
        </w:numPr>
        <w:spacing w:after="0"/>
        <w:ind w:right="57"/>
        <w:jc w:val="both"/>
        <w:rPr>
          <w:sz w:val="24"/>
          <w:lang w:val="es-DO"/>
        </w:rPr>
      </w:pPr>
      <w:r w:rsidRPr="00556D65">
        <w:rPr>
          <w:sz w:val="24"/>
          <w:lang w:val="es-DO"/>
        </w:rPr>
        <w:t>Encuentro matinal</w:t>
      </w:r>
    </w:p>
    <w:p w14:paraId="14953B24" w14:textId="677E390D" w:rsidR="00556D65" w:rsidRPr="00556D65" w:rsidRDefault="00556D65" w:rsidP="00556D65">
      <w:pPr>
        <w:numPr>
          <w:ilvl w:val="0"/>
          <w:numId w:val="22"/>
        </w:numPr>
        <w:spacing w:after="0"/>
        <w:ind w:right="57"/>
        <w:jc w:val="both"/>
        <w:rPr>
          <w:sz w:val="24"/>
          <w:lang w:val="es-DO"/>
        </w:rPr>
      </w:pPr>
      <w:r w:rsidRPr="00556D65">
        <w:rPr>
          <w:sz w:val="24"/>
          <w:lang w:val="es-DO"/>
        </w:rPr>
        <w:t>Hoy mismo</w:t>
      </w:r>
    </w:p>
    <w:p w14:paraId="3C0A8E99" w14:textId="77777777" w:rsidR="00556D65" w:rsidRPr="00556D65" w:rsidRDefault="00556D65" w:rsidP="00556D65">
      <w:pPr>
        <w:numPr>
          <w:ilvl w:val="0"/>
          <w:numId w:val="22"/>
        </w:numPr>
        <w:spacing w:after="0"/>
        <w:ind w:right="57"/>
        <w:jc w:val="both"/>
        <w:rPr>
          <w:sz w:val="24"/>
          <w:lang w:val="es-DO"/>
        </w:rPr>
      </w:pPr>
      <w:r w:rsidRPr="00556D65">
        <w:rPr>
          <w:sz w:val="24"/>
          <w:lang w:val="es-DO"/>
        </w:rPr>
        <w:t>Una nueva mañana</w:t>
      </w:r>
    </w:p>
    <w:p w14:paraId="7C0D5819" w14:textId="77777777" w:rsidR="00556D65" w:rsidRPr="00556D65" w:rsidRDefault="00556D65" w:rsidP="00556D65">
      <w:pPr>
        <w:numPr>
          <w:ilvl w:val="0"/>
          <w:numId w:val="22"/>
        </w:numPr>
        <w:spacing w:after="0"/>
        <w:ind w:right="57"/>
        <w:jc w:val="both"/>
        <w:rPr>
          <w:sz w:val="24"/>
          <w:lang w:val="es-DO"/>
        </w:rPr>
      </w:pPr>
      <w:r w:rsidRPr="00556D65">
        <w:rPr>
          <w:sz w:val="24"/>
          <w:lang w:val="es-DO"/>
        </w:rPr>
        <w:t>Rumba de la tarde</w:t>
      </w:r>
    </w:p>
    <w:p w14:paraId="26F9B317" w14:textId="51C2625F" w:rsidR="00556D65" w:rsidRPr="00556D65" w:rsidRDefault="00556D65" w:rsidP="00556D65">
      <w:pPr>
        <w:numPr>
          <w:ilvl w:val="0"/>
          <w:numId w:val="22"/>
        </w:numPr>
        <w:spacing w:after="0"/>
        <w:ind w:right="57"/>
        <w:jc w:val="both"/>
        <w:rPr>
          <w:sz w:val="24"/>
          <w:lang w:val="es-DO"/>
        </w:rPr>
      </w:pPr>
      <w:r w:rsidRPr="00556D65">
        <w:rPr>
          <w:sz w:val="24"/>
          <w:lang w:val="es-DO"/>
        </w:rPr>
        <w:t>La hora 22</w:t>
      </w:r>
    </w:p>
    <w:p w14:paraId="54584482" w14:textId="6CAB138A" w:rsidR="00556D65" w:rsidRPr="00556D65" w:rsidRDefault="00556D65" w:rsidP="00556D65">
      <w:pPr>
        <w:numPr>
          <w:ilvl w:val="0"/>
          <w:numId w:val="22"/>
        </w:numPr>
        <w:spacing w:after="0"/>
        <w:ind w:right="57"/>
        <w:jc w:val="both"/>
        <w:rPr>
          <w:sz w:val="24"/>
          <w:lang w:val="es-DO"/>
        </w:rPr>
      </w:pPr>
      <w:r w:rsidRPr="00556D65">
        <w:rPr>
          <w:sz w:val="24"/>
          <w:lang w:val="es-DO"/>
        </w:rPr>
        <w:t>Despierta</w:t>
      </w:r>
    </w:p>
    <w:p w14:paraId="5949102F" w14:textId="09EFD632" w:rsidR="00556D65" w:rsidRPr="00556D65" w:rsidRDefault="00556D65" w:rsidP="00556D65">
      <w:pPr>
        <w:numPr>
          <w:ilvl w:val="0"/>
          <w:numId w:val="22"/>
        </w:numPr>
        <w:spacing w:after="0"/>
        <w:ind w:right="57"/>
        <w:jc w:val="both"/>
        <w:rPr>
          <w:sz w:val="24"/>
          <w:lang w:val="es-DO"/>
        </w:rPr>
      </w:pPr>
      <w:r w:rsidRPr="00556D65">
        <w:rPr>
          <w:sz w:val="24"/>
          <w:lang w:val="es-DO"/>
        </w:rPr>
        <w:t>Matinal</w:t>
      </w:r>
    </w:p>
    <w:p w14:paraId="62FEB68F" w14:textId="38728D92" w:rsidR="00556D65" w:rsidRPr="00556D65" w:rsidRDefault="00556D65" w:rsidP="00556D65">
      <w:pPr>
        <w:numPr>
          <w:ilvl w:val="0"/>
          <w:numId w:val="22"/>
        </w:numPr>
        <w:spacing w:after="0"/>
        <w:ind w:right="57"/>
        <w:jc w:val="both"/>
        <w:rPr>
          <w:sz w:val="24"/>
          <w:lang w:val="es-DO"/>
        </w:rPr>
      </w:pPr>
      <w:r w:rsidRPr="00556D65">
        <w:rPr>
          <w:sz w:val="24"/>
          <w:lang w:val="es-DO"/>
        </w:rPr>
        <w:t xml:space="preserve">El </w:t>
      </w:r>
      <w:proofErr w:type="gramStart"/>
      <w:r w:rsidR="00742AF4">
        <w:rPr>
          <w:sz w:val="24"/>
          <w:lang w:val="es-DO"/>
        </w:rPr>
        <w:t>S</w:t>
      </w:r>
      <w:r w:rsidRPr="00556D65">
        <w:rPr>
          <w:sz w:val="24"/>
          <w:lang w:val="es-DO"/>
        </w:rPr>
        <w:t>how</w:t>
      </w:r>
      <w:proofErr w:type="gramEnd"/>
      <w:r w:rsidRPr="00556D65">
        <w:rPr>
          <w:sz w:val="24"/>
          <w:lang w:val="es-DO"/>
        </w:rPr>
        <w:t xml:space="preserve"> de medio día</w:t>
      </w:r>
    </w:p>
    <w:p w14:paraId="60AE83D5" w14:textId="77777777" w:rsidR="00556D65" w:rsidRPr="00556D65" w:rsidRDefault="00556D65" w:rsidP="00556D65">
      <w:pPr>
        <w:spacing w:after="0"/>
        <w:ind w:left="57" w:right="57"/>
        <w:jc w:val="both"/>
        <w:rPr>
          <w:b/>
          <w:sz w:val="24"/>
        </w:rPr>
      </w:pPr>
    </w:p>
    <w:p w14:paraId="22047432" w14:textId="58A5AF4D" w:rsidR="00556D65" w:rsidRPr="00556D65" w:rsidRDefault="00556D65" w:rsidP="001C480A">
      <w:pPr>
        <w:spacing w:after="0"/>
        <w:ind w:left="57" w:right="57"/>
        <w:jc w:val="center"/>
        <w:rPr>
          <w:b/>
          <w:sz w:val="24"/>
        </w:rPr>
      </w:pPr>
      <w:r w:rsidRPr="00556D65">
        <w:rPr>
          <w:noProof/>
          <w:sz w:val="24"/>
        </w:rPr>
        <w:drawing>
          <wp:inline distT="0" distB="0" distL="0" distR="0" wp14:anchorId="5E945B04" wp14:editId="0F6DB674">
            <wp:extent cx="6257925" cy="1928495"/>
            <wp:effectExtent l="0" t="0" r="9525" b="14605"/>
            <wp:docPr id="62" name="Gráfico 62">
              <a:extLst xmlns:a="http://schemas.openxmlformats.org/drawingml/2006/main">
                <a:ext uri="{FF2B5EF4-FFF2-40B4-BE49-F238E27FC236}">
                  <a16:creationId xmlns:a16="http://schemas.microsoft.com/office/drawing/2014/main" id="{A8ED727C-C464-49C3-AB1B-BFD2A9DC82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FEA78A2" w14:textId="28629388" w:rsidR="00556D65" w:rsidRPr="001C480A" w:rsidRDefault="00556D65" w:rsidP="001C480A">
      <w:pPr>
        <w:pStyle w:val="ListParagraph"/>
        <w:numPr>
          <w:ilvl w:val="0"/>
          <w:numId w:val="24"/>
        </w:numPr>
        <w:spacing w:after="0"/>
        <w:ind w:right="57"/>
        <w:jc w:val="both"/>
        <w:rPr>
          <w:sz w:val="24"/>
          <w:lang w:val="es-DO"/>
        </w:rPr>
      </w:pPr>
      <w:r w:rsidRPr="001C480A">
        <w:rPr>
          <w:sz w:val="24"/>
          <w:lang w:val="es-DO"/>
        </w:rPr>
        <w:t>Este producto es para ejecutarse en los cuatro trimestres.</w:t>
      </w:r>
    </w:p>
    <w:p w14:paraId="2555EE9D" w14:textId="5CCB45D0" w:rsidR="00D974A8" w:rsidRDefault="00D974A8" w:rsidP="007E1847">
      <w:pPr>
        <w:spacing w:after="0"/>
        <w:ind w:left="57" w:right="57"/>
        <w:jc w:val="both"/>
        <w:rPr>
          <w:sz w:val="24"/>
        </w:rPr>
      </w:pPr>
    </w:p>
    <w:p w14:paraId="7D9666F5" w14:textId="71BBE698" w:rsidR="00556D65" w:rsidRDefault="00556D65" w:rsidP="007E1847">
      <w:pPr>
        <w:spacing w:after="0"/>
        <w:ind w:left="57" w:right="57"/>
        <w:jc w:val="both"/>
        <w:rPr>
          <w:sz w:val="24"/>
        </w:rPr>
      </w:pPr>
    </w:p>
    <w:p w14:paraId="2F48CF8D" w14:textId="2CD0DEEF" w:rsidR="00B10E39" w:rsidRDefault="00B10E39" w:rsidP="00B10E39">
      <w:pPr>
        <w:spacing w:after="0"/>
        <w:ind w:right="57"/>
        <w:jc w:val="center"/>
        <w:rPr>
          <w:sz w:val="24"/>
        </w:rPr>
      </w:pPr>
    </w:p>
    <w:p w14:paraId="0408DA0C" w14:textId="2BB73D64" w:rsidR="00B10E39" w:rsidRPr="0098581E" w:rsidRDefault="00B10E39" w:rsidP="00B10E39">
      <w:pPr>
        <w:spacing w:after="0"/>
        <w:ind w:left="731" w:firstLine="709"/>
        <w:jc w:val="both"/>
        <w:rPr>
          <w:i/>
          <w:sz w:val="20"/>
          <w:szCs w:val="20"/>
        </w:rPr>
      </w:pPr>
      <w:r w:rsidRPr="0098581E">
        <w:rPr>
          <w:i/>
          <w:sz w:val="20"/>
          <w:szCs w:val="20"/>
        </w:rPr>
        <w:t>*Porcentaje</w:t>
      </w:r>
    </w:p>
    <w:p w14:paraId="1C46D35C" w14:textId="04332BBE" w:rsidR="00E72591" w:rsidRPr="00742AF4" w:rsidRDefault="00742AF4" w:rsidP="00B10E39">
      <w:pPr>
        <w:spacing w:after="0"/>
        <w:ind w:left="284" w:right="260"/>
        <w:jc w:val="both"/>
        <w:rPr>
          <w:b/>
          <w:bCs/>
          <w:sz w:val="24"/>
          <w:szCs w:val="24"/>
        </w:rPr>
      </w:pPr>
      <w:r w:rsidRPr="00742AF4">
        <w:rPr>
          <w:b/>
          <w:bCs/>
          <w:sz w:val="24"/>
          <w:szCs w:val="24"/>
        </w:rPr>
        <w:lastRenderedPageBreak/>
        <w:t>Porcentajes por Cumplimiento 3er Trimestre.</w:t>
      </w:r>
    </w:p>
    <w:p w14:paraId="4EF1D2FC" w14:textId="77777777" w:rsidR="00E72591" w:rsidRDefault="00E72591" w:rsidP="00B10E39">
      <w:pPr>
        <w:spacing w:after="0"/>
        <w:ind w:left="284" w:right="260"/>
        <w:jc w:val="both"/>
        <w:rPr>
          <w:sz w:val="24"/>
          <w:szCs w:val="24"/>
        </w:rPr>
      </w:pPr>
    </w:p>
    <w:p w14:paraId="3178355B" w14:textId="77777777" w:rsidR="00E72591" w:rsidRDefault="00E72591" w:rsidP="00B10E39">
      <w:pPr>
        <w:spacing w:after="0"/>
        <w:ind w:left="284" w:right="260"/>
        <w:jc w:val="both"/>
        <w:rPr>
          <w:sz w:val="24"/>
          <w:szCs w:val="24"/>
        </w:rPr>
      </w:pPr>
    </w:p>
    <w:p w14:paraId="72E4F13E" w14:textId="3B3ED734" w:rsidR="00B10E39" w:rsidRDefault="00E72591" w:rsidP="00B10E39">
      <w:pPr>
        <w:spacing w:after="0"/>
        <w:ind w:left="284" w:right="260"/>
        <w:jc w:val="both"/>
        <w:rPr>
          <w:b/>
          <w:sz w:val="24"/>
          <w:szCs w:val="24"/>
        </w:rPr>
      </w:pPr>
      <w:r>
        <w:rPr>
          <w:noProof/>
        </w:rPr>
        <w:drawing>
          <wp:anchor distT="0" distB="0" distL="114300" distR="114300" simplePos="0" relativeHeight="251667456" behindDoc="0" locked="0" layoutInCell="1" allowOverlap="1" wp14:anchorId="6DD0D82C" wp14:editId="5ECF8500">
            <wp:simplePos x="0" y="0"/>
            <wp:positionH relativeFrom="column">
              <wp:posOffset>219075</wp:posOffset>
            </wp:positionH>
            <wp:positionV relativeFrom="paragraph">
              <wp:posOffset>0</wp:posOffset>
            </wp:positionV>
            <wp:extent cx="4038600" cy="2543175"/>
            <wp:effectExtent l="0" t="0" r="0" b="9525"/>
            <wp:wrapThrough wrapText="bothSides">
              <wp:wrapPolygon edited="0">
                <wp:start x="0" y="0"/>
                <wp:lineTo x="0" y="21519"/>
                <wp:lineTo x="21498" y="21519"/>
                <wp:lineTo x="21498" y="0"/>
                <wp:lineTo x="0" y="0"/>
              </wp:wrapPolygon>
            </wp:wrapThrough>
            <wp:docPr id="4" name="Gráfico 4">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r w:rsidR="00B10E39" w:rsidRPr="001368BC">
        <w:rPr>
          <w:sz w:val="24"/>
          <w:szCs w:val="24"/>
        </w:rPr>
        <w:t xml:space="preserve">En el gráfico de la valoración en el </w:t>
      </w:r>
      <w:r>
        <w:rPr>
          <w:sz w:val="24"/>
          <w:szCs w:val="24"/>
        </w:rPr>
        <w:t>tercer</w:t>
      </w:r>
      <w:r w:rsidR="00B10E39" w:rsidRPr="001368BC">
        <w:rPr>
          <w:sz w:val="24"/>
          <w:szCs w:val="24"/>
        </w:rPr>
        <w:t xml:space="preserve"> trimestre del Plan Operativo Anual 2022 observamos los porcentaje total que lograron cada uno de los responsables de áreas; donde podemos mencionar que </w:t>
      </w:r>
      <w:r w:rsidR="00B10E39">
        <w:rPr>
          <w:sz w:val="24"/>
          <w:szCs w:val="24"/>
        </w:rPr>
        <w:t>el</w:t>
      </w:r>
      <w:r w:rsidR="00B10E39" w:rsidRPr="001368BC">
        <w:rPr>
          <w:sz w:val="24"/>
          <w:szCs w:val="24"/>
        </w:rPr>
        <w:t xml:space="preserve"> </w:t>
      </w:r>
      <w:r w:rsidR="00B10E39" w:rsidRPr="00ED1B8A">
        <w:rPr>
          <w:b/>
          <w:bCs/>
          <w:sz w:val="24"/>
          <w:szCs w:val="24"/>
        </w:rPr>
        <w:t>Departamento de Relaciones Consulares</w:t>
      </w:r>
      <w:r w:rsidR="00B10E39" w:rsidRPr="001368BC">
        <w:rPr>
          <w:sz w:val="24"/>
          <w:szCs w:val="24"/>
        </w:rPr>
        <w:t xml:space="preserve"> logro un </w:t>
      </w:r>
      <w:r>
        <w:rPr>
          <w:b/>
          <w:sz w:val="24"/>
          <w:szCs w:val="24"/>
        </w:rPr>
        <w:t>100</w:t>
      </w:r>
      <w:r w:rsidR="00B10E39" w:rsidRPr="001368BC">
        <w:rPr>
          <w:b/>
          <w:sz w:val="24"/>
          <w:szCs w:val="24"/>
        </w:rPr>
        <w:t>%,</w:t>
      </w:r>
      <w:r w:rsidR="00B10E39" w:rsidRPr="001368BC">
        <w:rPr>
          <w:sz w:val="24"/>
          <w:szCs w:val="24"/>
        </w:rPr>
        <w:t xml:space="preserve"> seguido por</w:t>
      </w:r>
      <w:r w:rsidR="00B10E39">
        <w:rPr>
          <w:sz w:val="24"/>
          <w:szCs w:val="24"/>
        </w:rPr>
        <w:t xml:space="preserve"> el</w:t>
      </w:r>
      <w:r w:rsidR="00B10E39" w:rsidRPr="001368BC">
        <w:rPr>
          <w:sz w:val="24"/>
          <w:szCs w:val="24"/>
        </w:rPr>
        <w:t xml:space="preserve"> </w:t>
      </w:r>
      <w:r w:rsidR="00B10E39" w:rsidRPr="00ED1B8A">
        <w:rPr>
          <w:b/>
          <w:bCs/>
          <w:sz w:val="24"/>
          <w:szCs w:val="24"/>
        </w:rPr>
        <w:t xml:space="preserve">Departamento de Seguridad y Departamento de Supervisión </w:t>
      </w:r>
      <w:r w:rsidR="00B10E39" w:rsidRPr="001368BC">
        <w:rPr>
          <w:sz w:val="24"/>
          <w:szCs w:val="24"/>
        </w:rPr>
        <w:t xml:space="preserve">estos lograron un </w:t>
      </w:r>
      <w:r>
        <w:rPr>
          <w:b/>
          <w:sz w:val="24"/>
          <w:szCs w:val="24"/>
        </w:rPr>
        <w:t>75</w:t>
      </w:r>
      <w:r w:rsidR="00B10E39" w:rsidRPr="001368BC">
        <w:rPr>
          <w:b/>
          <w:sz w:val="24"/>
          <w:szCs w:val="24"/>
        </w:rPr>
        <w:t>%,</w:t>
      </w:r>
      <w:r w:rsidR="00B10E39" w:rsidRPr="0006311F">
        <w:rPr>
          <w:sz w:val="24"/>
          <w:szCs w:val="24"/>
        </w:rPr>
        <w:t xml:space="preserve"> </w:t>
      </w:r>
      <w:r w:rsidR="00B10E39" w:rsidRPr="001368BC">
        <w:rPr>
          <w:sz w:val="24"/>
          <w:szCs w:val="24"/>
        </w:rPr>
        <w:t xml:space="preserve">mientras que </w:t>
      </w:r>
      <w:r w:rsidR="00F01904">
        <w:rPr>
          <w:sz w:val="24"/>
          <w:szCs w:val="24"/>
        </w:rPr>
        <w:t>el</w:t>
      </w:r>
      <w:r w:rsidR="00B10E39">
        <w:rPr>
          <w:sz w:val="24"/>
          <w:szCs w:val="24"/>
        </w:rPr>
        <w:t xml:space="preserve"> </w:t>
      </w:r>
      <w:r w:rsidR="00F01904" w:rsidRPr="00F01904">
        <w:rPr>
          <w:b/>
          <w:bCs/>
          <w:sz w:val="24"/>
          <w:szCs w:val="24"/>
        </w:rPr>
        <w:t>Departamento Financiero 71.43%,</w:t>
      </w:r>
      <w:r w:rsidR="00F01904">
        <w:rPr>
          <w:sz w:val="24"/>
          <w:szCs w:val="24"/>
        </w:rPr>
        <w:t xml:space="preserve"> </w:t>
      </w:r>
      <w:r w:rsidR="00B10E39" w:rsidRPr="00ED1B8A">
        <w:rPr>
          <w:b/>
          <w:bCs/>
          <w:sz w:val="24"/>
          <w:szCs w:val="24"/>
        </w:rPr>
        <w:t>Dirección de Recursos Humanos</w:t>
      </w:r>
      <w:r w:rsidR="00B10E39" w:rsidRPr="001368BC">
        <w:rPr>
          <w:sz w:val="24"/>
          <w:szCs w:val="24"/>
        </w:rPr>
        <w:t xml:space="preserve"> </w:t>
      </w:r>
      <w:r w:rsidR="00F01904">
        <w:rPr>
          <w:b/>
          <w:sz w:val="24"/>
          <w:szCs w:val="24"/>
        </w:rPr>
        <w:t>69.92</w:t>
      </w:r>
      <w:r w:rsidR="00B10E39" w:rsidRPr="001368BC">
        <w:rPr>
          <w:b/>
          <w:sz w:val="24"/>
          <w:szCs w:val="24"/>
        </w:rPr>
        <w:t>%</w:t>
      </w:r>
      <w:r w:rsidR="00B10E39">
        <w:rPr>
          <w:b/>
          <w:sz w:val="24"/>
          <w:szCs w:val="24"/>
        </w:rPr>
        <w:t xml:space="preserve"> </w:t>
      </w:r>
      <w:r w:rsidR="00B10E39" w:rsidRPr="0006311F">
        <w:rPr>
          <w:bCs/>
          <w:sz w:val="24"/>
          <w:szCs w:val="24"/>
        </w:rPr>
        <w:t>y el</w:t>
      </w:r>
      <w:r w:rsidR="00B10E39">
        <w:rPr>
          <w:b/>
          <w:sz w:val="24"/>
          <w:szCs w:val="24"/>
        </w:rPr>
        <w:t xml:space="preserve"> </w:t>
      </w:r>
      <w:r w:rsidR="00D37457" w:rsidRPr="00ED1B8A">
        <w:rPr>
          <w:b/>
          <w:bCs/>
          <w:sz w:val="24"/>
          <w:szCs w:val="24"/>
        </w:rPr>
        <w:t>D</w:t>
      </w:r>
      <w:r w:rsidR="00D37457">
        <w:rPr>
          <w:b/>
          <w:bCs/>
          <w:sz w:val="24"/>
          <w:szCs w:val="24"/>
        </w:rPr>
        <w:t>irección de Emisión y Renovación</w:t>
      </w:r>
      <w:r w:rsidR="00B10E39" w:rsidRPr="001368BC">
        <w:rPr>
          <w:b/>
          <w:sz w:val="24"/>
          <w:szCs w:val="24"/>
        </w:rPr>
        <w:t xml:space="preserve"> </w:t>
      </w:r>
      <w:r w:rsidR="00D37457">
        <w:rPr>
          <w:b/>
          <w:sz w:val="24"/>
          <w:szCs w:val="24"/>
        </w:rPr>
        <w:t>65</w:t>
      </w:r>
      <w:r w:rsidR="00B10E39" w:rsidRPr="001368BC">
        <w:rPr>
          <w:b/>
          <w:sz w:val="24"/>
          <w:szCs w:val="24"/>
        </w:rPr>
        <w:t>%,</w:t>
      </w:r>
      <w:r w:rsidR="00B10E39">
        <w:rPr>
          <w:b/>
          <w:sz w:val="24"/>
          <w:szCs w:val="24"/>
        </w:rPr>
        <w:t xml:space="preserve"> </w:t>
      </w:r>
      <w:r w:rsidR="00B10E39" w:rsidRPr="0006311F">
        <w:rPr>
          <w:bCs/>
          <w:sz w:val="24"/>
          <w:szCs w:val="24"/>
        </w:rPr>
        <w:t>después continuamos</w:t>
      </w:r>
      <w:r w:rsidR="00B10E39">
        <w:rPr>
          <w:b/>
          <w:sz w:val="24"/>
          <w:szCs w:val="24"/>
        </w:rPr>
        <w:t xml:space="preserve"> </w:t>
      </w:r>
      <w:r w:rsidR="00B10E39" w:rsidRPr="0006311F">
        <w:rPr>
          <w:bCs/>
          <w:sz w:val="24"/>
          <w:szCs w:val="24"/>
        </w:rPr>
        <w:t>con la</w:t>
      </w:r>
      <w:r w:rsidR="00B10E39">
        <w:rPr>
          <w:b/>
          <w:sz w:val="24"/>
          <w:szCs w:val="24"/>
        </w:rPr>
        <w:t xml:space="preserve"> </w:t>
      </w:r>
      <w:r w:rsidR="00B10E39" w:rsidRPr="00ED1B8A">
        <w:rPr>
          <w:b/>
          <w:bCs/>
          <w:sz w:val="24"/>
          <w:szCs w:val="24"/>
        </w:rPr>
        <w:t xml:space="preserve">Dirección </w:t>
      </w:r>
      <w:r w:rsidR="00D37457">
        <w:rPr>
          <w:b/>
          <w:bCs/>
          <w:sz w:val="24"/>
          <w:szCs w:val="24"/>
        </w:rPr>
        <w:t>TIC</w:t>
      </w:r>
      <w:r w:rsidR="00B10E39" w:rsidRPr="001368BC">
        <w:rPr>
          <w:sz w:val="24"/>
          <w:szCs w:val="24"/>
        </w:rPr>
        <w:t xml:space="preserve"> </w:t>
      </w:r>
      <w:r w:rsidR="00D37457">
        <w:rPr>
          <w:b/>
          <w:sz w:val="24"/>
          <w:szCs w:val="24"/>
        </w:rPr>
        <w:t>62.50</w:t>
      </w:r>
      <w:r w:rsidR="00B10E39" w:rsidRPr="001368BC">
        <w:rPr>
          <w:b/>
          <w:sz w:val="24"/>
          <w:szCs w:val="24"/>
        </w:rPr>
        <w:t>%</w:t>
      </w:r>
      <w:r w:rsidR="00B10E39">
        <w:rPr>
          <w:b/>
          <w:sz w:val="24"/>
          <w:szCs w:val="24"/>
        </w:rPr>
        <w:t xml:space="preserve"> </w:t>
      </w:r>
      <w:r w:rsidR="00B10E39" w:rsidRPr="0006311F">
        <w:rPr>
          <w:bCs/>
          <w:sz w:val="24"/>
          <w:szCs w:val="24"/>
        </w:rPr>
        <w:t>y</w:t>
      </w:r>
      <w:r w:rsidR="00B10E39" w:rsidRPr="0006311F">
        <w:rPr>
          <w:sz w:val="24"/>
          <w:szCs w:val="24"/>
        </w:rPr>
        <w:t xml:space="preserve"> </w:t>
      </w:r>
      <w:r w:rsidR="00B10E39" w:rsidRPr="0006311F">
        <w:rPr>
          <w:b/>
          <w:bCs/>
          <w:sz w:val="24"/>
          <w:szCs w:val="24"/>
        </w:rPr>
        <w:t>D</w:t>
      </w:r>
      <w:r w:rsidR="00D37457">
        <w:rPr>
          <w:b/>
          <w:bCs/>
          <w:sz w:val="24"/>
          <w:szCs w:val="24"/>
        </w:rPr>
        <w:t>epartamento Administrativo</w:t>
      </w:r>
      <w:r w:rsidR="00B10E39" w:rsidRPr="001368BC">
        <w:rPr>
          <w:sz w:val="24"/>
          <w:szCs w:val="24"/>
        </w:rPr>
        <w:t xml:space="preserve"> con un </w:t>
      </w:r>
      <w:r w:rsidR="00D37457">
        <w:rPr>
          <w:b/>
          <w:sz w:val="24"/>
          <w:szCs w:val="24"/>
        </w:rPr>
        <w:t>58.33</w:t>
      </w:r>
      <w:r w:rsidR="00B10E39" w:rsidRPr="001368BC">
        <w:rPr>
          <w:b/>
          <w:sz w:val="24"/>
          <w:szCs w:val="24"/>
        </w:rPr>
        <w:t>%</w:t>
      </w:r>
      <w:r w:rsidR="00B10E39">
        <w:rPr>
          <w:b/>
          <w:sz w:val="24"/>
          <w:szCs w:val="24"/>
        </w:rPr>
        <w:t xml:space="preserve">, </w:t>
      </w:r>
      <w:r w:rsidR="00FF3713">
        <w:rPr>
          <w:bCs/>
          <w:sz w:val="24"/>
          <w:szCs w:val="24"/>
        </w:rPr>
        <w:t>la</w:t>
      </w:r>
      <w:r w:rsidR="00B10E39">
        <w:rPr>
          <w:b/>
          <w:sz w:val="24"/>
          <w:szCs w:val="24"/>
        </w:rPr>
        <w:t xml:space="preserve"> </w:t>
      </w:r>
      <w:r w:rsidR="00FF3713" w:rsidRPr="00ED1B8A">
        <w:rPr>
          <w:b/>
          <w:bCs/>
          <w:sz w:val="24"/>
          <w:szCs w:val="24"/>
        </w:rPr>
        <w:t>D</w:t>
      </w:r>
      <w:r w:rsidR="00FF3713">
        <w:rPr>
          <w:b/>
          <w:bCs/>
          <w:sz w:val="24"/>
          <w:szCs w:val="24"/>
        </w:rPr>
        <w:t>irección de Planificación y Desarrollo</w:t>
      </w:r>
      <w:r w:rsidR="00B10E39" w:rsidRPr="001368BC">
        <w:rPr>
          <w:sz w:val="24"/>
          <w:szCs w:val="24"/>
        </w:rPr>
        <w:t xml:space="preserve"> </w:t>
      </w:r>
      <w:r w:rsidR="00FF3713">
        <w:rPr>
          <w:b/>
          <w:bCs/>
          <w:sz w:val="24"/>
          <w:szCs w:val="24"/>
        </w:rPr>
        <w:t>57.14</w:t>
      </w:r>
      <w:r w:rsidR="00B10E39" w:rsidRPr="00B66A61">
        <w:rPr>
          <w:b/>
          <w:bCs/>
          <w:sz w:val="24"/>
          <w:szCs w:val="24"/>
        </w:rPr>
        <w:t>%</w:t>
      </w:r>
      <w:r w:rsidR="00B10E39">
        <w:rPr>
          <w:b/>
          <w:bCs/>
          <w:sz w:val="24"/>
          <w:szCs w:val="24"/>
        </w:rPr>
        <w:t xml:space="preserve"> </w:t>
      </w:r>
      <w:r w:rsidR="00B10E39" w:rsidRPr="00CE6FA1">
        <w:rPr>
          <w:sz w:val="24"/>
          <w:szCs w:val="24"/>
        </w:rPr>
        <w:t xml:space="preserve">y </w:t>
      </w:r>
      <w:r w:rsidR="00FF3713">
        <w:rPr>
          <w:sz w:val="24"/>
          <w:szCs w:val="24"/>
        </w:rPr>
        <w:t>el</w:t>
      </w:r>
      <w:r w:rsidR="00B10E39" w:rsidRPr="00CE6FA1">
        <w:rPr>
          <w:sz w:val="24"/>
          <w:szCs w:val="24"/>
        </w:rPr>
        <w:t xml:space="preserve"> </w:t>
      </w:r>
      <w:r w:rsidR="00FF3713" w:rsidRPr="00ED1B8A">
        <w:rPr>
          <w:b/>
          <w:bCs/>
          <w:sz w:val="24"/>
          <w:szCs w:val="24"/>
        </w:rPr>
        <w:t>D</w:t>
      </w:r>
      <w:r w:rsidR="00FF3713">
        <w:rPr>
          <w:b/>
          <w:bCs/>
          <w:sz w:val="24"/>
          <w:szCs w:val="24"/>
        </w:rPr>
        <w:t>epartamento de comunicaciones</w:t>
      </w:r>
      <w:r w:rsidR="00B10E39" w:rsidRPr="001368BC">
        <w:rPr>
          <w:b/>
          <w:sz w:val="24"/>
          <w:szCs w:val="24"/>
        </w:rPr>
        <w:t xml:space="preserve"> </w:t>
      </w:r>
      <w:r w:rsidR="00FF3713">
        <w:rPr>
          <w:b/>
          <w:sz w:val="24"/>
          <w:szCs w:val="24"/>
        </w:rPr>
        <w:t>53.33</w:t>
      </w:r>
      <w:r w:rsidR="00B10E39" w:rsidRPr="001368BC">
        <w:rPr>
          <w:b/>
          <w:sz w:val="24"/>
          <w:szCs w:val="24"/>
        </w:rPr>
        <w:t>%</w:t>
      </w:r>
      <w:r w:rsidR="00B10E39">
        <w:rPr>
          <w:b/>
          <w:sz w:val="24"/>
          <w:szCs w:val="24"/>
        </w:rPr>
        <w:t xml:space="preserve"> </w:t>
      </w:r>
      <w:r w:rsidR="00B10E39" w:rsidRPr="001368BC">
        <w:rPr>
          <w:sz w:val="24"/>
          <w:szCs w:val="24"/>
        </w:rPr>
        <w:t>y</w:t>
      </w:r>
      <w:r w:rsidR="00B10E39" w:rsidRPr="001368BC">
        <w:rPr>
          <w:b/>
          <w:sz w:val="24"/>
          <w:szCs w:val="24"/>
        </w:rPr>
        <w:t xml:space="preserve"> </w:t>
      </w:r>
      <w:r w:rsidR="00B10E39" w:rsidRPr="001368BC">
        <w:rPr>
          <w:sz w:val="24"/>
          <w:szCs w:val="24"/>
        </w:rPr>
        <w:t xml:space="preserve">por último la </w:t>
      </w:r>
      <w:r w:rsidR="00FF3713" w:rsidRPr="00ED1B8A">
        <w:rPr>
          <w:b/>
          <w:bCs/>
          <w:sz w:val="24"/>
          <w:szCs w:val="24"/>
        </w:rPr>
        <w:t>D</w:t>
      </w:r>
      <w:r w:rsidR="00FF3713">
        <w:rPr>
          <w:b/>
          <w:bCs/>
          <w:sz w:val="24"/>
          <w:szCs w:val="24"/>
        </w:rPr>
        <w:t>irección Jurídica</w:t>
      </w:r>
      <w:r w:rsidR="00B10E39" w:rsidRPr="001368BC">
        <w:rPr>
          <w:sz w:val="24"/>
          <w:szCs w:val="24"/>
        </w:rPr>
        <w:t xml:space="preserve"> con </w:t>
      </w:r>
      <w:r w:rsidR="00FF3713">
        <w:rPr>
          <w:b/>
          <w:sz w:val="24"/>
          <w:szCs w:val="24"/>
        </w:rPr>
        <w:t>41</w:t>
      </w:r>
      <w:r w:rsidR="00B10E39" w:rsidRPr="001368BC">
        <w:rPr>
          <w:b/>
          <w:sz w:val="24"/>
          <w:szCs w:val="24"/>
        </w:rPr>
        <w:t>%,</w:t>
      </w:r>
    </w:p>
    <w:p w14:paraId="72B6158D" w14:textId="77777777" w:rsidR="00B10E39" w:rsidRPr="001368BC" w:rsidRDefault="00B10E39" w:rsidP="00B10E39">
      <w:pPr>
        <w:spacing w:after="0"/>
        <w:ind w:left="57" w:right="57"/>
        <w:jc w:val="both"/>
        <w:rPr>
          <w:b/>
          <w:sz w:val="24"/>
          <w:szCs w:val="24"/>
        </w:rPr>
      </w:pPr>
    </w:p>
    <w:p w14:paraId="538A2EC7" w14:textId="77777777" w:rsidR="00B10E39" w:rsidRDefault="00B10E39" w:rsidP="00B10E39">
      <w:pPr>
        <w:spacing w:after="0"/>
        <w:ind w:right="57"/>
        <w:jc w:val="center"/>
        <w:rPr>
          <w:sz w:val="24"/>
        </w:rPr>
      </w:pPr>
    </w:p>
    <w:p w14:paraId="049054B1" w14:textId="77777777" w:rsidR="000250B3" w:rsidRDefault="000250B3" w:rsidP="000250B3">
      <w:pPr>
        <w:spacing w:after="0"/>
        <w:ind w:right="57"/>
        <w:jc w:val="center"/>
        <w:rPr>
          <w:sz w:val="24"/>
        </w:rPr>
      </w:pPr>
      <w:r>
        <w:rPr>
          <w:noProof/>
        </w:rPr>
        <w:drawing>
          <wp:inline distT="0" distB="0" distL="0" distR="0" wp14:anchorId="5C86D6E9" wp14:editId="6440E2D0">
            <wp:extent cx="6029325" cy="3371850"/>
            <wp:effectExtent l="0" t="0" r="9525" b="0"/>
            <wp:docPr id="2" name="Gráfico 2">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7988B1A" w14:textId="77777777" w:rsidR="000250B3" w:rsidRDefault="000250B3" w:rsidP="000250B3">
      <w:pPr>
        <w:spacing w:after="0"/>
        <w:ind w:right="57"/>
        <w:jc w:val="center"/>
        <w:rPr>
          <w:sz w:val="24"/>
        </w:rPr>
      </w:pPr>
    </w:p>
    <w:p w14:paraId="521D1898" w14:textId="6DABCF7F" w:rsidR="000250B3" w:rsidRPr="000250B3" w:rsidRDefault="000250B3" w:rsidP="000250B3">
      <w:pPr>
        <w:pStyle w:val="ListParagraph"/>
        <w:numPr>
          <w:ilvl w:val="0"/>
          <w:numId w:val="25"/>
        </w:numPr>
        <w:spacing w:after="0"/>
        <w:ind w:right="57"/>
        <w:jc w:val="both"/>
        <w:rPr>
          <w:i/>
          <w:iCs/>
          <w:sz w:val="22"/>
        </w:rPr>
      </w:pPr>
      <w:r w:rsidRPr="000250B3">
        <w:rPr>
          <w:i/>
          <w:iCs/>
          <w:sz w:val="22"/>
        </w:rPr>
        <w:t>Es importante resaltar, que estos porcentajes son equivalentes solo al tercer trimestre del cumplimiento al 100%.</w:t>
      </w:r>
    </w:p>
    <w:p w14:paraId="45946A8E" w14:textId="77777777" w:rsidR="000250B3" w:rsidRDefault="000250B3" w:rsidP="000250B3">
      <w:pPr>
        <w:spacing w:after="0"/>
        <w:ind w:right="57"/>
        <w:jc w:val="center"/>
        <w:rPr>
          <w:sz w:val="24"/>
        </w:rPr>
      </w:pPr>
    </w:p>
    <w:p w14:paraId="0A1A3380" w14:textId="4DADD0CB" w:rsidR="000250B3" w:rsidRPr="001368BC" w:rsidRDefault="000250B3" w:rsidP="000250B3">
      <w:pPr>
        <w:spacing w:after="0"/>
        <w:ind w:left="57" w:right="57"/>
        <w:jc w:val="both"/>
        <w:rPr>
          <w:sz w:val="24"/>
          <w:szCs w:val="24"/>
        </w:rPr>
      </w:pPr>
      <w:r w:rsidRPr="001368BC">
        <w:rPr>
          <w:sz w:val="24"/>
          <w:szCs w:val="24"/>
        </w:rPr>
        <w:t xml:space="preserve">Al realizar un análisis de los datos obtenidos de la evaluación del </w:t>
      </w:r>
      <w:r>
        <w:rPr>
          <w:sz w:val="24"/>
          <w:szCs w:val="24"/>
        </w:rPr>
        <w:t>tercer</w:t>
      </w:r>
      <w:r w:rsidRPr="001368BC">
        <w:rPr>
          <w:sz w:val="24"/>
          <w:szCs w:val="24"/>
        </w:rPr>
        <w:t xml:space="preserve"> trimestre del POA 2022</w:t>
      </w:r>
      <w:r>
        <w:rPr>
          <w:sz w:val="24"/>
          <w:szCs w:val="24"/>
        </w:rPr>
        <w:t>,</w:t>
      </w:r>
      <w:r w:rsidRPr="001368BC">
        <w:rPr>
          <w:sz w:val="24"/>
          <w:szCs w:val="24"/>
        </w:rPr>
        <w:t xml:space="preserve"> se ha cumplimiento un </w:t>
      </w:r>
      <w:r w:rsidR="00C01A4F">
        <w:rPr>
          <w:b/>
          <w:sz w:val="24"/>
          <w:szCs w:val="24"/>
        </w:rPr>
        <w:t>60.56</w:t>
      </w:r>
      <w:r w:rsidRPr="001368BC">
        <w:rPr>
          <w:b/>
          <w:sz w:val="24"/>
          <w:szCs w:val="24"/>
        </w:rPr>
        <w:t>%</w:t>
      </w:r>
      <w:r w:rsidRPr="001368BC">
        <w:rPr>
          <w:sz w:val="24"/>
          <w:szCs w:val="24"/>
        </w:rPr>
        <w:t xml:space="preserve"> de las metas total de acuerdo con los productos, lo cual de acuerdo con el procedimiento de evaluación se refleja un cumplimiento satisfactorio de metas, por la razón que aún nos falta </w:t>
      </w:r>
      <w:r>
        <w:rPr>
          <w:sz w:val="24"/>
          <w:szCs w:val="24"/>
        </w:rPr>
        <w:t>el ultimo</w:t>
      </w:r>
      <w:r w:rsidRPr="001368BC">
        <w:rPr>
          <w:sz w:val="24"/>
          <w:szCs w:val="24"/>
        </w:rPr>
        <w:t xml:space="preserve"> trimestres por desarrollar. </w:t>
      </w:r>
    </w:p>
    <w:p w14:paraId="2A365F50" w14:textId="77777777" w:rsidR="000250B3" w:rsidRPr="001368BC" w:rsidRDefault="000250B3" w:rsidP="000250B3">
      <w:pPr>
        <w:spacing w:after="0"/>
        <w:ind w:left="57" w:right="57"/>
        <w:jc w:val="both"/>
        <w:rPr>
          <w:b/>
          <w:sz w:val="24"/>
          <w:szCs w:val="24"/>
        </w:rPr>
      </w:pPr>
    </w:p>
    <w:p w14:paraId="538E031C" w14:textId="77777777" w:rsidR="000250B3" w:rsidRDefault="000250B3" w:rsidP="000250B3">
      <w:pPr>
        <w:spacing w:after="0"/>
        <w:ind w:right="57"/>
        <w:jc w:val="center"/>
        <w:rPr>
          <w:sz w:val="24"/>
        </w:rPr>
      </w:pPr>
    </w:p>
    <w:p w14:paraId="58BF64EA" w14:textId="69C8B328" w:rsidR="000250B3" w:rsidRDefault="000250B3" w:rsidP="000250B3">
      <w:pPr>
        <w:spacing w:after="0"/>
        <w:ind w:right="57"/>
        <w:jc w:val="center"/>
        <w:rPr>
          <w:sz w:val="24"/>
        </w:rPr>
        <w:sectPr w:rsidR="000250B3" w:rsidSect="000A7461">
          <w:headerReference w:type="first" r:id="rId55"/>
          <w:footerReference w:type="first" r:id="rId56"/>
          <w:pgSz w:w="11906" w:h="16838" w:code="9"/>
          <w:pgMar w:top="720" w:right="720" w:bottom="720" w:left="720" w:header="578" w:footer="431" w:gutter="0"/>
          <w:pgNumType w:start="0"/>
          <w:cols w:space="720"/>
          <w:titlePg/>
          <w:docGrid w:linePitch="360"/>
        </w:sectPr>
      </w:pPr>
    </w:p>
    <w:p w14:paraId="3CD0B2EA" w14:textId="6289E386" w:rsidR="00AF7265" w:rsidRDefault="00AF7265" w:rsidP="00AF7265">
      <w:pPr>
        <w:tabs>
          <w:tab w:val="left" w:pos="7950"/>
        </w:tabs>
        <w:ind w:left="2160"/>
        <w:jc w:val="center"/>
        <w:rPr>
          <w:b/>
          <w:bCs/>
          <w:sz w:val="24"/>
        </w:rPr>
      </w:pPr>
      <w:r>
        <w:rPr>
          <w:b/>
          <w:bCs/>
          <w:sz w:val="24"/>
        </w:rPr>
        <w:lastRenderedPageBreak/>
        <w:t>Lic. Hector Guzman</w:t>
      </w:r>
    </w:p>
    <w:p w14:paraId="43633075" w14:textId="6FFD4696" w:rsidR="00AF7265" w:rsidRDefault="00AF7265" w:rsidP="00AF7265">
      <w:pPr>
        <w:tabs>
          <w:tab w:val="left" w:pos="7950"/>
        </w:tabs>
        <w:ind w:left="2160"/>
        <w:jc w:val="center"/>
        <w:rPr>
          <w:b/>
          <w:bCs/>
          <w:sz w:val="24"/>
        </w:rPr>
      </w:pPr>
      <w:r>
        <w:rPr>
          <w:b/>
          <w:bCs/>
          <w:sz w:val="24"/>
        </w:rPr>
        <w:t>Dir. Planificación y Desarrollo</w:t>
      </w:r>
    </w:p>
    <w:p w14:paraId="2A1887CE" w14:textId="77777777" w:rsidR="00AF7265" w:rsidRDefault="00AF7265" w:rsidP="00AF7265">
      <w:pPr>
        <w:tabs>
          <w:tab w:val="left" w:pos="7950"/>
        </w:tabs>
        <w:rPr>
          <w:b/>
          <w:bCs/>
          <w:sz w:val="24"/>
        </w:rPr>
        <w:sectPr w:rsidR="00AF7265" w:rsidSect="00AF7265">
          <w:headerReference w:type="first" r:id="rId57"/>
          <w:footerReference w:type="first" r:id="rId58"/>
          <w:pgSz w:w="11906" w:h="16838" w:code="9"/>
          <w:pgMar w:top="2835" w:right="2835" w:bottom="567" w:left="567" w:header="578" w:footer="431" w:gutter="0"/>
          <w:pgNumType w:start="0"/>
          <w:cols w:space="720"/>
          <w:titlePg/>
          <w:docGrid w:linePitch="360"/>
        </w:sectPr>
      </w:pPr>
    </w:p>
    <w:p w14:paraId="30DF574D" w14:textId="0324FA78" w:rsidR="00AF7265" w:rsidRDefault="00AF7265" w:rsidP="00AF7265">
      <w:pPr>
        <w:tabs>
          <w:tab w:val="left" w:pos="7950"/>
        </w:tabs>
        <w:rPr>
          <w:b/>
          <w:bCs/>
          <w:sz w:val="24"/>
        </w:rPr>
      </w:pPr>
    </w:p>
    <w:p w14:paraId="3CA98ABC" w14:textId="77777777" w:rsidR="00AF7265" w:rsidRDefault="00AF7265" w:rsidP="00AF7265">
      <w:pPr>
        <w:tabs>
          <w:tab w:val="left" w:pos="7950"/>
        </w:tabs>
        <w:rPr>
          <w:b/>
          <w:bCs/>
          <w:sz w:val="24"/>
        </w:rPr>
      </w:pPr>
    </w:p>
    <w:p w14:paraId="75FC5B40" w14:textId="4F46CC6C" w:rsidR="00AF7265" w:rsidRPr="00AF7265" w:rsidRDefault="00AF7265" w:rsidP="00AF7265">
      <w:pPr>
        <w:tabs>
          <w:tab w:val="left" w:pos="7950"/>
        </w:tabs>
        <w:rPr>
          <w:sz w:val="24"/>
        </w:rPr>
        <w:sectPr w:rsidR="00AF7265" w:rsidRPr="00AF7265" w:rsidSect="00556D65">
          <w:pgSz w:w="16838" w:h="11906" w:orient="landscape" w:code="9"/>
          <w:pgMar w:top="567" w:right="2835" w:bottom="2835" w:left="567" w:header="578" w:footer="431" w:gutter="0"/>
          <w:pgNumType w:start="0"/>
          <w:cols w:space="720"/>
          <w:titlePg/>
          <w:docGrid w:linePitch="360"/>
        </w:sectPr>
      </w:pPr>
      <w:r>
        <w:rPr>
          <w:sz w:val="24"/>
        </w:rPr>
        <w:tab/>
      </w:r>
    </w:p>
    <w:p w14:paraId="4A5F4F27" w14:textId="1140FD3B" w:rsidR="00AC74EC" w:rsidRPr="00AC74EC" w:rsidRDefault="00AC74EC" w:rsidP="00AC74EC">
      <w:pPr>
        <w:rPr>
          <w:sz w:val="24"/>
        </w:rPr>
      </w:pPr>
    </w:p>
    <w:sectPr w:rsidR="00AC74EC" w:rsidRPr="00AC74EC" w:rsidSect="00556D65">
      <w:headerReference w:type="default" r:id="rId59"/>
      <w:footerReference w:type="even" r:id="rId60"/>
      <w:footerReference w:type="default" r:id="rId61"/>
      <w:headerReference w:type="first" r:id="rId62"/>
      <w:footerReference w:type="first" r:id="rId63"/>
      <w:pgSz w:w="11906" w:h="16838" w:code="9"/>
      <w:pgMar w:top="425" w:right="1440" w:bottom="1134" w:left="1276" w:header="578" w:footer="431"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081C18" w14:textId="77777777" w:rsidR="00A74AB9" w:rsidRDefault="00A74AB9">
      <w:pPr>
        <w:spacing w:after="0"/>
      </w:pPr>
      <w:r>
        <w:separator/>
      </w:r>
    </w:p>
  </w:endnote>
  <w:endnote w:type="continuationSeparator" w:id="0">
    <w:p w14:paraId="194AF787" w14:textId="77777777" w:rsidR="00A74AB9" w:rsidRDefault="00A74AB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eiryo">
    <w:charset w:val="80"/>
    <w:family w:val="swiss"/>
    <w:pitch w:val="variable"/>
    <w:sig w:usb0="E00002FF" w:usb1="6AC7FFFF" w:usb2="08000012" w:usb3="00000000" w:csb0="000200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LFABMH+Arial,Bold">
    <w:altName w:val="Arial"/>
    <w:panose1 w:val="00000000000000000000"/>
    <w:charset w:val="00"/>
    <w:family w:val="swiss"/>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1539C0" w14:textId="2ADEBBC4" w:rsidR="00E205EB" w:rsidRDefault="00652472">
    <w:pPr>
      <w:pStyle w:val="Footer"/>
    </w:pPr>
    <w:r>
      <w:rPr>
        <w:noProof/>
        <w:lang w:bidi="es-ES"/>
      </w:rPr>
      <mc:AlternateContent>
        <mc:Choice Requires="wpg">
          <w:drawing>
            <wp:anchor distT="0" distB="0" distL="114300" distR="114300" simplePos="0" relativeHeight="251665408" behindDoc="0" locked="0" layoutInCell="1" allowOverlap="1" wp14:anchorId="279196AB" wp14:editId="43D43777">
              <wp:simplePos x="0" y="0"/>
              <wp:positionH relativeFrom="margin">
                <wp:posOffset>-593678</wp:posOffset>
              </wp:positionH>
              <wp:positionV relativeFrom="paragraph">
                <wp:posOffset>-1171234</wp:posOffset>
              </wp:positionV>
              <wp:extent cx="2756848" cy="2167350"/>
              <wp:effectExtent l="0" t="0" r="5715" b="4445"/>
              <wp:wrapNone/>
              <wp:docPr id="76" name="Grupo 76" descr="Hexágonos de varios colores"/>
              <wp:cNvGraphicFramePr/>
              <a:graphic xmlns:a="http://schemas.openxmlformats.org/drawingml/2006/main">
                <a:graphicData uri="http://schemas.microsoft.com/office/word/2010/wordprocessingGroup">
                  <wpg:wgp>
                    <wpg:cNvGrpSpPr/>
                    <wpg:grpSpPr>
                      <a:xfrm>
                        <a:off x="0" y="0"/>
                        <a:ext cx="2756848" cy="2167350"/>
                        <a:chOff x="0" y="0"/>
                        <a:chExt cx="4088749" cy="3393580"/>
                      </a:xfrm>
                    </wpg:grpSpPr>
                    <pic:pic xmlns:pic="http://schemas.openxmlformats.org/drawingml/2006/picture">
                      <pic:nvPicPr>
                        <pic:cNvPr id="77" name="Gráfico 77" descr="Hexágono 2"/>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190005"/>
                          <a:ext cx="2771775" cy="3203575"/>
                        </a:xfrm>
                        <a:prstGeom prst="rect">
                          <a:avLst/>
                        </a:prstGeom>
                      </pic:spPr>
                    </pic:pic>
                    <pic:pic xmlns:pic="http://schemas.openxmlformats.org/drawingml/2006/picture">
                      <pic:nvPicPr>
                        <pic:cNvPr id="78" name="Gráfico 78" descr="Hexágono 3"/>
                        <pic:cNvPicPr>
                          <a:picLocks noChangeAspect="1"/>
                        </pic:cNvPicPr>
                      </pic:nvPicPr>
                      <pic:blipFill>
                        <a:blip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2137559" y="0"/>
                          <a:ext cx="1647825" cy="1905000"/>
                        </a:xfrm>
                        <a:prstGeom prst="rect">
                          <a:avLst/>
                        </a:prstGeom>
                      </pic:spPr>
                    </pic:pic>
                    <pic:pic xmlns:pic="http://schemas.openxmlformats.org/drawingml/2006/picture">
                      <pic:nvPicPr>
                        <pic:cNvPr id="79" name="Gráfico 79" descr="Hexágono 1"/>
                        <pic:cNvPicPr>
                          <a:picLocks noChangeAspect="1"/>
                        </pic:cNvPicPr>
                      </pic:nvPicPr>
                      <pic:blipFill>
                        <a:blip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pic:blipFill>
                      <pic:spPr>
                        <a:xfrm>
                          <a:off x="2505694" y="59377"/>
                          <a:ext cx="1583055" cy="18326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89710D3" id="Grupo 76" o:spid="_x0000_s1026" alt="Hexágonos de varios colores" style="position:absolute;margin-left:-46.75pt;margin-top:-92.2pt;width:217.05pt;height:170.65pt;z-index:251665408;mso-position-horizontal-relative:margin;mso-width-relative:margin;mso-height-relative:margin" coordsize="40887,339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áfico 77" o:spid="_x0000_s1027" type="#_x0000_t75" alt="Hexágono 2" style="position:absolute;top:1900;width:27717;height:32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">
                <v:imagedata r:id="rId7" o:title="Hexágono 2"/>
              </v:shape>
              <v:shape id="Gráfico 78" o:spid="_x0000_s1028" type="#_x0000_t75" alt="Hexágono 3" style="position:absolute;left:21375;width:16478;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">
                <v:imagedata r:id="rId8" o:title="Hexágono 3"/>
              </v:shape>
              <v:shape id="Gráfico 79" o:spid="_x0000_s1029" type="#_x0000_t75" alt="Hexágono 1" style="position:absolute;left:25056;top:593;width:15831;height:18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">
                <v:imagedata r:id="rId9" o:title="Hexágono 1"/>
              </v:shape>
              <w10:wrap anchorx="margin"/>
            </v:group>
          </w:pict>
        </mc:Fallback>
      </mc:AlternateContent>
    </w:r>
    <w:r w:rsidR="00995C60">
      <w:rPr>
        <w:noProof/>
        <w:lang w:bidi="es-ES"/>
      </w:rPr>
      <w:drawing>
        <wp:anchor distT="0" distB="0" distL="114300" distR="114300" simplePos="0" relativeHeight="251667456" behindDoc="0" locked="0" layoutInCell="1" allowOverlap="1" wp14:anchorId="0A51EB1A" wp14:editId="2B3BB021">
          <wp:simplePos x="0" y="0"/>
          <wp:positionH relativeFrom="page">
            <wp:posOffset>5470634</wp:posOffset>
          </wp:positionH>
          <wp:positionV relativeFrom="paragraph">
            <wp:posOffset>-1316825</wp:posOffset>
          </wp:positionV>
          <wp:extent cx="2281516" cy="2640516"/>
          <wp:effectExtent l="0" t="0" r="5080" b="7620"/>
          <wp:wrapNone/>
          <wp:docPr id="95" name="Gráfico 95" descr="Hexág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áfico 31" descr="hexágono 1"/>
                  <pic:cNvPicPr>
                    <a:picLocks noChangeAspect="1"/>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2284135" cy="2643547"/>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D8CF8" w14:textId="46E87EBC" w:rsidR="00995C60" w:rsidRDefault="00995C6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6FC3B" w14:textId="77777777" w:rsidR="00172D10" w:rsidRDefault="00172D10">
    <w:pPr>
      <w:jc w:val="right"/>
    </w:pPr>
  </w:p>
  <w:p w14:paraId="79D73B79" w14:textId="77777777" w:rsidR="00172D10" w:rsidRDefault="001C62C8" w:rsidP="009823B0">
    <w:pPr>
      <w:jc w:val="right"/>
    </w:pPr>
    <w:r>
      <w:rPr>
        <w:lang w:bidi="es-ES"/>
      </w:rPr>
      <w:fldChar w:fldCharType="begin"/>
    </w:r>
    <w:r>
      <w:rPr>
        <w:lang w:bidi="es-ES"/>
      </w:rPr>
      <w:instrText xml:space="preserve"> PAGE   \* MERGEFORMAT </w:instrText>
    </w:r>
    <w:r>
      <w:rPr>
        <w:lang w:bidi="es-ES"/>
      </w:rPr>
      <w:fldChar w:fldCharType="separate"/>
    </w:r>
    <w:r>
      <w:rPr>
        <w:noProof/>
        <w:lang w:bidi="es-ES"/>
      </w:rPr>
      <w:t>2</w:t>
    </w:r>
    <w:r>
      <w:rPr>
        <w:noProof/>
        <w:lang w:bidi="es-ES"/>
      </w:rPr>
      <w:fldChar w:fldCharType="end"/>
    </w:r>
    <w:r>
      <w:rPr>
        <w:lang w:bidi="es-ES"/>
      </w:rPr>
      <w:t xml:space="preserve"> </w:t>
    </w:r>
    <w:r>
      <w:rPr>
        <w:color w:val="75BDA7" w:themeColor="accent3"/>
        <w:lang w:bidi="es-ES"/>
      </w:rPr>
      <w:sym w:font="Wingdings 2" w:char="F097"/>
    </w:r>
  </w:p>
  <w:p w14:paraId="51117B34" w14:textId="77777777" w:rsidR="00172D10" w:rsidRDefault="00172D10"/>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3494BA" w:themeColor="accent1"/>
      </w:rPr>
      <w:id w:val="-405526225"/>
      <w:docPartObj>
        <w:docPartGallery w:val="Page Numbers (Bottom of Page)"/>
        <w:docPartUnique/>
      </w:docPartObj>
    </w:sdtPr>
    <w:sdtEndPr>
      <w:rPr>
        <w:noProof/>
      </w:rPr>
    </w:sdtEndPr>
    <w:sdtContent>
      <w:p w14:paraId="58D058D7" w14:textId="4B585003" w:rsidR="005D120C" w:rsidRPr="005D120C" w:rsidRDefault="007E1847" w:rsidP="007E1847">
        <w:pPr>
          <w:pStyle w:val="Footer"/>
          <w:jc w:val="right"/>
          <w:rPr>
            <w:color w:val="3494BA" w:themeColor="accent1"/>
          </w:rPr>
        </w:pPr>
        <w:r>
          <w:rPr>
            <w:color w:val="3494BA" w:themeColor="accent1"/>
            <w:lang w:bidi="es-ES"/>
          </w:rPr>
          <w:t>División de Formulación, Monitoreo y Evaluación de PPP.</w:t>
        </w:r>
      </w:p>
    </w:sdtContent>
  </w:sdt>
  <w:p w14:paraId="731B8EFC" w14:textId="77777777" w:rsidR="007E1847" w:rsidRDefault="007E1847" w:rsidP="00AC087C">
    <w:pPr>
      <w:tabs>
        <w:tab w:val="left" w:pos="7513"/>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5529C" w14:textId="569AB23A" w:rsidR="00094803" w:rsidRDefault="000948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2B2CF3" w14:textId="77777777" w:rsidR="00A74AB9" w:rsidRDefault="00A74AB9">
      <w:pPr>
        <w:spacing w:after="0"/>
      </w:pPr>
      <w:r>
        <w:separator/>
      </w:r>
    </w:p>
  </w:footnote>
  <w:footnote w:type="continuationSeparator" w:id="0">
    <w:p w14:paraId="04C03367" w14:textId="77777777" w:rsidR="00A74AB9" w:rsidRDefault="00A74AB9">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03138" w14:textId="77777777" w:rsidR="00E205EB" w:rsidRDefault="00C6001B">
    <w:pPr>
      <w:pStyle w:val="Header"/>
    </w:pPr>
    <w:r>
      <w:rPr>
        <w:noProof/>
        <w:lang w:bidi="es-ES"/>
      </w:rPr>
      <mc:AlternateContent>
        <mc:Choice Requires="wpg">
          <w:drawing>
            <wp:anchor distT="0" distB="0" distL="114300" distR="114300" simplePos="0" relativeHeight="251663360" behindDoc="0" locked="0" layoutInCell="1" allowOverlap="1" wp14:anchorId="4E774381" wp14:editId="39E778F5">
              <wp:simplePos x="0" y="0"/>
              <wp:positionH relativeFrom="page">
                <wp:posOffset>4403558</wp:posOffset>
              </wp:positionH>
              <wp:positionV relativeFrom="page">
                <wp:posOffset>-481263</wp:posOffset>
              </wp:positionV>
              <wp:extent cx="3698374" cy="2959768"/>
              <wp:effectExtent l="0" t="0" r="0" b="0"/>
              <wp:wrapNone/>
              <wp:docPr id="71" name="Grupo 71" descr="Hexágonos de varios colores"/>
              <wp:cNvGraphicFramePr/>
              <a:graphic xmlns:a="http://schemas.openxmlformats.org/drawingml/2006/main">
                <a:graphicData uri="http://schemas.microsoft.com/office/word/2010/wordprocessingGroup">
                  <wpg:wgp>
                    <wpg:cNvGrpSpPr/>
                    <wpg:grpSpPr>
                      <a:xfrm>
                        <a:off x="0" y="0"/>
                        <a:ext cx="3698374" cy="2959768"/>
                        <a:chOff x="0" y="0"/>
                        <a:chExt cx="4363142" cy="4778829"/>
                      </a:xfrm>
                    </wpg:grpSpPr>
                    <pic:pic xmlns:pic="http://schemas.openxmlformats.org/drawingml/2006/picture">
                      <pic:nvPicPr>
                        <pic:cNvPr id="72" name="Gráfico 3" descr="Hexágono 4"/>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831272" y="0"/>
                          <a:ext cx="3531870" cy="4088130"/>
                        </a:xfrm>
                        <a:prstGeom prst="rect">
                          <a:avLst/>
                        </a:prstGeom>
                      </pic:spPr>
                    </pic:pic>
                    <pic:pic xmlns:pic="http://schemas.openxmlformats.org/drawingml/2006/picture">
                      <pic:nvPicPr>
                        <pic:cNvPr id="73" name="Gráfico 4" descr="Hexágono 2"/>
                        <pic:cNvPicPr>
                          <a:picLocks noChangeAspect="1"/>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320633" y="1080655"/>
                          <a:ext cx="2771775" cy="3203575"/>
                        </a:xfrm>
                        <a:prstGeom prst="rect">
                          <a:avLst/>
                        </a:prstGeom>
                      </pic:spPr>
                    </pic:pic>
                    <pic:pic xmlns:pic="http://schemas.openxmlformats.org/drawingml/2006/picture">
                      <pic:nvPicPr>
                        <pic:cNvPr id="74" name="Gráfico 5" descr="Hexágono 1"/>
                        <pic:cNvPicPr>
                          <a:picLocks noChangeAspect="1"/>
                        </pic:cNvPicPr>
                      </pic:nvPicPr>
                      <pic:blipFill>
                        <a:blip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pic:blipFill>
                      <pic:spPr>
                        <a:xfrm>
                          <a:off x="0" y="2256312"/>
                          <a:ext cx="1583055" cy="1832610"/>
                        </a:xfrm>
                        <a:prstGeom prst="rect">
                          <a:avLst/>
                        </a:prstGeom>
                      </pic:spPr>
                    </pic:pic>
                    <pic:pic xmlns:pic="http://schemas.openxmlformats.org/drawingml/2006/picture">
                      <pic:nvPicPr>
                        <pic:cNvPr id="75" name="Gráfico 6" descr="Hexágono 3"/>
                        <pic:cNvPicPr>
                          <a:picLocks noChangeAspect="1"/>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2280062" y="2873829"/>
                          <a:ext cx="1647825" cy="1905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30A6999" id="Grupo 71" o:spid="_x0000_s1026" alt="Hexágonos de varios colores" style="position:absolute;margin-left:346.75pt;margin-top:-37.9pt;width:291.2pt;height:233.05pt;z-index:251663360;mso-position-horizontal-relative:page;mso-position-vertical-relative:page;mso-width-relative:margin;mso-height-relative:margin" coordsize="43631,4778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áfico 3" o:spid="_x0000_s1027" type="#_x0000_t75" alt="Hexágono 4" style="position:absolute;left:8312;width:35319;height:40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">
                <v:imagedata r:id="rId9" o:title="Hexágono 4"/>
              </v:shape>
              <v:shape id="Gráfico 4" o:spid="_x0000_s1028" type="#_x0000_t75" alt="Hexágono 2" style="position:absolute;left:3206;top:10806;width:27718;height:32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">
                <v:imagedata r:id="rId10" o:title="Hexágono 2"/>
              </v:shape>
              <v:shape id="Gráfico 5" o:spid="_x0000_s1029" type="#_x0000_t75" alt="Hexágono 1" style="position:absolute;top:22563;width:15830;height:18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">
                <v:imagedata r:id="rId11" o:title="Hexágono 1"/>
              </v:shape>
              <v:shape id="Gráfico 6" o:spid="_x0000_s1030" type="#_x0000_t75" alt="Hexágono 3" style="position:absolute;left:22800;top:28738;width:16478;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">
                <v:imagedata r:id="rId12" o:title="Hexágono 3"/>
              </v:shape>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0393B" w14:textId="6052D6B3" w:rsidR="00995C60" w:rsidRDefault="00995C6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3494BA" w:themeColor="accent1"/>
      </w:rPr>
      <w:alias w:val="Título del documento:"/>
      <w:tag w:val="Título del documento:"/>
      <w:id w:val="-1396499233"/>
      <w:placeholder>
        <w:docPart w:val="F7454E4B5D9B447FB5C71F82958DB74B"/>
      </w:placeholder>
      <w:dataBinding w:prefixMappings="xmlns:ns0='http://schemas.openxmlformats.org/package/2006/metadata/core-properties' xmlns:ns1='http://purl.org/dc/elements/1.1/'" w:xpath="/ns0:coreProperties[1]/ns1:title[1]" w:storeItemID="{6C3C8BC8-F283-45AE-878A-BAB7291924A1}"/>
      <w15:appearance w15:val="hidden"/>
      <w:text w:multiLine="1"/>
    </w:sdtPr>
    <w:sdtEndPr/>
    <w:sdtContent>
      <w:p w14:paraId="2CED97C3" w14:textId="55943077" w:rsidR="00FD7C50" w:rsidRPr="00FD7C50" w:rsidRDefault="00294FE0" w:rsidP="00FD7C50">
        <w:pPr>
          <w:spacing w:after="0"/>
          <w:jc w:val="center"/>
          <w:rPr>
            <w:color w:val="CEDBE6" w:themeColor="background2"/>
          </w:rPr>
        </w:pPr>
        <w:r>
          <w:rPr>
            <w:color w:val="3494BA" w:themeColor="accent1"/>
          </w:rPr>
          <w:t>Dirección General de Pasaportes</w:t>
        </w:r>
      </w:p>
    </w:sdtContent>
  </w:sdt>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4E8F1E" w14:textId="3D4E63DC" w:rsidR="00094803" w:rsidRDefault="0009480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C90657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C1A0C45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DC463A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C30849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81449D4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8F419C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6286AE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DAA7CA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DBC724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87A8F2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862CBF"/>
    <w:multiLevelType w:val="hybridMultilevel"/>
    <w:tmpl w:val="993C3328"/>
    <w:lvl w:ilvl="0" w:tplc="0409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 w15:restartNumberingAfterBreak="0">
    <w:nsid w:val="22E02F33"/>
    <w:multiLevelType w:val="hybridMultilevel"/>
    <w:tmpl w:val="F3E8B688"/>
    <w:lvl w:ilvl="0" w:tplc="0409000B">
      <w:start w:val="1"/>
      <w:numFmt w:val="bullet"/>
      <w:lvlText w:val=""/>
      <w:lvlJc w:val="left"/>
      <w:pPr>
        <w:ind w:left="2160" w:hanging="360"/>
      </w:pPr>
      <w:rPr>
        <w:rFonts w:ascii="Wingdings" w:hAnsi="Wingdings" w:hint="default"/>
      </w:rPr>
    </w:lvl>
    <w:lvl w:ilvl="1" w:tplc="1C0A0003" w:tentative="1">
      <w:start w:val="1"/>
      <w:numFmt w:val="bullet"/>
      <w:lvlText w:val="o"/>
      <w:lvlJc w:val="left"/>
      <w:pPr>
        <w:ind w:left="2880" w:hanging="360"/>
      </w:pPr>
      <w:rPr>
        <w:rFonts w:ascii="Courier New" w:hAnsi="Courier New" w:cs="Courier New" w:hint="default"/>
      </w:rPr>
    </w:lvl>
    <w:lvl w:ilvl="2" w:tplc="1C0A0005" w:tentative="1">
      <w:start w:val="1"/>
      <w:numFmt w:val="bullet"/>
      <w:lvlText w:val=""/>
      <w:lvlJc w:val="left"/>
      <w:pPr>
        <w:ind w:left="3600" w:hanging="360"/>
      </w:pPr>
      <w:rPr>
        <w:rFonts w:ascii="Wingdings" w:hAnsi="Wingdings" w:hint="default"/>
      </w:rPr>
    </w:lvl>
    <w:lvl w:ilvl="3" w:tplc="1C0A0001" w:tentative="1">
      <w:start w:val="1"/>
      <w:numFmt w:val="bullet"/>
      <w:lvlText w:val=""/>
      <w:lvlJc w:val="left"/>
      <w:pPr>
        <w:ind w:left="4320" w:hanging="360"/>
      </w:pPr>
      <w:rPr>
        <w:rFonts w:ascii="Symbol" w:hAnsi="Symbol" w:hint="default"/>
      </w:rPr>
    </w:lvl>
    <w:lvl w:ilvl="4" w:tplc="1C0A0003" w:tentative="1">
      <w:start w:val="1"/>
      <w:numFmt w:val="bullet"/>
      <w:lvlText w:val="o"/>
      <w:lvlJc w:val="left"/>
      <w:pPr>
        <w:ind w:left="5040" w:hanging="360"/>
      </w:pPr>
      <w:rPr>
        <w:rFonts w:ascii="Courier New" w:hAnsi="Courier New" w:cs="Courier New" w:hint="default"/>
      </w:rPr>
    </w:lvl>
    <w:lvl w:ilvl="5" w:tplc="1C0A0005" w:tentative="1">
      <w:start w:val="1"/>
      <w:numFmt w:val="bullet"/>
      <w:lvlText w:val=""/>
      <w:lvlJc w:val="left"/>
      <w:pPr>
        <w:ind w:left="5760" w:hanging="360"/>
      </w:pPr>
      <w:rPr>
        <w:rFonts w:ascii="Wingdings" w:hAnsi="Wingdings" w:hint="default"/>
      </w:rPr>
    </w:lvl>
    <w:lvl w:ilvl="6" w:tplc="1C0A0001" w:tentative="1">
      <w:start w:val="1"/>
      <w:numFmt w:val="bullet"/>
      <w:lvlText w:val=""/>
      <w:lvlJc w:val="left"/>
      <w:pPr>
        <w:ind w:left="6480" w:hanging="360"/>
      </w:pPr>
      <w:rPr>
        <w:rFonts w:ascii="Symbol" w:hAnsi="Symbol" w:hint="default"/>
      </w:rPr>
    </w:lvl>
    <w:lvl w:ilvl="7" w:tplc="1C0A0003" w:tentative="1">
      <w:start w:val="1"/>
      <w:numFmt w:val="bullet"/>
      <w:lvlText w:val="o"/>
      <w:lvlJc w:val="left"/>
      <w:pPr>
        <w:ind w:left="7200" w:hanging="360"/>
      </w:pPr>
      <w:rPr>
        <w:rFonts w:ascii="Courier New" w:hAnsi="Courier New" w:cs="Courier New" w:hint="default"/>
      </w:rPr>
    </w:lvl>
    <w:lvl w:ilvl="8" w:tplc="1C0A0005" w:tentative="1">
      <w:start w:val="1"/>
      <w:numFmt w:val="bullet"/>
      <w:lvlText w:val=""/>
      <w:lvlJc w:val="left"/>
      <w:pPr>
        <w:ind w:left="7920" w:hanging="360"/>
      </w:pPr>
      <w:rPr>
        <w:rFonts w:ascii="Wingdings" w:hAnsi="Wingdings" w:hint="default"/>
      </w:rPr>
    </w:lvl>
  </w:abstractNum>
  <w:abstractNum w:abstractNumId="12" w15:restartNumberingAfterBreak="0">
    <w:nsid w:val="27261D37"/>
    <w:multiLevelType w:val="multilevel"/>
    <w:tmpl w:val="EFB0B2DA"/>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 w15:restartNumberingAfterBreak="0">
    <w:nsid w:val="3B961B69"/>
    <w:multiLevelType w:val="hybridMultilevel"/>
    <w:tmpl w:val="676E459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4E751AE1"/>
    <w:multiLevelType w:val="hybridMultilevel"/>
    <w:tmpl w:val="DF882786"/>
    <w:lvl w:ilvl="0" w:tplc="0C0A0001">
      <w:start w:val="1"/>
      <w:numFmt w:val="bullet"/>
      <w:lvlText w:val=""/>
      <w:lvlJc w:val="left"/>
      <w:pPr>
        <w:ind w:left="1440" w:hanging="360"/>
      </w:pPr>
      <w:rPr>
        <w:rFonts w:ascii="Symbol" w:hAnsi="Symbol" w:hint="default"/>
      </w:rPr>
    </w:lvl>
    <w:lvl w:ilvl="1" w:tplc="1C0A0019" w:tentative="1">
      <w:start w:val="1"/>
      <w:numFmt w:val="lowerLetter"/>
      <w:lvlText w:val="%2."/>
      <w:lvlJc w:val="left"/>
      <w:pPr>
        <w:ind w:left="2160" w:hanging="360"/>
      </w:pPr>
    </w:lvl>
    <w:lvl w:ilvl="2" w:tplc="1C0A001B" w:tentative="1">
      <w:start w:val="1"/>
      <w:numFmt w:val="lowerRoman"/>
      <w:lvlText w:val="%3."/>
      <w:lvlJc w:val="right"/>
      <w:pPr>
        <w:ind w:left="2880" w:hanging="180"/>
      </w:pPr>
    </w:lvl>
    <w:lvl w:ilvl="3" w:tplc="1C0A000F" w:tentative="1">
      <w:start w:val="1"/>
      <w:numFmt w:val="decimal"/>
      <w:lvlText w:val="%4."/>
      <w:lvlJc w:val="left"/>
      <w:pPr>
        <w:ind w:left="3600" w:hanging="360"/>
      </w:pPr>
    </w:lvl>
    <w:lvl w:ilvl="4" w:tplc="1C0A0019" w:tentative="1">
      <w:start w:val="1"/>
      <w:numFmt w:val="lowerLetter"/>
      <w:lvlText w:val="%5."/>
      <w:lvlJc w:val="left"/>
      <w:pPr>
        <w:ind w:left="4320" w:hanging="360"/>
      </w:pPr>
    </w:lvl>
    <w:lvl w:ilvl="5" w:tplc="1C0A001B" w:tentative="1">
      <w:start w:val="1"/>
      <w:numFmt w:val="lowerRoman"/>
      <w:lvlText w:val="%6."/>
      <w:lvlJc w:val="right"/>
      <w:pPr>
        <w:ind w:left="5040" w:hanging="180"/>
      </w:pPr>
    </w:lvl>
    <w:lvl w:ilvl="6" w:tplc="1C0A000F" w:tentative="1">
      <w:start w:val="1"/>
      <w:numFmt w:val="decimal"/>
      <w:lvlText w:val="%7."/>
      <w:lvlJc w:val="left"/>
      <w:pPr>
        <w:ind w:left="5760" w:hanging="360"/>
      </w:pPr>
    </w:lvl>
    <w:lvl w:ilvl="7" w:tplc="1C0A0019" w:tentative="1">
      <w:start w:val="1"/>
      <w:numFmt w:val="lowerLetter"/>
      <w:lvlText w:val="%8."/>
      <w:lvlJc w:val="left"/>
      <w:pPr>
        <w:ind w:left="6480" w:hanging="360"/>
      </w:pPr>
    </w:lvl>
    <w:lvl w:ilvl="8" w:tplc="1C0A001B" w:tentative="1">
      <w:start w:val="1"/>
      <w:numFmt w:val="lowerRoman"/>
      <w:lvlText w:val="%9."/>
      <w:lvlJc w:val="right"/>
      <w:pPr>
        <w:ind w:left="7200" w:hanging="180"/>
      </w:pPr>
    </w:lvl>
  </w:abstractNum>
  <w:abstractNum w:abstractNumId="15" w15:restartNumberingAfterBreak="0">
    <w:nsid w:val="59322442"/>
    <w:multiLevelType w:val="hybridMultilevel"/>
    <w:tmpl w:val="457C2016"/>
    <w:lvl w:ilvl="0" w:tplc="0C0A0001">
      <w:start w:val="1"/>
      <w:numFmt w:val="bullet"/>
      <w:lvlText w:val=""/>
      <w:lvlJc w:val="left"/>
      <w:pPr>
        <w:ind w:left="1440" w:hanging="360"/>
      </w:pPr>
      <w:rPr>
        <w:rFonts w:ascii="Symbol" w:hAnsi="Symbol" w:hint="default"/>
      </w:rPr>
    </w:lvl>
    <w:lvl w:ilvl="1" w:tplc="1C0A0019" w:tentative="1">
      <w:start w:val="1"/>
      <w:numFmt w:val="lowerLetter"/>
      <w:lvlText w:val="%2."/>
      <w:lvlJc w:val="left"/>
      <w:pPr>
        <w:ind w:left="2160" w:hanging="360"/>
      </w:pPr>
    </w:lvl>
    <w:lvl w:ilvl="2" w:tplc="1C0A001B" w:tentative="1">
      <w:start w:val="1"/>
      <w:numFmt w:val="lowerRoman"/>
      <w:lvlText w:val="%3."/>
      <w:lvlJc w:val="right"/>
      <w:pPr>
        <w:ind w:left="2880" w:hanging="180"/>
      </w:pPr>
    </w:lvl>
    <w:lvl w:ilvl="3" w:tplc="1C0A000F" w:tentative="1">
      <w:start w:val="1"/>
      <w:numFmt w:val="decimal"/>
      <w:lvlText w:val="%4."/>
      <w:lvlJc w:val="left"/>
      <w:pPr>
        <w:ind w:left="3600" w:hanging="360"/>
      </w:pPr>
    </w:lvl>
    <w:lvl w:ilvl="4" w:tplc="1C0A0019" w:tentative="1">
      <w:start w:val="1"/>
      <w:numFmt w:val="lowerLetter"/>
      <w:lvlText w:val="%5."/>
      <w:lvlJc w:val="left"/>
      <w:pPr>
        <w:ind w:left="4320" w:hanging="360"/>
      </w:pPr>
    </w:lvl>
    <w:lvl w:ilvl="5" w:tplc="1C0A001B" w:tentative="1">
      <w:start w:val="1"/>
      <w:numFmt w:val="lowerRoman"/>
      <w:lvlText w:val="%6."/>
      <w:lvlJc w:val="right"/>
      <w:pPr>
        <w:ind w:left="5040" w:hanging="180"/>
      </w:pPr>
    </w:lvl>
    <w:lvl w:ilvl="6" w:tplc="1C0A000F" w:tentative="1">
      <w:start w:val="1"/>
      <w:numFmt w:val="decimal"/>
      <w:lvlText w:val="%7."/>
      <w:lvlJc w:val="left"/>
      <w:pPr>
        <w:ind w:left="5760" w:hanging="360"/>
      </w:pPr>
    </w:lvl>
    <w:lvl w:ilvl="7" w:tplc="1C0A0019" w:tentative="1">
      <w:start w:val="1"/>
      <w:numFmt w:val="lowerLetter"/>
      <w:lvlText w:val="%8."/>
      <w:lvlJc w:val="left"/>
      <w:pPr>
        <w:ind w:left="6480" w:hanging="360"/>
      </w:pPr>
    </w:lvl>
    <w:lvl w:ilvl="8" w:tplc="1C0A001B" w:tentative="1">
      <w:start w:val="1"/>
      <w:numFmt w:val="lowerRoman"/>
      <w:lvlText w:val="%9."/>
      <w:lvlJc w:val="right"/>
      <w:pPr>
        <w:ind w:left="7200" w:hanging="180"/>
      </w:pPr>
    </w:lvl>
  </w:abstractNum>
  <w:abstractNum w:abstractNumId="16" w15:restartNumberingAfterBreak="0">
    <w:nsid w:val="5C71174E"/>
    <w:multiLevelType w:val="hybridMultilevel"/>
    <w:tmpl w:val="6FB4C4FE"/>
    <w:lvl w:ilvl="0" w:tplc="0C0A000B">
      <w:start w:val="1"/>
      <w:numFmt w:val="bullet"/>
      <w:lvlText w:val=""/>
      <w:lvlJc w:val="left"/>
      <w:pPr>
        <w:ind w:left="777" w:hanging="360"/>
      </w:pPr>
      <w:rPr>
        <w:rFonts w:ascii="Wingdings" w:hAnsi="Wingdings" w:hint="default"/>
      </w:rPr>
    </w:lvl>
    <w:lvl w:ilvl="1" w:tplc="0C0A0003" w:tentative="1">
      <w:start w:val="1"/>
      <w:numFmt w:val="bullet"/>
      <w:lvlText w:val="o"/>
      <w:lvlJc w:val="left"/>
      <w:pPr>
        <w:ind w:left="1497" w:hanging="360"/>
      </w:pPr>
      <w:rPr>
        <w:rFonts w:ascii="Courier New" w:hAnsi="Courier New" w:cs="Courier New" w:hint="default"/>
      </w:rPr>
    </w:lvl>
    <w:lvl w:ilvl="2" w:tplc="0C0A0005" w:tentative="1">
      <w:start w:val="1"/>
      <w:numFmt w:val="bullet"/>
      <w:lvlText w:val=""/>
      <w:lvlJc w:val="left"/>
      <w:pPr>
        <w:ind w:left="2217" w:hanging="360"/>
      </w:pPr>
      <w:rPr>
        <w:rFonts w:ascii="Wingdings" w:hAnsi="Wingdings" w:hint="default"/>
      </w:rPr>
    </w:lvl>
    <w:lvl w:ilvl="3" w:tplc="0C0A0001" w:tentative="1">
      <w:start w:val="1"/>
      <w:numFmt w:val="bullet"/>
      <w:lvlText w:val=""/>
      <w:lvlJc w:val="left"/>
      <w:pPr>
        <w:ind w:left="2937" w:hanging="360"/>
      </w:pPr>
      <w:rPr>
        <w:rFonts w:ascii="Symbol" w:hAnsi="Symbol" w:hint="default"/>
      </w:rPr>
    </w:lvl>
    <w:lvl w:ilvl="4" w:tplc="0C0A0003" w:tentative="1">
      <w:start w:val="1"/>
      <w:numFmt w:val="bullet"/>
      <w:lvlText w:val="o"/>
      <w:lvlJc w:val="left"/>
      <w:pPr>
        <w:ind w:left="3657" w:hanging="360"/>
      </w:pPr>
      <w:rPr>
        <w:rFonts w:ascii="Courier New" w:hAnsi="Courier New" w:cs="Courier New" w:hint="default"/>
      </w:rPr>
    </w:lvl>
    <w:lvl w:ilvl="5" w:tplc="0C0A0005" w:tentative="1">
      <w:start w:val="1"/>
      <w:numFmt w:val="bullet"/>
      <w:lvlText w:val=""/>
      <w:lvlJc w:val="left"/>
      <w:pPr>
        <w:ind w:left="4377" w:hanging="360"/>
      </w:pPr>
      <w:rPr>
        <w:rFonts w:ascii="Wingdings" w:hAnsi="Wingdings" w:hint="default"/>
      </w:rPr>
    </w:lvl>
    <w:lvl w:ilvl="6" w:tplc="0C0A0001" w:tentative="1">
      <w:start w:val="1"/>
      <w:numFmt w:val="bullet"/>
      <w:lvlText w:val=""/>
      <w:lvlJc w:val="left"/>
      <w:pPr>
        <w:ind w:left="5097" w:hanging="360"/>
      </w:pPr>
      <w:rPr>
        <w:rFonts w:ascii="Symbol" w:hAnsi="Symbol" w:hint="default"/>
      </w:rPr>
    </w:lvl>
    <w:lvl w:ilvl="7" w:tplc="0C0A0003" w:tentative="1">
      <w:start w:val="1"/>
      <w:numFmt w:val="bullet"/>
      <w:lvlText w:val="o"/>
      <w:lvlJc w:val="left"/>
      <w:pPr>
        <w:ind w:left="5817" w:hanging="360"/>
      </w:pPr>
      <w:rPr>
        <w:rFonts w:ascii="Courier New" w:hAnsi="Courier New" w:cs="Courier New" w:hint="default"/>
      </w:rPr>
    </w:lvl>
    <w:lvl w:ilvl="8" w:tplc="0C0A0005" w:tentative="1">
      <w:start w:val="1"/>
      <w:numFmt w:val="bullet"/>
      <w:lvlText w:val=""/>
      <w:lvlJc w:val="left"/>
      <w:pPr>
        <w:ind w:left="6537" w:hanging="360"/>
      </w:pPr>
      <w:rPr>
        <w:rFonts w:ascii="Wingdings" w:hAnsi="Wingdings" w:hint="default"/>
      </w:rPr>
    </w:lvl>
  </w:abstractNum>
  <w:abstractNum w:abstractNumId="17" w15:restartNumberingAfterBreak="0">
    <w:nsid w:val="5CB9763E"/>
    <w:multiLevelType w:val="hybridMultilevel"/>
    <w:tmpl w:val="FF0881D2"/>
    <w:lvl w:ilvl="0" w:tplc="0C0A000B">
      <w:start w:val="1"/>
      <w:numFmt w:val="bullet"/>
      <w:lvlText w:val=""/>
      <w:lvlJc w:val="left"/>
      <w:pPr>
        <w:ind w:left="777" w:hanging="360"/>
      </w:pPr>
      <w:rPr>
        <w:rFonts w:ascii="Wingdings" w:hAnsi="Wingdings" w:hint="default"/>
      </w:rPr>
    </w:lvl>
    <w:lvl w:ilvl="1" w:tplc="0C0A0003" w:tentative="1">
      <w:start w:val="1"/>
      <w:numFmt w:val="bullet"/>
      <w:lvlText w:val="o"/>
      <w:lvlJc w:val="left"/>
      <w:pPr>
        <w:ind w:left="1497" w:hanging="360"/>
      </w:pPr>
      <w:rPr>
        <w:rFonts w:ascii="Courier New" w:hAnsi="Courier New" w:cs="Courier New" w:hint="default"/>
      </w:rPr>
    </w:lvl>
    <w:lvl w:ilvl="2" w:tplc="0C0A0005" w:tentative="1">
      <w:start w:val="1"/>
      <w:numFmt w:val="bullet"/>
      <w:lvlText w:val=""/>
      <w:lvlJc w:val="left"/>
      <w:pPr>
        <w:ind w:left="2217" w:hanging="360"/>
      </w:pPr>
      <w:rPr>
        <w:rFonts w:ascii="Wingdings" w:hAnsi="Wingdings" w:hint="default"/>
      </w:rPr>
    </w:lvl>
    <w:lvl w:ilvl="3" w:tplc="0C0A0001" w:tentative="1">
      <w:start w:val="1"/>
      <w:numFmt w:val="bullet"/>
      <w:lvlText w:val=""/>
      <w:lvlJc w:val="left"/>
      <w:pPr>
        <w:ind w:left="2937" w:hanging="360"/>
      </w:pPr>
      <w:rPr>
        <w:rFonts w:ascii="Symbol" w:hAnsi="Symbol" w:hint="default"/>
      </w:rPr>
    </w:lvl>
    <w:lvl w:ilvl="4" w:tplc="0C0A0003" w:tentative="1">
      <w:start w:val="1"/>
      <w:numFmt w:val="bullet"/>
      <w:lvlText w:val="o"/>
      <w:lvlJc w:val="left"/>
      <w:pPr>
        <w:ind w:left="3657" w:hanging="360"/>
      </w:pPr>
      <w:rPr>
        <w:rFonts w:ascii="Courier New" w:hAnsi="Courier New" w:cs="Courier New" w:hint="default"/>
      </w:rPr>
    </w:lvl>
    <w:lvl w:ilvl="5" w:tplc="0C0A0005" w:tentative="1">
      <w:start w:val="1"/>
      <w:numFmt w:val="bullet"/>
      <w:lvlText w:val=""/>
      <w:lvlJc w:val="left"/>
      <w:pPr>
        <w:ind w:left="4377" w:hanging="360"/>
      </w:pPr>
      <w:rPr>
        <w:rFonts w:ascii="Wingdings" w:hAnsi="Wingdings" w:hint="default"/>
      </w:rPr>
    </w:lvl>
    <w:lvl w:ilvl="6" w:tplc="0C0A0001" w:tentative="1">
      <w:start w:val="1"/>
      <w:numFmt w:val="bullet"/>
      <w:lvlText w:val=""/>
      <w:lvlJc w:val="left"/>
      <w:pPr>
        <w:ind w:left="5097" w:hanging="360"/>
      </w:pPr>
      <w:rPr>
        <w:rFonts w:ascii="Symbol" w:hAnsi="Symbol" w:hint="default"/>
      </w:rPr>
    </w:lvl>
    <w:lvl w:ilvl="7" w:tplc="0C0A0003" w:tentative="1">
      <w:start w:val="1"/>
      <w:numFmt w:val="bullet"/>
      <w:lvlText w:val="o"/>
      <w:lvlJc w:val="left"/>
      <w:pPr>
        <w:ind w:left="5817" w:hanging="360"/>
      </w:pPr>
      <w:rPr>
        <w:rFonts w:ascii="Courier New" w:hAnsi="Courier New" w:cs="Courier New" w:hint="default"/>
      </w:rPr>
    </w:lvl>
    <w:lvl w:ilvl="8" w:tplc="0C0A0005" w:tentative="1">
      <w:start w:val="1"/>
      <w:numFmt w:val="bullet"/>
      <w:lvlText w:val=""/>
      <w:lvlJc w:val="left"/>
      <w:pPr>
        <w:ind w:left="6537" w:hanging="360"/>
      </w:pPr>
      <w:rPr>
        <w:rFonts w:ascii="Wingdings" w:hAnsi="Wingdings" w:hint="default"/>
      </w:rPr>
    </w:lvl>
  </w:abstractNum>
  <w:abstractNum w:abstractNumId="18" w15:restartNumberingAfterBreak="0">
    <w:nsid w:val="5DCB1038"/>
    <w:multiLevelType w:val="multilevel"/>
    <w:tmpl w:val="ABCC56DC"/>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6122234F"/>
    <w:multiLevelType w:val="hybridMultilevel"/>
    <w:tmpl w:val="B12EB78E"/>
    <w:lvl w:ilvl="0" w:tplc="0C0A000B">
      <w:start w:val="1"/>
      <w:numFmt w:val="bullet"/>
      <w:lvlText w:val=""/>
      <w:lvlJc w:val="left"/>
      <w:pPr>
        <w:ind w:left="777" w:hanging="360"/>
      </w:pPr>
      <w:rPr>
        <w:rFonts w:ascii="Wingdings" w:hAnsi="Wingdings" w:hint="default"/>
      </w:rPr>
    </w:lvl>
    <w:lvl w:ilvl="1" w:tplc="0C0A0003" w:tentative="1">
      <w:start w:val="1"/>
      <w:numFmt w:val="bullet"/>
      <w:lvlText w:val="o"/>
      <w:lvlJc w:val="left"/>
      <w:pPr>
        <w:ind w:left="1497" w:hanging="360"/>
      </w:pPr>
      <w:rPr>
        <w:rFonts w:ascii="Courier New" w:hAnsi="Courier New" w:cs="Courier New" w:hint="default"/>
      </w:rPr>
    </w:lvl>
    <w:lvl w:ilvl="2" w:tplc="0C0A0005" w:tentative="1">
      <w:start w:val="1"/>
      <w:numFmt w:val="bullet"/>
      <w:lvlText w:val=""/>
      <w:lvlJc w:val="left"/>
      <w:pPr>
        <w:ind w:left="2217" w:hanging="360"/>
      </w:pPr>
      <w:rPr>
        <w:rFonts w:ascii="Wingdings" w:hAnsi="Wingdings" w:hint="default"/>
      </w:rPr>
    </w:lvl>
    <w:lvl w:ilvl="3" w:tplc="0C0A0001" w:tentative="1">
      <w:start w:val="1"/>
      <w:numFmt w:val="bullet"/>
      <w:lvlText w:val=""/>
      <w:lvlJc w:val="left"/>
      <w:pPr>
        <w:ind w:left="2937" w:hanging="360"/>
      </w:pPr>
      <w:rPr>
        <w:rFonts w:ascii="Symbol" w:hAnsi="Symbol" w:hint="default"/>
      </w:rPr>
    </w:lvl>
    <w:lvl w:ilvl="4" w:tplc="0C0A0003" w:tentative="1">
      <w:start w:val="1"/>
      <w:numFmt w:val="bullet"/>
      <w:lvlText w:val="o"/>
      <w:lvlJc w:val="left"/>
      <w:pPr>
        <w:ind w:left="3657" w:hanging="360"/>
      </w:pPr>
      <w:rPr>
        <w:rFonts w:ascii="Courier New" w:hAnsi="Courier New" w:cs="Courier New" w:hint="default"/>
      </w:rPr>
    </w:lvl>
    <w:lvl w:ilvl="5" w:tplc="0C0A0005" w:tentative="1">
      <w:start w:val="1"/>
      <w:numFmt w:val="bullet"/>
      <w:lvlText w:val=""/>
      <w:lvlJc w:val="left"/>
      <w:pPr>
        <w:ind w:left="4377" w:hanging="360"/>
      </w:pPr>
      <w:rPr>
        <w:rFonts w:ascii="Wingdings" w:hAnsi="Wingdings" w:hint="default"/>
      </w:rPr>
    </w:lvl>
    <w:lvl w:ilvl="6" w:tplc="0C0A0001" w:tentative="1">
      <w:start w:val="1"/>
      <w:numFmt w:val="bullet"/>
      <w:lvlText w:val=""/>
      <w:lvlJc w:val="left"/>
      <w:pPr>
        <w:ind w:left="5097" w:hanging="360"/>
      </w:pPr>
      <w:rPr>
        <w:rFonts w:ascii="Symbol" w:hAnsi="Symbol" w:hint="default"/>
      </w:rPr>
    </w:lvl>
    <w:lvl w:ilvl="7" w:tplc="0C0A0003" w:tentative="1">
      <w:start w:val="1"/>
      <w:numFmt w:val="bullet"/>
      <w:lvlText w:val="o"/>
      <w:lvlJc w:val="left"/>
      <w:pPr>
        <w:ind w:left="5817" w:hanging="360"/>
      </w:pPr>
      <w:rPr>
        <w:rFonts w:ascii="Courier New" w:hAnsi="Courier New" w:cs="Courier New" w:hint="default"/>
      </w:rPr>
    </w:lvl>
    <w:lvl w:ilvl="8" w:tplc="0C0A0005" w:tentative="1">
      <w:start w:val="1"/>
      <w:numFmt w:val="bullet"/>
      <w:lvlText w:val=""/>
      <w:lvlJc w:val="left"/>
      <w:pPr>
        <w:ind w:left="6537" w:hanging="360"/>
      </w:pPr>
      <w:rPr>
        <w:rFonts w:ascii="Wingdings" w:hAnsi="Wingdings" w:hint="default"/>
      </w:rPr>
    </w:lvl>
  </w:abstractNum>
  <w:abstractNum w:abstractNumId="20" w15:restartNumberingAfterBreak="0">
    <w:nsid w:val="6D772E72"/>
    <w:multiLevelType w:val="hybridMultilevel"/>
    <w:tmpl w:val="EDFA1C3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6F8043AB"/>
    <w:multiLevelType w:val="hybridMultilevel"/>
    <w:tmpl w:val="56A8F69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754A6926"/>
    <w:multiLevelType w:val="multilevel"/>
    <w:tmpl w:val="2C4CC6E6"/>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3" w15:restartNumberingAfterBreak="0">
    <w:nsid w:val="777E7F9C"/>
    <w:multiLevelType w:val="hybridMultilevel"/>
    <w:tmpl w:val="A10E01C8"/>
    <w:lvl w:ilvl="0" w:tplc="0409000B">
      <w:start w:val="1"/>
      <w:numFmt w:val="bullet"/>
      <w:lvlText w:val=""/>
      <w:lvlJc w:val="left"/>
      <w:pPr>
        <w:ind w:left="1440" w:hanging="360"/>
      </w:pPr>
      <w:rPr>
        <w:rFonts w:ascii="Wingdings" w:hAnsi="Wingdings"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24" w15:restartNumberingAfterBreak="0">
    <w:nsid w:val="7A4D3EF4"/>
    <w:multiLevelType w:val="hybridMultilevel"/>
    <w:tmpl w:val="AAFC17C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6249919">
    <w:abstractNumId w:val="9"/>
  </w:num>
  <w:num w:numId="2" w16cid:durableId="938682836">
    <w:abstractNumId w:val="7"/>
  </w:num>
  <w:num w:numId="3" w16cid:durableId="51781514">
    <w:abstractNumId w:val="6"/>
  </w:num>
  <w:num w:numId="4" w16cid:durableId="708843198">
    <w:abstractNumId w:val="5"/>
  </w:num>
  <w:num w:numId="5" w16cid:durableId="1208761588">
    <w:abstractNumId w:val="4"/>
  </w:num>
  <w:num w:numId="6" w16cid:durableId="990134463">
    <w:abstractNumId w:val="8"/>
  </w:num>
  <w:num w:numId="7" w16cid:durableId="545607653">
    <w:abstractNumId w:val="3"/>
  </w:num>
  <w:num w:numId="8" w16cid:durableId="387993001">
    <w:abstractNumId w:val="2"/>
  </w:num>
  <w:num w:numId="9" w16cid:durableId="1396931541">
    <w:abstractNumId w:val="1"/>
  </w:num>
  <w:num w:numId="10" w16cid:durableId="549614415">
    <w:abstractNumId w:val="0"/>
  </w:num>
  <w:num w:numId="11" w16cid:durableId="1804687747">
    <w:abstractNumId w:val="14"/>
  </w:num>
  <w:num w:numId="12" w16cid:durableId="1292320574">
    <w:abstractNumId w:val="15"/>
  </w:num>
  <w:num w:numId="13" w16cid:durableId="1257902750">
    <w:abstractNumId w:val="23"/>
  </w:num>
  <w:num w:numId="14" w16cid:durableId="1802843801">
    <w:abstractNumId w:val="11"/>
  </w:num>
  <w:num w:numId="15" w16cid:durableId="390008484">
    <w:abstractNumId w:val="10"/>
  </w:num>
  <w:num w:numId="16" w16cid:durableId="11303853">
    <w:abstractNumId w:val="13"/>
  </w:num>
  <w:num w:numId="17" w16cid:durableId="1773822761">
    <w:abstractNumId w:val="22"/>
  </w:num>
  <w:num w:numId="18" w16cid:durableId="66660267">
    <w:abstractNumId w:val="18"/>
  </w:num>
  <w:num w:numId="19" w16cid:durableId="185873814">
    <w:abstractNumId w:val="21"/>
  </w:num>
  <w:num w:numId="20" w16cid:durableId="1651858677">
    <w:abstractNumId w:val="20"/>
  </w:num>
  <w:num w:numId="21" w16cid:durableId="1808012024">
    <w:abstractNumId w:val="24"/>
  </w:num>
  <w:num w:numId="22" w16cid:durableId="165823631">
    <w:abstractNumId w:val="17"/>
  </w:num>
  <w:num w:numId="23" w16cid:durableId="245380078">
    <w:abstractNumId w:val="12"/>
  </w:num>
  <w:num w:numId="24" w16cid:durableId="523321810">
    <w:abstractNumId w:val="19"/>
  </w:num>
  <w:num w:numId="25" w16cid:durableId="86324990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1CD9"/>
    <w:rsid w:val="00022480"/>
    <w:rsid w:val="000247FD"/>
    <w:rsid w:val="000250B3"/>
    <w:rsid w:val="000518A7"/>
    <w:rsid w:val="0006311F"/>
    <w:rsid w:val="000647CA"/>
    <w:rsid w:val="00094803"/>
    <w:rsid w:val="000952BD"/>
    <w:rsid w:val="000A6E3E"/>
    <w:rsid w:val="000A7461"/>
    <w:rsid w:val="000C1F8F"/>
    <w:rsid w:val="0013089E"/>
    <w:rsid w:val="00132C1F"/>
    <w:rsid w:val="001368BC"/>
    <w:rsid w:val="00144C8E"/>
    <w:rsid w:val="00172D10"/>
    <w:rsid w:val="001769F2"/>
    <w:rsid w:val="00194F61"/>
    <w:rsid w:val="001A2155"/>
    <w:rsid w:val="001B0F06"/>
    <w:rsid w:val="001B360E"/>
    <w:rsid w:val="001C0054"/>
    <w:rsid w:val="001C480A"/>
    <w:rsid w:val="001C62C8"/>
    <w:rsid w:val="001D74FA"/>
    <w:rsid w:val="00200A2C"/>
    <w:rsid w:val="00202812"/>
    <w:rsid w:val="00257A9D"/>
    <w:rsid w:val="00260E5B"/>
    <w:rsid w:val="00270A19"/>
    <w:rsid w:val="00294FE0"/>
    <w:rsid w:val="002A2E02"/>
    <w:rsid w:val="002B0DA9"/>
    <w:rsid w:val="002C41F0"/>
    <w:rsid w:val="002D243B"/>
    <w:rsid w:val="002E20F4"/>
    <w:rsid w:val="002E2C03"/>
    <w:rsid w:val="00302691"/>
    <w:rsid w:val="0031516F"/>
    <w:rsid w:val="00364944"/>
    <w:rsid w:val="00374C02"/>
    <w:rsid w:val="0038009F"/>
    <w:rsid w:val="00385426"/>
    <w:rsid w:val="003A37AD"/>
    <w:rsid w:val="003E7067"/>
    <w:rsid w:val="004242EF"/>
    <w:rsid w:val="00426F60"/>
    <w:rsid w:val="004905AD"/>
    <w:rsid w:val="004F53E9"/>
    <w:rsid w:val="004F5C22"/>
    <w:rsid w:val="00524DDD"/>
    <w:rsid w:val="00556D65"/>
    <w:rsid w:val="00561054"/>
    <w:rsid w:val="00561C90"/>
    <w:rsid w:val="005747FE"/>
    <w:rsid w:val="005D120C"/>
    <w:rsid w:val="006045D9"/>
    <w:rsid w:val="0062054A"/>
    <w:rsid w:val="00652472"/>
    <w:rsid w:val="00694109"/>
    <w:rsid w:val="006E7D83"/>
    <w:rsid w:val="00732598"/>
    <w:rsid w:val="00742AF4"/>
    <w:rsid w:val="0075116F"/>
    <w:rsid w:val="0079293F"/>
    <w:rsid w:val="007B0813"/>
    <w:rsid w:val="007E1847"/>
    <w:rsid w:val="00805C11"/>
    <w:rsid w:val="00814823"/>
    <w:rsid w:val="00883B68"/>
    <w:rsid w:val="008A25CD"/>
    <w:rsid w:val="008C12FB"/>
    <w:rsid w:val="008D5B92"/>
    <w:rsid w:val="008F1CD9"/>
    <w:rsid w:val="008F4A83"/>
    <w:rsid w:val="008F5585"/>
    <w:rsid w:val="00901939"/>
    <w:rsid w:val="009349DC"/>
    <w:rsid w:val="009368EE"/>
    <w:rsid w:val="0096164A"/>
    <w:rsid w:val="009823B0"/>
    <w:rsid w:val="0098581E"/>
    <w:rsid w:val="00995C60"/>
    <w:rsid w:val="009B0CCD"/>
    <w:rsid w:val="009B57CA"/>
    <w:rsid w:val="00A272E4"/>
    <w:rsid w:val="00A74AB9"/>
    <w:rsid w:val="00A8369D"/>
    <w:rsid w:val="00AA6B40"/>
    <w:rsid w:val="00AA7CCD"/>
    <w:rsid w:val="00AC087C"/>
    <w:rsid w:val="00AC74EC"/>
    <w:rsid w:val="00AF7265"/>
    <w:rsid w:val="00B10E39"/>
    <w:rsid w:val="00B416E5"/>
    <w:rsid w:val="00B66A61"/>
    <w:rsid w:val="00B76B9C"/>
    <w:rsid w:val="00B903A7"/>
    <w:rsid w:val="00B97C0F"/>
    <w:rsid w:val="00BC1A7C"/>
    <w:rsid w:val="00BD6B8A"/>
    <w:rsid w:val="00BE141A"/>
    <w:rsid w:val="00BE2F1B"/>
    <w:rsid w:val="00C01A4F"/>
    <w:rsid w:val="00C13B2F"/>
    <w:rsid w:val="00C53DDB"/>
    <w:rsid w:val="00C53F0B"/>
    <w:rsid w:val="00C6001B"/>
    <w:rsid w:val="00C74B30"/>
    <w:rsid w:val="00C85A7A"/>
    <w:rsid w:val="00CD24A6"/>
    <w:rsid w:val="00CD4008"/>
    <w:rsid w:val="00CE6FA1"/>
    <w:rsid w:val="00D118ED"/>
    <w:rsid w:val="00D26E42"/>
    <w:rsid w:val="00D37457"/>
    <w:rsid w:val="00D62572"/>
    <w:rsid w:val="00D974A8"/>
    <w:rsid w:val="00DB0EF4"/>
    <w:rsid w:val="00DB5A25"/>
    <w:rsid w:val="00DC2EB5"/>
    <w:rsid w:val="00E02964"/>
    <w:rsid w:val="00E205EB"/>
    <w:rsid w:val="00E35489"/>
    <w:rsid w:val="00E4370F"/>
    <w:rsid w:val="00E61125"/>
    <w:rsid w:val="00E72591"/>
    <w:rsid w:val="00ED1B8A"/>
    <w:rsid w:val="00EF18CF"/>
    <w:rsid w:val="00F01904"/>
    <w:rsid w:val="00F16525"/>
    <w:rsid w:val="00F23037"/>
    <w:rsid w:val="00F30D84"/>
    <w:rsid w:val="00F4483D"/>
    <w:rsid w:val="00F66500"/>
    <w:rsid w:val="00FB5073"/>
    <w:rsid w:val="00FD2FA9"/>
    <w:rsid w:val="00FD7C50"/>
    <w:rsid w:val="00FE216D"/>
    <w:rsid w:val="00FF3713"/>
    <w:rsid w:val="00FF794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FACB37"/>
  <w15:docId w15:val="{11646DCD-C4AA-4582-8A0E-EDCD006CF6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2812"/>
    <w:pPr>
      <w:spacing w:after="320" w:line="240" w:lineRule="auto"/>
    </w:pPr>
  </w:style>
  <w:style w:type="paragraph" w:styleId="Heading1">
    <w:name w:val="heading 1"/>
    <w:basedOn w:val="Normal"/>
    <w:next w:val="Normal"/>
    <w:link w:val="Heading1Char"/>
    <w:uiPriority w:val="9"/>
    <w:qFormat/>
    <w:rsid w:val="00132C1F"/>
    <w:pPr>
      <w:keepNext/>
      <w:keepLines/>
      <w:shd w:val="clear" w:color="auto" w:fill="3494BA" w:themeFill="accent1"/>
      <w:spacing w:before="360" w:after="0"/>
      <w:ind w:right="113"/>
      <w:outlineLvl w:val="0"/>
    </w:pPr>
    <w:rPr>
      <w:rFonts w:asciiTheme="majorHAnsi" w:eastAsiaTheme="majorEastAsia" w:hAnsiTheme="majorHAnsi" w:cstheme="majorBidi"/>
      <w:bCs/>
      <w:color w:val="FFFFFF" w:themeColor="background1"/>
      <w:sz w:val="24"/>
      <w:szCs w:val="32"/>
    </w:rPr>
  </w:style>
  <w:style w:type="paragraph" w:styleId="Heading2">
    <w:name w:val="heading 2"/>
    <w:basedOn w:val="Normal"/>
    <w:next w:val="Normal"/>
    <w:link w:val="Heading2Char"/>
    <w:uiPriority w:val="9"/>
    <w:unhideWhenUsed/>
    <w:qFormat/>
    <w:rsid w:val="00202812"/>
    <w:pPr>
      <w:keepNext/>
      <w:keepLines/>
      <w:spacing w:after="0"/>
      <w:outlineLvl w:val="1"/>
    </w:pPr>
    <w:rPr>
      <w:rFonts w:asciiTheme="majorHAnsi" w:eastAsiaTheme="majorEastAsia" w:hAnsiTheme="majorHAnsi" w:cstheme="majorBidi"/>
      <w:b/>
      <w:bCs/>
      <w:color w:val="3494BA" w:themeColor="accent1"/>
      <w:sz w:val="28"/>
      <w:szCs w:val="26"/>
    </w:rPr>
  </w:style>
  <w:style w:type="paragraph" w:styleId="Heading3">
    <w:name w:val="heading 3"/>
    <w:basedOn w:val="Normal"/>
    <w:next w:val="Normal"/>
    <w:link w:val="Heading3Char"/>
    <w:uiPriority w:val="9"/>
    <w:unhideWhenUsed/>
    <w:qFormat/>
    <w:rsid w:val="001B0F06"/>
    <w:pPr>
      <w:keepNext/>
      <w:keepLines/>
      <w:spacing w:before="20" w:after="0"/>
      <w:outlineLvl w:val="2"/>
    </w:pPr>
    <w:rPr>
      <w:rFonts w:asciiTheme="majorHAnsi" w:eastAsiaTheme="majorEastAsia" w:hAnsiTheme="majorHAnsi" w:cstheme="majorBidi"/>
      <w:bCs/>
      <w:i/>
      <w:color w:val="292733" w:themeColor="text2" w:themeShade="BF"/>
      <w:sz w:val="23"/>
    </w:rPr>
  </w:style>
  <w:style w:type="paragraph" w:styleId="Heading4">
    <w:name w:val="heading 4"/>
    <w:basedOn w:val="Normal"/>
    <w:next w:val="Normal"/>
    <w:link w:val="Heading4Char"/>
    <w:uiPriority w:val="9"/>
    <w:semiHidden/>
    <w:unhideWhenUsed/>
    <w:qFormat/>
    <w:rsid w:val="001B0F06"/>
    <w:pPr>
      <w:keepNext/>
      <w:keepLines/>
      <w:spacing w:before="200" w:after="0" w:line="264" w:lineRule="auto"/>
      <w:outlineLvl w:val="3"/>
    </w:pPr>
    <w:rPr>
      <w:rFonts w:asciiTheme="majorHAnsi" w:eastAsiaTheme="majorEastAsia" w:hAnsiTheme="majorHAnsi" w:cstheme="majorBidi"/>
      <w:bCs/>
      <w:i/>
      <w:iCs/>
      <w:color w:val="292733" w:themeColor="text2" w:themeShade="BF"/>
      <w:sz w:val="23"/>
    </w:rPr>
  </w:style>
  <w:style w:type="paragraph" w:styleId="Heading5">
    <w:name w:val="heading 5"/>
    <w:basedOn w:val="Normal"/>
    <w:next w:val="Normal"/>
    <w:link w:val="Heading5Char"/>
    <w:uiPriority w:val="9"/>
    <w:semiHidden/>
    <w:unhideWhenUsed/>
    <w:qFormat/>
    <w:pPr>
      <w:keepNext/>
      <w:keepLines/>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32C1F"/>
    <w:rPr>
      <w:rFonts w:asciiTheme="majorHAnsi" w:eastAsiaTheme="majorEastAsia" w:hAnsiTheme="majorHAnsi" w:cstheme="majorBidi"/>
      <w:bCs/>
      <w:color w:val="FFFFFF" w:themeColor="background1"/>
      <w:sz w:val="24"/>
      <w:szCs w:val="32"/>
      <w:shd w:val="clear" w:color="auto" w:fill="3494BA" w:themeFill="accent1"/>
    </w:rPr>
  </w:style>
  <w:style w:type="character" w:customStyle="1" w:styleId="Heading2Char">
    <w:name w:val="Heading 2 Char"/>
    <w:basedOn w:val="DefaultParagraphFont"/>
    <w:link w:val="Heading2"/>
    <w:uiPriority w:val="9"/>
    <w:rsid w:val="00202812"/>
    <w:rPr>
      <w:rFonts w:asciiTheme="majorHAnsi" w:eastAsiaTheme="majorEastAsia" w:hAnsiTheme="majorHAnsi" w:cstheme="majorBidi"/>
      <w:b/>
      <w:bCs/>
      <w:color w:val="3494BA" w:themeColor="accent1"/>
      <w:sz w:val="28"/>
      <w:szCs w:val="26"/>
    </w:rPr>
  </w:style>
  <w:style w:type="character" w:customStyle="1" w:styleId="Heading3Char">
    <w:name w:val="Heading 3 Char"/>
    <w:basedOn w:val="DefaultParagraphFont"/>
    <w:link w:val="Heading3"/>
    <w:uiPriority w:val="9"/>
    <w:rsid w:val="001B0F06"/>
    <w:rPr>
      <w:rFonts w:asciiTheme="majorHAnsi" w:eastAsiaTheme="majorEastAsia" w:hAnsiTheme="majorHAnsi" w:cstheme="majorBidi"/>
      <w:bCs/>
      <w:i/>
      <w:color w:val="292733" w:themeColor="text2" w:themeShade="BF"/>
      <w:sz w:val="23"/>
    </w:rPr>
  </w:style>
  <w:style w:type="paragraph" w:styleId="Title">
    <w:name w:val="Title"/>
    <w:basedOn w:val="Normal"/>
    <w:next w:val="Normal"/>
    <w:link w:val="TitleChar"/>
    <w:qFormat/>
    <w:rsid w:val="00202812"/>
    <w:pPr>
      <w:spacing w:after="0"/>
    </w:pPr>
    <w:rPr>
      <w:rFonts w:asciiTheme="majorHAnsi" w:eastAsiaTheme="majorEastAsia" w:hAnsiTheme="majorHAnsi" w:cstheme="majorBidi"/>
      <w:b/>
      <w:color w:val="292733" w:themeColor="text2" w:themeShade="BF"/>
      <w:spacing w:val="5"/>
      <w:kern w:val="28"/>
      <w:sz w:val="44"/>
      <w:szCs w:val="56"/>
      <w14:ligatures w14:val="standardContextual"/>
      <w14:cntxtAlts/>
    </w:rPr>
  </w:style>
  <w:style w:type="character" w:customStyle="1" w:styleId="TitleChar">
    <w:name w:val="Title Char"/>
    <w:basedOn w:val="DefaultParagraphFont"/>
    <w:link w:val="Title"/>
    <w:rsid w:val="00202812"/>
    <w:rPr>
      <w:rFonts w:asciiTheme="majorHAnsi" w:eastAsiaTheme="majorEastAsia" w:hAnsiTheme="majorHAnsi" w:cstheme="majorBidi"/>
      <w:b/>
      <w:color w:val="292733" w:themeColor="text2" w:themeShade="BF"/>
      <w:spacing w:val="5"/>
      <w:kern w:val="28"/>
      <w:sz w:val="44"/>
      <w:szCs w:val="56"/>
      <w14:ligatures w14:val="standardContextual"/>
      <w14:cntxtAlts/>
    </w:rPr>
  </w:style>
  <w:style w:type="paragraph" w:styleId="Subtitle">
    <w:name w:val="Subtitle"/>
    <w:basedOn w:val="Normal"/>
    <w:next w:val="Normal"/>
    <w:link w:val="SubtitleChar"/>
    <w:uiPriority w:val="11"/>
    <w:qFormat/>
    <w:rsid w:val="00202812"/>
    <w:pPr>
      <w:numPr>
        <w:ilvl w:val="1"/>
      </w:numPr>
      <w:spacing w:after="0"/>
    </w:pPr>
    <w:rPr>
      <w:rFonts w:eastAsiaTheme="majorEastAsia" w:cstheme="majorBidi"/>
      <w:b/>
      <w:iCs/>
      <w:color w:val="75BDA7" w:themeColor="accent3"/>
      <w:spacing w:val="15"/>
      <w:sz w:val="28"/>
      <w:szCs w:val="24"/>
    </w:rPr>
  </w:style>
  <w:style w:type="character" w:customStyle="1" w:styleId="SubtitleChar">
    <w:name w:val="Subtitle Char"/>
    <w:basedOn w:val="DefaultParagraphFont"/>
    <w:link w:val="Subtitle"/>
    <w:uiPriority w:val="11"/>
    <w:rsid w:val="00202812"/>
    <w:rPr>
      <w:rFonts w:eastAsiaTheme="majorEastAsia" w:cstheme="majorBidi"/>
      <w:b/>
      <w:iCs/>
      <w:color w:val="75BDA7" w:themeColor="accent3"/>
      <w:spacing w:val="15"/>
      <w:sz w:val="28"/>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semiHidden/>
    <w:rsid w:val="001B0F06"/>
    <w:rPr>
      <w:rFonts w:asciiTheme="majorHAnsi" w:eastAsiaTheme="majorEastAsia" w:hAnsiTheme="majorHAnsi" w:cstheme="majorBidi"/>
      <w:bCs/>
      <w:i/>
      <w:iCs/>
      <w:color w:val="292733" w:themeColor="text2" w:themeShade="BF"/>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semiHidden/>
    <w:unhideWhenUsed/>
    <w:qFormat/>
    <w:rsid w:val="001B0F06"/>
    <w:rPr>
      <w:b/>
      <w:bCs/>
      <w:color w:val="292733" w:themeColor="text2" w:themeShade="BF"/>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qFormat/>
    <w:pPr>
      <w:spacing w:after="160"/>
      <w:ind w:left="1008" w:hanging="288"/>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3494BA"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rsid w:val="00883B68"/>
    <w:pPr>
      <w:shd w:val="clear" w:color="auto" w:fill="3494BA" w:themeFill="accent1"/>
      <w:jc w:val="center"/>
    </w:pPr>
    <w:rPr>
      <w:rFonts w:asciiTheme="majorHAnsi" w:eastAsiaTheme="majorEastAsia" w:hAnsiTheme="majorHAnsi"/>
      <w:bCs/>
      <w:iCs/>
      <w:color w:val="FFFFFF" w:themeColor="background1"/>
      <w:lang w:bidi="hi-IN"/>
      <w14:ligatures w14:val="standardContextual"/>
      <w14:cntxtAlts/>
    </w:rPr>
  </w:style>
  <w:style w:type="character" w:customStyle="1" w:styleId="IntenseQuoteChar">
    <w:name w:val="Intense Quote Char"/>
    <w:basedOn w:val="DefaultParagraphFont"/>
    <w:link w:val="IntenseQuote"/>
    <w:uiPriority w:val="30"/>
    <w:rsid w:val="00883B68"/>
    <w:rPr>
      <w:rFonts w:asciiTheme="majorHAnsi" w:eastAsiaTheme="majorEastAsia" w:hAnsiTheme="majorHAnsi"/>
      <w:bCs/>
      <w:iCs/>
      <w:color w:val="FFFFFF" w:themeColor="background1"/>
      <w:shd w:val="clear" w:color="auto" w:fill="3494BA"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pPr>
  </w:style>
  <w:style w:type="character" w:customStyle="1" w:styleId="FooterChar">
    <w:name w:val="Footer Char"/>
    <w:basedOn w:val="DefaultParagraphFont"/>
    <w:link w:val="Footer"/>
    <w:uiPriority w:val="99"/>
  </w:style>
  <w:style w:type="table" w:styleId="TableGrid">
    <w:name w:val="Table Grid"/>
    <w:basedOn w:val="TableNormal"/>
    <w:uiPriority w:val="39"/>
    <w:unhideWhenUsed/>
    <w:rsid w:val="00B903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B903A7"/>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tulodelinforme">
    <w:name w:val="Título del informe"/>
    <w:basedOn w:val="Title"/>
    <w:link w:val="Carcterdettulodelinforme"/>
    <w:qFormat/>
    <w:rsid w:val="008F5585"/>
    <w:pPr>
      <w:contextualSpacing/>
      <w:jc w:val="center"/>
    </w:pPr>
    <w:rPr>
      <w:b w:val="0"/>
    </w:rPr>
  </w:style>
  <w:style w:type="character" w:customStyle="1" w:styleId="Carcterdettulodelinforme">
    <w:name w:val="Carácter de título del informe"/>
    <w:basedOn w:val="TitleChar"/>
    <w:link w:val="Ttulodelinforme"/>
    <w:rsid w:val="008F5585"/>
    <w:rPr>
      <w:rFonts w:asciiTheme="majorHAnsi" w:eastAsiaTheme="majorEastAsia" w:hAnsiTheme="majorHAnsi" w:cstheme="majorBidi"/>
      <w:b w:val="0"/>
      <w:color w:val="292733" w:themeColor="text2" w:themeShade="BF"/>
      <w:spacing w:val="5"/>
      <w:kern w:val="28"/>
      <w:sz w:val="44"/>
      <w:szCs w:val="56"/>
      <w14:ligatures w14:val="standardContextual"/>
      <w14:cntxtAlts/>
    </w:rPr>
  </w:style>
  <w:style w:type="character" w:styleId="FollowedHyperlink">
    <w:name w:val="FollowedHyperlink"/>
    <w:basedOn w:val="DefaultParagraphFont"/>
    <w:uiPriority w:val="99"/>
    <w:semiHidden/>
    <w:unhideWhenUsed/>
    <w:rsid w:val="001B0F06"/>
    <w:rPr>
      <w:color w:val="1C6194" w:themeColor="accent6" w:themeShade="BF"/>
      <w:u w:val="single"/>
    </w:rPr>
  </w:style>
  <w:style w:type="character" w:styleId="Hyperlink">
    <w:name w:val="Hyperlink"/>
    <w:basedOn w:val="DefaultParagraphFont"/>
    <w:uiPriority w:val="99"/>
    <w:unhideWhenUsed/>
    <w:rsid w:val="001B0F06"/>
    <w:rPr>
      <w:color w:val="3C4647" w:themeColor="accent4" w:themeShade="80"/>
      <w:u w:val="single"/>
    </w:rPr>
  </w:style>
  <w:style w:type="character" w:customStyle="1" w:styleId="Mencinnoresuelta1">
    <w:name w:val="Mención no resuelta 1"/>
    <w:basedOn w:val="DefaultParagraphFont"/>
    <w:uiPriority w:val="99"/>
    <w:semiHidden/>
    <w:unhideWhenUsed/>
    <w:rsid w:val="001B0F06"/>
    <w:rPr>
      <w:color w:val="595959" w:themeColor="text1" w:themeTint="A6"/>
      <w:shd w:val="clear" w:color="auto" w:fill="E1DFDD"/>
    </w:rPr>
  </w:style>
  <w:style w:type="paragraph" w:customStyle="1" w:styleId="Default">
    <w:name w:val="Default"/>
    <w:rsid w:val="00A8369D"/>
    <w:pPr>
      <w:autoSpaceDE w:val="0"/>
      <w:autoSpaceDN w:val="0"/>
      <w:adjustRightInd w:val="0"/>
      <w:spacing w:after="0" w:line="240" w:lineRule="auto"/>
    </w:pPr>
    <w:rPr>
      <w:rFonts w:ascii="LFABMH+Arial,Bold" w:eastAsia="Times New Roman" w:hAnsi="LFABMH+Arial,Bold" w:cs="LFABMH+Arial,Bold"/>
      <w:color w:val="000000"/>
      <w:sz w:val="24"/>
      <w:szCs w:val="24"/>
      <w:lang w:eastAsia="es-ES"/>
    </w:rPr>
  </w:style>
  <w:style w:type="character" w:styleId="UnresolvedMention">
    <w:name w:val="Unresolved Mention"/>
    <w:basedOn w:val="DefaultParagraphFont"/>
    <w:uiPriority w:val="99"/>
    <w:semiHidden/>
    <w:unhideWhenUsed/>
    <w:rsid w:val="00556D6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5114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4.xml"/><Relationship Id="rId21" Type="http://schemas.openxmlformats.org/officeDocument/2006/relationships/chart" Target="charts/chart9.xml"/><Relationship Id="rId34" Type="http://schemas.openxmlformats.org/officeDocument/2006/relationships/chart" Target="charts/chart21.xml"/><Relationship Id="rId42" Type="http://schemas.openxmlformats.org/officeDocument/2006/relationships/chart" Target="charts/chart29.xml"/><Relationship Id="rId47" Type="http://schemas.openxmlformats.org/officeDocument/2006/relationships/chart" Target="charts/chart34.xml"/><Relationship Id="rId50" Type="http://schemas.openxmlformats.org/officeDocument/2006/relationships/chart" Target="charts/chart37.xml"/><Relationship Id="rId55" Type="http://schemas.openxmlformats.org/officeDocument/2006/relationships/header" Target="header1.xml"/><Relationship Id="rId63" Type="http://schemas.openxmlformats.org/officeDocument/2006/relationships/footer" Target="footer5.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chart" Target="charts/chart4.xml"/><Relationship Id="rId29" Type="http://schemas.openxmlformats.org/officeDocument/2006/relationships/hyperlink" Target="https://map.gob.do/volantepago" TargetMode="External"/><Relationship Id="rId11" Type="http://schemas.openxmlformats.org/officeDocument/2006/relationships/image" Target="media/image1.png"/><Relationship Id="rId24" Type="http://schemas.openxmlformats.org/officeDocument/2006/relationships/chart" Target="charts/chart12.xml"/><Relationship Id="rId32" Type="http://schemas.openxmlformats.org/officeDocument/2006/relationships/chart" Target="charts/chart19.xml"/><Relationship Id="rId37" Type="http://schemas.openxmlformats.org/officeDocument/2006/relationships/chart" Target="charts/chart24.xml"/><Relationship Id="rId40" Type="http://schemas.openxmlformats.org/officeDocument/2006/relationships/chart" Target="charts/chart27.xml"/><Relationship Id="rId45" Type="http://schemas.openxmlformats.org/officeDocument/2006/relationships/chart" Target="charts/chart32.xml"/><Relationship Id="rId53" Type="http://schemas.openxmlformats.org/officeDocument/2006/relationships/chart" Target="charts/chart40.xml"/><Relationship Id="rId58" Type="http://schemas.openxmlformats.org/officeDocument/2006/relationships/footer" Target="footer2.xml"/><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footer" Target="footer4.xml"/><Relationship Id="rId19" Type="http://schemas.openxmlformats.org/officeDocument/2006/relationships/chart" Target="charts/chart7.xml"/><Relationship Id="rId14" Type="http://schemas.openxmlformats.org/officeDocument/2006/relationships/chart" Target="charts/chart2.xml"/><Relationship Id="rId22" Type="http://schemas.openxmlformats.org/officeDocument/2006/relationships/chart" Target="charts/chart10.xml"/><Relationship Id="rId27" Type="http://schemas.openxmlformats.org/officeDocument/2006/relationships/chart" Target="charts/chart15.xml"/><Relationship Id="rId30" Type="http://schemas.openxmlformats.org/officeDocument/2006/relationships/chart" Target="charts/chart17.xml"/><Relationship Id="rId35" Type="http://schemas.openxmlformats.org/officeDocument/2006/relationships/chart" Target="charts/chart22.xml"/><Relationship Id="rId43" Type="http://schemas.openxmlformats.org/officeDocument/2006/relationships/chart" Target="charts/chart30.xml"/><Relationship Id="rId48" Type="http://schemas.openxmlformats.org/officeDocument/2006/relationships/chart" Target="charts/chart35.xml"/><Relationship Id="rId56" Type="http://schemas.openxmlformats.org/officeDocument/2006/relationships/footer" Target="footer1.xml"/><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chart" Target="charts/chart38.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chart" Target="charts/chart5.xml"/><Relationship Id="rId25" Type="http://schemas.openxmlformats.org/officeDocument/2006/relationships/chart" Target="charts/chart13.xml"/><Relationship Id="rId33" Type="http://schemas.openxmlformats.org/officeDocument/2006/relationships/chart" Target="charts/chart20.xml"/><Relationship Id="rId38" Type="http://schemas.openxmlformats.org/officeDocument/2006/relationships/chart" Target="charts/chart25.xml"/><Relationship Id="rId46" Type="http://schemas.openxmlformats.org/officeDocument/2006/relationships/chart" Target="charts/chart33.xml"/><Relationship Id="rId59" Type="http://schemas.openxmlformats.org/officeDocument/2006/relationships/header" Target="header3.xml"/><Relationship Id="rId20" Type="http://schemas.openxmlformats.org/officeDocument/2006/relationships/chart" Target="charts/chart8.xml"/><Relationship Id="rId41" Type="http://schemas.openxmlformats.org/officeDocument/2006/relationships/chart" Target="charts/chart28.xml"/><Relationship Id="rId54" Type="http://schemas.openxmlformats.org/officeDocument/2006/relationships/chart" Target="charts/chart41.xml"/><Relationship Id="rId62"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chart" Target="charts/chart3.xml"/><Relationship Id="rId23" Type="http://schemas.openxmlformats.org/officeDocument/2006/relationships/chart" Target="charts/chart11.xml"/><Relationship Id="rId28" Type="http://schemas.openxmlformats.org/officeDocument/2006/relationships/chart" Target="charts/chart16.xml"/><Relationship Id="rId36" Type="http://schemas.openxmlformats.org/officeDocument/2006/relationships/chart" Target="charts/chart23.xml"/><Relationship Id="rId49" Type="http://schemas.openxmlformats.org/officeDocument/2006/relationships/chart" Target="charts/chart36.xml"/><Relationship Id="rId57" Type="http://schemas.openxmlformats.org/officeDocument/2006/relationships/header" Target="header2.xml"/><Relationship Id="rId10" Type="http://schemas.openxmlformats.org/officeDocument/2006/relationships/endnotes" Target="endnotes.xml"/><Relationship Id="rId31" Type="http://schemas.openxmlformats.org/officeDocument/2006/relationships/chart" Target="charts/chart18.xml"/><Relationship Id="rId44" Type="http://schemas.openxmlformats.org/officeDocument/2006/relationships/chart" Target="charts/chart31.xml"/><Relationship Id="rId52" Type="http://schemas.openxmlformats.org/officeDocument/2006/relationships/chart" Target="charts/chart39.xml"/><Relationship Id="rId60" Type="http://schemas.openxmlformats.org/officeDocument/2006/relationships/footer" Target="footer3.xml"/><Relationship Id="rId65"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chart" Target="charts/chart1.xml"/><Relationship Id="rId18" Type="http://schemas.openxmlformats.org/officeDocument/2006/relationships/chart" Target="charts/chart6.xml"/><Relationship Id="rId39" Type="http://schemas.openxmlformats.org/officeDocument/2006/relationships/chart" Target="charts/chart26.xml"/></Relationships>
</file>

<file path=word/_rels/footer1.xml.rels><?xml version="1.0" encoding="UTF-8" standalone="yes"?>
<Relationships xmlns="http://schemas.openxmlformats.org/package/2006/relationships"><Relationship Id="rId8" Type="http://schemas.openxmlformats.org/officeDocument/2006/relationships/image" Target="media/image15.png"/><Relationship Id="rId3" Type="http://schemas.openxmlformats.org/officeDocument/2006/relationships/image" Target="media/image10.png"/><Relationship Id="rId7" Type="http://schemas.openxmlformats.org/officeDocument/2006/relationships/image" Target="media/image13.png"/><Relationship Id="rId2" Type="http://schemas.openxmlformats.org/officeDocument/2006/relationships/image" Target="media/image7.svg"/><Relationship Id="rId1" Type="http://schemas.openxmlformats.org/officeDocument/2006/relationships/image" Target="media/image6.png"/><Relationship Id="rId6" Type="http://schemas.openxmlformats.org/officeDocument/2006/relationships/image" Target="media/image9.svg"/><Relationship Id="rId11" Type="http://schemas.openxmlformats.org/officeDocument/2006/relationships/image" Target="media/image5.svg"/><Relationship Id="rId5" Type="http://schemas.openxmlformats.org/officeDocument/2006/relationships/image" Target="media/image8.png"/><Relationship Id="rId10" Type="http://schemas.openxmlformats.org/officeDocument/2006/relationships/image" Target="media/image4.png"/><Relationship Id="rId4" Type="http://schemas.openxmlformats.org/officeDocument/2006/relationships/image" Target="media/image11.svg"/><Relationship Id="rId9" Type="http://schemas.openxmlformats.org/officeDocument/2006/relationships/image" Target="media/image14.png"/></Relationships>
</file>

<file path=word/_rels/header1.xml.rels><?xml version="1.0" encoding="UTF-8" standalone="yes"?>
<Relationships xmlns="http://schemas.openxmlformats.org/package/2006/relationships"><Relationship Id="rId8" Type="http://schemas.openxmlformats.org/officeDocument/2006/relationships/image" Target="media/image11.svg"/><Relationship Id="rId3" Type="http://schemas.openxmlformats.org/officeDocument/2006/relationships/image" Target="media/image6.png"/><Relationship Id="rId7" Type="http://schemas.openxmlformats.org/officeDocument/2006/relationships/image" Target="media/image10.png"/><Relationship Id="rId12" Type="http://schemas.openxmlformats.org/officeDocument/2006/relationships/image" Target="media/image15.png"/><Relationship Id="rId2" Type="http://schemas.openxmlformats.org/officeDocument/2006/relationships/image" Target="media/image5.svg"/><Relationship Id="rId1" Type="http://schemas.openxmlformats.org/officeDocument/2006/relationships/image" Target="media/image4.png"/><Relationship Id="rId6" Type="http://schemas.openxmlformats.org/officeDocument/2006/relationships/image" Target="media/image9.svg"/><Relationship Id="rId11" Type="http://schemas.openxmlformats.org/officeDocument/2006/relationships/image" Target="media/image14.png"/><Relationship Id="rId5" Type="http://schemas.openxmlformats.org/officeDocument/2006/relationships/image" Target="media/image8.png"/><Relationship Id="rId10" Type="http://schemas.openxmlformats.org/officeDocument/2006/relationships/image" Target="media/image13.png"/><Relationship Id="rId4" Type="http://schemas.openxmlformats.org/officeDocument/2006/relationships/image" Target="media/image7.svg"/><Relationship Id="rId9" Type="http://schemas.openxmlformats.org/officeDocument/2006/relationships/image" Target="media/image1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ycolon\AppData\Roaming\Microsoft\Plantillas\Informe%20(dise&#241;o%20ejecutivo).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oleObject" Target="file:///\\SRV-DATOS\Docs\ycolon\Desktop\POA%202022\Informe\Avance%20POA%202022.xlsx" TargetMode="External"/><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oleObject" Target="file:///\\SRV-DATOS\Docs\ycolon\Desktop\POA%202022\Informe\Avance%20POA%202022.xlsx" TargetMode="External"/><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9.xml"/><Relationship Id="rId1" Type="http://schemas.microsoft.com/office/2011/relationships/chartStyle" Target="style19.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20.xml"/><Relationship Id="rId1" Type="http://schemas.microsoft.com/office/2011/relationships/chartStyle" Target="style20.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1.xml"/><Relationship Id="rId1" Type="http://schemas.microsoft.com/office/2011/relationships/chartStyle" Target="style21.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2.xml"/><Relationship Id="rId1" Type="http://schemas.microsoft.com/office/2011/relationships/chartStyle" Target="style22.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3.xml"/><Relationship Id="rId1" Type="http://schemas.microsoft.com/office/2011/relationships/chartStyle" Target="style23.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4.xml"/><Relationship Id="rId1" Type="http://schemas.microsoft.com/office/2011/relationships/chartStyle" Target="style24.xm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22.xlsx"/></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6.xml"/><Relationship Id="rId1" Type="http://schemas.microsoft.com/office/2011/relationships/chartStyle" Target="style26.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7.xml"/><Relationship Id="rId1" Type="http://schemas.microsoft.com/office/2011/relationships/chartStyle" Target="style27.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28.xml"/><Relationship Id="rId1" Type="http://schemas.microsoft.com/office/2011/relationships/chartStyle" Target="style28.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29.xml"/><Relationship Id="rId1" Type="http://schemas.microsoft.com/office/2011/relationships/chartStyle" Target="style29.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30.xml"/><Relationship Id="rId1" Type="http://schemas.microsoft.com/office/2011/relationships/chartStyle" Target="style30.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31.xml"/><Relationship Id="rId1" Type="http://schemas.microsoft.com/office/2011/relationships/chartStyle" Target="style31.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32.xml"/><Relationship Id="rId1" Type="http://schemas.microsoft.com/office/2011/relationships/chartStyle" Target="style32.xml"/></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Microsoft_Excel_Worksheet30.xlsx"/></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Microsoft_Excel_Worksheet31.xlsx"/></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35.xml"/><Relationship Id="rId1" Type="http://schemas.microsoft.com/office/2011/relationships/chartStyle" Target="style35.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36.xml"/><Relationship Id="rId1" Type="http://schemas.microsoft.com/office/2011/relationships/chartStyle" Target="style36.xml"/></Relationships>
</file>

<file path=word/charts/_rels/chart38.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37.xml"/><Relationship Id="rId1" Type="http://schemas.microsoft.com/office/2011/relationships/chartStyle" Target="style37.xml"/></Relationships>
</file>

<file path=word/charts/_rels/chart39.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38.xml"/><Relationship Id="rId1" Type="http://schemas.microsoft.com/office/2011/relationships/chartStyle" Target="style38.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36.xlsx"/><Relationship Id="rId2" Type="http://schemas.microsoft.com/office/2011/relationships/chartColorStyle" Target="colors39.xml"/><Relationship Id="rId1" Type="http://schemas.microsoft.com/office/2011/relationships/chartStyle" Target="style39.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37.xlsx"/><Relationship Id="rId2" Type="http://schemas.microsoft.com/office/2011/relationships/chartColorStyle" Target="colors40.xml"/><Relationship Id="rId1" Type="http://schemas.microsoft.com/office/2011/relationships/chartStyle" Target="style40.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DO"/>
        </a:p>
      </c:txPr>
    </c:title>
    <c:autoTitleDeleted val="0"/>
    <c:plotArea>
      <c:layout/>
      <c:barChart>
        <c:barDir val="bar"/>
        <c:grouping val="clustered"/>
        <c:varyColors val="0"/>
        <c:ser>
          <c:idx val="5"/>
          <c:order val="5"/>
          <c:tx>
            <c:strRef>
              <c:f>'Emision Y Renovación'!$H$3</c:f>
              <c:strCache>
                <c:ptCount val="1"/>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bevelB/>
            </a:sp3d>
          </c:spPr>
          <c:invertIfNegative val="0"/>
          <c:dPt>
            <c:idx val="0"/>
            <c:invertIfNegative val="0"/>
            <c:bubble3D val="0"/>
            <c:spPr>
              <a:solidFill>
                <a:schemeClr val="accent4">
                  <a:lumMod val="60000"/>
                  <a:lumOff val="40000"/>
                </a:schemeClr>
              </a:solidFill>
              <a:ln>
                <a:noFill/>
              </a:ln>
              <a:effectLst>
                <a:outerShdw blurRad="57150" dist="19050" dir="5400000" algn="ctr" rotWithShape="0">
                  <a:srgbClr val="000000">
                    <a:alpha val="63000"/>
                  </a:srgbClr>
                </a:outerShdw>
              </a:effectLst>
              <a:scene3d>
                <a:camera prst="orthographicFront"/>
                <a:lightRig rig="threePt" dir="t"/>
              </a:scene3d>
              <a:sp3d>
                <a:bevelT/>
                <a:bevelB/>
              </a:sp3d>
            </c:spPr>
            <c:extLst>
              <c:ext xmlns:c16="http://schemas.microsoft.com/office/drawing/2014/chart" uri="{C3380CC4-5D6E-409C-BE32-E72D297353CC}">
                <c16:uniqueId val="{00000001-2F63-4AD9-B959-9592C1911E53}"/>
              </c:ext>
            </c:extLst>
          </c:dPt>
          <c:cat>
            <c:strRef>
              <c:f>'Emision Y Renovación'!$A$4:$B$5</c:f>
              <c:strCache>
                <c:ptCount val="2"/>
                <c:pt idx="0">
                  <c:v>Porcentaje de satisfacción de los usuarios con la información recibida.</c:v>
                </c:pt>
                <c:pt idx="1">
                  <c:v>Porcentaje de satisfacción de los usuarios con el trato recibido.</c:v>
                </c:pt>
              </c:strCache>
            </c:strRef>
          </c:cat>
          <c:val>
            <c:numRef>
              <c:f>'Emision Y Renovación'!$H$4:$H$5</c:f>
              <c:numCache>
                <c:formatCode>0.00%</c:formatCode>
                <c:ptCount val="2"/>
                <c:pt idx="0">
                  <c:v>0.66669999999999996</c:v>
                </c:pt>
                <c:pt idx="1">
                  <c:v>0.66669999999999996</c:v>
                </c:pt>
              </c:numCache>
            </c:numRef>
          </c:val>
          <c:extLst>
            <c:ext xmlns:c16="http://schemas.microsoft.com/office/drawing/2014/chart" uri="{C3380CC4-5D6E-409C-BE32-E72D297353CC}">
              <c16:uniqueId val="{00000002-2F63-4AD9-B959-9592C1911E53}"/>
            </c:ext>
          </c:extLst>
        </c:ser>
        <c:dLbls>
          <c:showLegendKey val="0"/>
          <c:showVal val="0"/>
          <c:showCatName val="0"/>
          <c:showSerName val="0"/>
          <c:showPercent val="0"/>
          <c:showBubbleSize val="0"/>
        </c:dLbls>
        <c:gapWidth val="150"/>
        <c:axId val="656533679"/>
        <c:axId val="656535343"/>
        <c:extLst>
          <c:ext xmlns:c15="http://schemas.microsoft.com/office/drawing/2012/chart" uri="{02D57815-91ED-43cb-92C2-25804820EDAC}">
            <c15:filteredBarSeries>
              <c15:ser>
                <c:idx val="0"/>
                <c:order val="0"/>
                <c:tx>
                  <c:strRef>
                    <c:extLst>
                      <c:ext uri="{02D57815-91ED-43cb-92C2-25804820EDAC}">
                        <c15:formulaRef>
                          <c15:sqref>'Emision Y Renovación'!$C$3</c15:sqref>
                        </c15:formulaRef>
                      </c:ext>
                    </c:extLst>
                    <c:strCache>
                      <c:ptCount val="1"/>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extLst>
                      <c:ext uri="{02D57815-91ED-43cb-92C2-25804820EDAC}">
                        <c15:formulaRef>
                          <c15:sqref>'Emision Y Renovación'!$A$4:$B$5</c15:sqref>
                        </c15:formulaRef>
                      </c:ext>
                    </c:extLst>
                    <c:strCache>
                      <c:ptCount val="2"/>
                      <c:pt idx="0">
                        <c:v>Porcentaje de satisfacción de los usuarios con la información recibida.</c:v>
                      </c:pt>
                      <c:pt idx="1">
                        <c:v>Porcentaje de satisfacción de los usuarios con el trato recibido.</c:v>
                      </c:pt>
                    </c:strCache>
                  </c:strRef>
                </c:cat>
                <c:val>
                  <c:numRef>
                    <c:extLst>
                      <c:ext uri="{02D57815-91ED-43cb-92C2-25804820EDAC}">
                        <c15:formulaRef>
                          <c15:sqref>'Emision Y Renovación'!$C$4:$C$5</c15:sqref>
                        </c15:formulaRef>
                      </c:ext>
                    </c:extLst>
                    <c:numCache>
                      <c:formatCode>General</c:formatCode>
                      <c:ptCount val="2"/>
                    </c:numCache>
                  </c:numRef>
                </c:val>
                <c:extLst>
                  <c:ext xmlns:c16="http://schemas.microsoft.com/office/drawing/2014/chart" uri="{C3380CC4-5D6E-409C-BE32-E72D297353CC}">
                    <c16:uniqueId val="{00000003-2F63-4AD9-B959-9592C1911E53}"/>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'Emision Y Renovación'!$D$3</c15:sqref>
                        </c15:formulaRef>
                      </c:ext>
                    </c:extLst>
                    <c:strCache>
                      <c:ptCount val="1"/>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extLst xmlns:c15="http://schemas.microsoft.com/office/drawing/2012/chart">
                      <c:ext xmlns:c15="http://schemas.microsoft.com/office/drawing/2012/chart" uri="{02D57815-91ED-43cb-92C2-25804820EDAC}">
                        <c15:formulaRef>
                          <c15:sqref>'Emision Y Renovación'!$A$4:$B$5</c15:sqref>
                        </c15:formulaRef>
                      </c:ext>
                    </c:extLst>
                    <c:strCache>
                      <c:ptCount val="2"/>
                      <c:pt idx="0">
                        <c:v>Porcentaje de satisfacción de los usuarios con la información recibida.</c:v>
                      </c:pt>
                      <c:pt idx="1">
                        <c:v>Porcentaje de satisfacción de los usuarios con el trato recibido.</c:v>
                      </c:pt>
                    </c:strCache>
                  </c:strRef>
                </c:cat>
                <c:val>
                  <c:numRef>
                    <c:extLst xmlns:c15="http://schemas.microsoft.com/office/drawing/2012/chart">
                      <c:ext xmlns:c15="http://schemas.microsoft.com/office/drawing/2012/chart" uri="{02D57815-91ED-43cb-92C2-25804820EDAC}">
                        <c15:formulaRef>
                          <c15:sqref>'Emision Y Renovación'!$D$4:$D$5</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4-2F63-4AD9-B959-9592C1911E53}"/>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'Emision Y Renovación'!$E$3</c15:sqref>
                        </c15:formulaRef>
                      </c:ext>
                    </c:extLst>
                    <c:strCache>
                      <c:ptCount val="1"/>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extLst xmlns:c15="http://schemas.microsoft.com/office/drawing/2012/chart">
                      <c:ext xmlns:c15="http://schemas.microsoft.com/office/drawing/2012/chart" uri="{02D57815-91ED-43cb-92C2-25804820EDAC}">
                        <c15:formulaRef>
                          <c15:sqref>'Emision Y Renovación'!$A$4:$B$5</c15:sqref>
                        </c15:formulaRef>
                      </c:ext>
                    </c:extLst>
                    <c:strCache>
                      <c:ptCount val="2"/>
                      <c:pt idx="0">
                        <c:v>Porcentaje de satisfacción de los usuarios con la información recibida.</c:v>
                      </c:pt>
                      <c:pt idx="1">
                        <c:v>Porcentaje de satisfacción de los usuarios con el trato recibido.</c:v>
                      </c:pt>
                    </c:strCache>
                  </c:strRef>
                </c:cat>
                <c:val>
                  <c:numRef>
                    <c:extLst xmlns:c15="http://schemas.microsoft.com/office/drawing/2012/chart">
                      <c:ext xmlns:c15="http://schemas.microsoft.com/office/drawing/2012/chart" uri="{02D57815-91ED-43cb-92C2-25804820EDAC}">
                        <c15:formulaRef>
                          <c15:sqref>'Emision Y Renovación'!$E$4:$E$5</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5-2F63-4AD9-B959-9592C1911E53}"/>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'Emision Y Renovación'!$F$3</c15:sqref>
                        </c15:formulaRef>
                      </c:ext>
                    </c:extLst>
                    <c:strCache>
                      <c:ptCount val="1"/>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extLst xmlns:c15="http://schemas.microsoft.com/office/drawing/2012/chart">
                      <c:ext xmlns:c15="http://schemas.microsoft.com/office/drawing/2012/chart" uri="{02D57815-91ED-43cb-92C2-25804820EDAC}">
                        <c15:formulaRef>
                          <c15:sqref>'Emision Y Renovación'!$A$4:$B$5</c15:sqref>
                        </c15:formulaRef>
                      </c:ext>
                    </c:extLst>
                    <c:strCache>
                      <c:ptCount val="2"/>
                      <c:pt idx="0">
                        <c:v>Porcentaje de satisfacción de los usuarios con la información recibida.</c:v>
                      </c:pt>
                      <c:pt idx="1">
                        <c:v>Porcentaje de satisfacción de los usuarios con el trato recibido.</c:v>
                      </c:pt>
                    </c:strCache>
                  </c:strRef>
                </c:cat>
                <c:val>
                  <c:numRef>
                    <c:extLst xmlns:c15="http://schemas.microsoft.com/office/drawing/2012/chart">
                      <c:ext xmlns:c15="http://schemas.microsoft.com/office/drawing/2012/chart" uri="{02D57815-91ED-43cb-92C2-25804820EDAC}">
                        <c15:formulaRef>
                          <c15:sqref>'Emision Y Renovación'!$F$4:$F$5</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6-2F63-4AD9-B959-9592C1911E53}"/>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'Emision Y Renovación'!$G$3</c15:sqref>
                        </c15:formulaRef>
                      </c:ext>
                    </c:extLst>
                    <c:strCache>
                      <c:ptCount val="1"/>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extLst xmlns:c15="http://schemas.microsoft.com/office/drawing/2012/chart">
                      <c:ext xmlns:c15="http://schemas.microsoft.com/office/drawing/2012/chart" uri="{02D57815-91ED-43cb-92C2-25804820EDAC}">
                        <c15:formulaRef>
                          <c15:sqref>'Emision Y Renovación'!$A$4:$B$5</c15:sqref>
                        </c15:formulaRef>
                      </c:ext>
                    </c:extLst>
                    <c:strCache>
                      <c:ptCount val="2"/>
                      <c:pt idx="0">
                        <c:v>Porcentaje de satisfacción de los usuarios con la información recibida.</c:v>
                      </c:pt>
                      <c:pt idx="1">
                        <c:v>Porcentaje de satisfacción de los usuarios con el trato recibido.</c:v>
                      </c:pt>
                    </c:strCache>
                  </c:strRef>
                </c:cat>
                <c:val>
                  <c:numRef>
                    <c:extLst xmlns:c15="http://schemas.microsoft.com/office/drawing/2012/chart">
                      <c:ext xmlns:c15="http://schemas.microsoft.com/office/drawing/2012/chart" uri="{02D57815-91ED-43cb-92C2-25804820EDAC}">
                        <c15:formulaRef>
                          <c15:sqref>'Emision Y Renovación'!$G$4:$G$5</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7-2F63-4AD9-B959-9592C1911E53}"/>
                  </c:ext>
                </c:extLst>
              </c15:ser>
            </c15:filteredBarSeries>
          </c:ext>
        </c:extLst>
      </c:barChart>
      <c:catAx>
        <c:axId val="656533679"/>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DO"/>
          </a:p>
        </c:txPr>
        <c:crossAx val="656535343"/>
        <c:crosses val="autoZero"/>
        <c:auto val="1"/>
        <c:lblAlgn val="ctr"/>
        <c:lblOffset val="100"/>
        <c:noMultiLvlLbl val="0"/>
      </c:catAx>
      <c:valAx>
        <c:axId val="656535343"/>
        <c:scaling>
          <c:orientation val="minMax"/>
          <c:max val="0.99990000000000001"/>
          <c:min val="-9.9999999999989068E-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300" b="1" i="0" u="none" strike="noStrike" kern="120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300" b="1">
                    <a:solidFill>
                      <a:schemeClr val="accent1">
                        <a:lumMod val="75000"/>
                      </a:schemeClr>
                    </a:solidFill>
                    <a:latin typeface="Times New Roman" panose="02020603050405020304" pitchFamily="18" charset="0"/>
                    <a:cs typeface="Times New Roman" panose="02020603050405020304" pitchFamily="18" charset="0"/>
                  </a:rPr>
                  <a:t>Producto: Información</a:t>
                </a:r>
                <a:r>
                  <a:rPr lang="es-DO" sz="1300" b="1" baseline="0">
                    <a:solidFill>
                      <a:schemeClr val="accent1">
                        <a:lumMod val="75000"/>
                      </a:schemeClr>
                    </a:solidFill>
                    <a:latin typeface="Times New Roman" panose="02020603050405020304" pitchFamily="18" charset="0"/>
                    <a:cs typeface="Times New Roman" panose="02020603050405020304" pitchFamily="18" charset="0"/>
                  </a:rPr>
                  <a:t> y orientación efectiva al ciudadano </a:t>
                </a:r>
                <a:endParaRPr lang="es-DO" sz="1300"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8546853867768884"/>
              <c:y val="4.2389898113129557E-2"/>
            </c:manualLayout>
          </c:layout>
          <c:overlay val="0"/>
          <c:spPr>
            <a:noFill/>
            <a:ln>
              <a:noFill/>
            </a:ln>
            <a:effectLst/>
          </c:spPr>
          <c:txPr>
            <a:bodyPr rot="0" spcFirstLastPara="1" vertOverflow="ellipsis" vert="horz" wrap="square" anchor="ctr" anchorCtr="1"/>
            <a:lstStyle/>
            <a:p>
              <a:pPr>
                <a:defRPr sz="1300" b="1" i="0" u="none" strike="noStrike" kern="120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656533679"/>
        <c:crosses val="autoZero"/>
        <c:crossBetween val="between"/>
        <c:minorUnit val="0.2"/>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Propuesta para la Elaboración del sistema Plan Anual de Compra y Contrataciones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5"/>
          <c:order val="5"/>
          <c:spPr>
            <a:solidFill>
              <a:schemeClr val="accent6"/>
            </a:solidFill>
            <a:ln>
              <a:noFill/>
            </a:ln>
            <a:effectLst/>
          </c:spPr>
          <c:invertIfNegative val="0"/>
          <c:dPt>
            <c:idx val="0"/>
            <c:invertIfNegative val="0"/>
            <c:bubble3D val="0"/>
            <c:spPr>
              <a:solidFill>
                <a:schemeClr val="accent6"/>
              </a:solidFill>
              <a:ln>
                <a:noFill/>
              </a:ln>
              <a:effectLst/>
              <a:scene3d>
                <a:camera prst="orthographicFront"/>
                <a:lightRig rig="threePt" dir="t"/>
              </a:scene3d>
              <a:sp3d>
                <a:bevelT/>
              </a:sp3d>
            </c:spPr>
            <c:extLst>
              <c:ext xmlns:c16="http://schemas.microsoft.com/office/drawing/2014/chart" uri="{C3380CC4-5D6E-409C-BE32-E72D297353CC}">
                <c16:uniqueId val="{00000001-5D81-4314-A9A1-C71351EE4594}"/>
              </c:ext>
            </c:extLst>
          </c:dPt>
          <c:cat>
            <c:strRef>
              <c:f>'Planificacion '!$C$47</c:f>
              <c:strCache>
                <c:ptCount val="1"/>
                <c:pt idx="0">
                  <c:v>Porcentaje de cumplimiento del sistema Plan de Compras</c:v>
                </c:pt>
              </c:strCache>
            </c:strRef>
          </c:cat>
          <c:val>
            <c:numRef>
              <c:f>'Planificacion '!$I$47</c:f>
              <c:numCache>
                <c:formatCode>0%</c:formatCode>
                <c:ptCount val="1"/>
                <c:pt idx="0">
                  <c:v>1</c:v>
                </c:pt>
              </c:numCache>
            </c:numRef>
          </c:val>
          <c:extLst>
            <c:ext xmlns:c16="http://schemas.microsoft.com/office/drawing/2014/chart" uri="{C3380CC4-5D6E-409C-BE32-E72D297353CC}">
              <c16:uniqueId val="{00000002-5D81-4314-A9A1-C71351EE4594}"/>
            </c:ext>
          </c:extLst>
        </c:ser>
        <c:dLbls>
          <c:showLegendKey val="0"/>
          <c:showVal val="0"/>
          <c:showCatName val="0"/>
          <c:showSerName val="0"/>
          <c:showPercent val="0"/>
          <c:showBubbleSize val="0"/>
        </c:dLbls>
        <c:gapWidth val="219"/>
        <c:axId val="843337407"/>
        <c:axId val="84333532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'Planificacion '!$C$47</c15:sqref>
                        </c15:formulaRef>
                      </c:ext>
                    </c:extLst>
                    <c:strCache>
                      <c:ptCount val="1"/>
                      <c:pt idx="0">
                        <c:v>Porcentaje de cumplimiento del sistema Plan de Compras</c:v>
                      </c:pt>
                    </c:strCache>
                  </c:strRef>
                </c:cat>
                <c:val>
                  <c:numRef>
                    <c:extLst>
                      <c:ext uri="{02D57815-91ED-43cb-92C2-25804820EDAC}">
                        <c15:formulaRef>
                          <c15:sqref>'Planificacion '!$D$47</c15:sqref>
                        </c15:formulaRef>
                      </c:ext>
                    </c:extLst>
                    <c:numCache>
                      <c:formatCode>General</c:formatCode>
                      <c:ptCount val="1"/>
                    </c:numCache>
                  </c:numRef>
                </c:val>
                <c:extLst>
                  <c:ext xmlns:c16="http://schemas.microsoft.com/office/drawing/2014/chart" uri="{C3380CC4-5D6E-409C-BE32-E72D297353CC}">
                    <c16:uniqueId val="{00000003-5D81-4314-A9A1-C71351EE4594}"/>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'Planificacion '!$C$47</c15:sqref>
                        </c15:formulaRef>
                      </c:ext>
                    </c:extLst>
                    <c:strCache>
                      <c:ptCount val="1"/>
                      <c:pt idx="0">
                        <c:v>Porcentaje de cumplimiento del sistema Plan de Compras</c:v>
                      </c:pt>
                    </c:strCache>
                  </c:strRef>
                </c:cat>
                <c:val>
                  <c:numRef>
                    <c:extLst xmlns:c15="http://schemas.microsoft.com/office/drawing/2012/chart">
                      <c:ext xmlns:c15="http://schemas.microsoft.com/office/drawing/2012/chart" uri="{02D57815-91ED-43cb-92C2-25804820EDAC}">
                        <c15:formulaRef>
                          <c15:sqref>'Planificacion '!$E$47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5D81-4314-A9A1-C71351EE4594}"/>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'Planificacion '!$C$47</c15:sqref>
                        </c15:formulaRef>
                      </c:ext>
                    </c:extLst>
                    <c:strCache>
                      <c:ptCount val="1"/>
                      <c:pt idx="0">
                        <c:v>Porcentaje de cumplimiento del sistema Plan de Compras</c:v>
                      </c:pt>
                    </c:strCache>
                  </c:strRef>
                </c:cat>
                <c:val>
                  <c:numRef>
                    <c:extLst xmlns:c15="http://schemas.microsoft.com/office/drawing/2012/chart">
                      <c:ext xmlns:c15="http://schemas.microsoft.com/office/drawing/2012/chart" uri="{02D57815-91ED-43cb-92C2-25804820EDAC}">
                        <c15:formulaRef>
                          <c15:sqref>'Planificacion '!$F$47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5D81-4314-A9A1-C71351EE4594}"/>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'Planificacion '!$C$47</c15:sqref>
                        </c15:formulaRef>
                      </c:ext>
                    </c:extLst>
                    <c:strCache>
                      <c:ptCount val="1"/>
                      <c:pt idx="0">
                        <c:v>Porcentaje de cumplimiento del sistema Plan de Compras</c:v>
                      </c:pt>
                    </c:strCache>
                  </c:strRef>
                </c:cat>
                <c:val>
                  <c:numRef>
                    <c:extLst xmlns:c15="http://schemas.microsoft.com/office/drawing/2012/chart">
                      <c:ext xmlns:c15="http://schemas.microsoft.com/office/drawing/2012/chart" uri="{02D57815-91ED-43cb-92C2-25804820EDAC}">
                        <c15:formulaRef>
                          <c15:sqref>'Planificacion '!$G$47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6-5D81-4314-A9A1-C71351EE4594}"/>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'Planificacion '!$C$47</c15:sqref>
                        </c15:formulaRef>
                      </c:ext>
                    </c:extLst>
                    <c:strCache>
                      <c:ptCount val="1"/>
                      <c:pt idx="0">
                        <c:v>Porcentaje de cumplimiento del sistema Plan de Compras</c:v>
                      </c:pt>
                    </c:strCache>
                  </c:strRef>
                </c:cat>
                <c:val>
                  <c:numRef>
                    <c:extLst xmlns:c15="http://schemas.microsoft.com/office/drawing/2012/chart">
                      <c:ext xmlns:c15="http://schemas.microsoft.com/office/drawing/2012/chart" uri="{02D57815-91ED-43cb-92C2-25804820EDAC}">
                        <c15:formulaRef>
                          <c15:sqref>'Planificacion '!$H$47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7-5D81-4314-A9A1-C71351EE4594}"/>
                  </c:ext>
                </c:extLst>
              </c15:ser>
            </c15:filteredBarSeries>
          </c:ext>
        </c:extLst>
      </c:barChart>
      <c:catAx>
        <c:axId val="8433374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43335327"/>
        <c:crosses val="autoZero"/>
        <c:auto val="1"/>
        <c:lblAlgn val="ctr"/>
        <c:lblOffset val="100"/>
        <c:noMultiLvlLbl val="0"/>
      </c:catAx>
      <c:valAx>
        <c:axId val="843335327"/>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4333740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Gestión de la Calidad y Servicios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sp3d>
          </c:spPr>
          <c:invertIfNegative val="0"/>
          <c:cat>
            <c:strRef>
              <c:f>'Planificacion '!$C$63</c:f>
              <c:strCache>
                <c:ptCount val="1"/>
                <c:pt idx="0">
                  <c:v>Porcentaje de carta compromiso</c:v>
                </c:pt>
              </c:strCache>
            </c:strRef>
          </c:cat>
          <c:val>
            <c:numRef>
              <c:f>'Planificacion '!$F$63</c:f>
              <c:numCache>
                <c:formatCode>0%</c:formatCode>
                <c:ptCount val="1"/>
                <c:pt idx="0">
                  <c:v>0.5</c:v>
                </c:pt>
              </c:numCache>
            </c:numRef>
          </c:val>
          <c:extLst>
            <c:ext xmlns:c16="http://schemas.microsoft.com/office/drawing/2014/chart" uri="{C3380CC4-5D6E-409C-BE32-E72D297353CC}">
              <c16:uniqueId val="{00000000-85F1-4846-8972-E8B72896BE17}"/>
            </c:ext>
          </c:extLst>
        </c:ser>
        <c:dLbls>
          <c:showLegendKey val="0"/>
          <c:showVal val="0"/>
          <c:showCatName val="0"/>
          <c:showSerName val="0"/>
          <c:showPercent val="0"/>
          <c:showBubbleSize val="0"/>
        </c:dLbls>
        <c:gapWidth val="182"/>
        <c:axId val="837198895"/>
        <c:axId val="83720513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'Planificacion '!$C$63</c15:sqref>
                        </c15:formulaRef>
                      </c:ext>
                    </c:extLst>
                    <c:strCache>
                      <c:ptCount val="1"/>
                      <c:pt idx="0">
                        <c:v>Porcentaje de carta compromiso</c:v>
                      </c:pt>
                    </c:strCache>
                  </c:strRef>
                </c:cat>
                <c:val>
                  <c:numRef>
                    <c:extLst>
                      <c:ext uri="{02D57815-91ED-43cb-92C2-25804820EDAC}">
                        <c15:formulaRef>
                          <c15:sqref>'Planificacion '!$D$63</c15:sqref>
                        </c15:formulaRef>
                      </c:ext>
                    </c:extLst>
                    <c:numCache>
                      <c:formatCode>General</c:formatCode>
                      <c:ptCount val="1"/>
                    </c:numCache>
                  </c:numRef>
                </c:val>
                <c:extLst>
                  <c:ext xmlns:c16="http://schemas.microsoft.com/office/drawing/2014/chart" uri="{C3380CC4-5D6E-409C-BE32-E72D297353CC}">
                    <c16:uniqueId val="{00000001-85F1-4846-8972-E8B72896BE17}"/>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'Planificacion '!$C$63</c15:sqref>
                        </c15:formulaRef>
                      </c:ext>
                    </c:extLst>
                    <c:strCache>
                      <c:ptCount val="1"/>
                      <c:pt idx="0">
                        <c:v>Porcentaje de carta compromiso</c:v>
                      </c:pt>
                    </c:strCache>
                  </c:strRef>
                </c:cat>
                <c:val>
                  <c:numRef>
                    <c:extLst xmlns:c15="http://schemas.microsoft.com/office/drawing/2012/chart">
                      <c:ext xmlns:c15="http://schemas.microsoft.com/office/drawing/2012/chart" uri="{02D57815-91ED-43cb-92C2-25804820EDAC}">
                        <c15:formulaRef>
                          <c15:sqref>'Planificacion '!$E$63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85F1-4846-8972-E8B72896BE17}"/>
                  </c:ext>
                </c:extLst>
              </c15:ser>
            </c15:filteredBarSeries>
          </c:ext>
        </c:extLst>
      </c:barChart>
      <c:catAx>
        <c:axId val="8371988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37205135"/>
        <c:crosses val="autoZero"/>
        <c:auto val="1"/>
        <c:lblAlgn val="ctr"/>
        <c:lblOffset val="100"/>
        <c:noMultiLvlLbl val="0"/>
      </c:catAx>
      <c:valAx>
        <c:axId val="83720513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3719889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Productos: Actualización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 la Normas Basica de Control Internos (NOBACI)</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a:scene3d>
              <a:camera prst="orthographicFront"/>
              <a:lightRig rig="threePt" dir="t"/>
            </a:scene3d>
            <a:sp3d>
              <a:bevelT/>
            </a:sp3d>
          </c:spPr>
          <c:invertIfNegative val="0"/>
          <c:cat>
            <c:strRef>
              <c:f>'Planificacion '!$C$78</c:f>
              <c:strCache>
                <c:ptCount val="1"/>
                <c:pt idx="0">
                  <c:v>Porcentaje de requerimientos elaborados</c:v>
                </c:pt>
              </c:strCache>
            </c:strRef>
          </c:cat>
          <c:val>
            <c:numRef>
              <c:f>'Planificacion '!$G$78</c:f>
              <c:numCache>
                <c:formatCode>0%</c:formatCode>
                <c:ptCount val="1"/>
                <c:pt idx="0">
                  <c:v>0.75</c:v>
                </c:pt>
              </c:numCache>
            </c:numRef>
          </c:val>
          <c:extLst>
            <c:ext xmlns:c16="http://schemas.microsoft.com/office/drawing/2014/chart" uri="{C3380CC4-5D6E-409C-BE32-E72D297353CC}">
              <c16:uniqueId val="{00000000-FDCF-4069-9900-8DBD9505CD4C}"/>
            </c:ext>
          </c:extLst>
        </c:ser>
        <c:dLbls>
          <c:showLegendKey val="0"/>
          <c:showVal val="0"/>
          <c:showCatName val="0"/>
          <c:showSerName val="0"/>
          <c:showPercent val="0"/>
          <c:showBubbleSize val="0"/>
        </c:dLbls>
        <c:gapWidth val="182"/>
        <c:axId val="714617247"/>
        <c:axId val="71461849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'Planificacion '!$C$78</c15:sqref>
                        </c15:formulaRef>
                      </c:ext>
                    </c:extLst>
                    <c:strCache>
                      <c:ptCount val="1"/>
                      <c:pt idx="0">
                        <c:v>Porcentaje de requerimientos elaborados</c:v>
                      </c:pt>
                    </c:strCache>
                  </c:strRef>
                </c:cat>
                <c:val>
                  <c:numRef>
                    <c:extLst>
                      <c:ext uri="{02D57815-91ED-43cb-92C2-25804820EDAC}">
                        <c15:formulaRef>
                          <c15:sqref>'Planificacion '!$D$78</c15:sqref>
                        </c15:formulaRef>
                      </c:ext>
                    </c:extLst>
                    <c:numCache>
                      <c:formatCode>General</c:formatCode>
                      <c:ptCount val="1"/>
                    </c:numCache>
                  </c:numRef>
                </c:val>
                <c:extLst>
                  <c:ext xmlns:c16="http://schemas.microsoft.com/office/drawing/2014/chart" uri="{C3380CC4-5D6E-409C-BE32-E72D297353CC}">
                    <c16:uniqueId val="{00000001-FDCF-4069-9900-8DBD9505CD4C}"/>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'Planificacion '!$C$78</c15:sqref>
                        </c15:formulaRef>
                      </c:ext>
                    </c:extLst>
                    <c:strCache>
                      <c:ptCount val="1"/>
                      <c:pt idx="0">
                        <c:v>Porcentaje de requerimientos elaborados</c:v>
                      </c:pt>
                    </c:strCache>
                  </c:strRef>
                </c:cat>
                <c:val>
                  <c:numRef>
                    <c:extLst xmlns:c15="http://schemas.microsoft.com/office/drawing/2012/chart">
                      <c:ext xmlns:c15="http://schemas.microsoft.com/office/drawing/2012/chart" uri="{02D57815-91ED-43cb-92C2-25804820EDAC}">
                        <c15:formulaRef>
                          <c15:sqref>'Planificacion '!$E$78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FDCF-4069-9900-8DBD9505CD4C}"/>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'Planificacion '!$C$78</c15:sqref>
                        </c15:formulaRef>
                      </c:ext>
                    </c:extLst>
                    <c:strCache>
                      <c:ptCount val="1"/>
                      <c:pt idx="0">
                        <c:v>Porcentaje de requerimientos elaborados</c:v>
                      </c:pt>
                    </c:strCache>
                  </c:strRef>
                </c:cat>
                <c:val>
                  <c:numRef>
                    <c:extLst xmlns:c15="http://schemas.microsoft.com/office/drawing/2012/chart">
                      <c:ext xmlns:c15="http://schemas.microsoft.com/office/drawing/2012/chart" uri="{02D57815-91ED-43cb-92C2-25804820EDAC}">
                        <c15:formulaRef>
                          <c15:sqref>'Planificacion '!$F$78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FDCF-4069-9900-8DBD9505CD4C}"/>
                  </c:ext>
                </c:extLst>
              </c15:ser>
            </c15:filteredBarSeries>
          </c:ext>
        </c:extLst>
      </c:barChart>
      <c:catAx>
        <c:axId val="7146172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14618495"/>
        <c:crosses val="autoZero"/>
        <c:auto val="1"/>
        <c:lblAlgn val="ctr"/>
        <c:lblOffset val="100"/>
        <c:noMultiLvlLbl val="0"/>
      </c:catAx>
      <c:valAx>
        <c:axId val="71461849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1461724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Actualización del Manual de Descripción de Cargos y Clasificados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lgn="ct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8436-4F6C-8A76-2720A85DA902}"/>
              </c:ext>
            </c:extLst>
          </c:dPt>
          <c:cat>
            <c:strRef>
              <c:f>'Planificacion '!$C$94</c:f>
              <c:strCache>
                <c:ptCount val="1"/>
                <c:pt idx="0">
                  <c:v>Porcentajes de documentos actualizados</c:v>
                </c:pt>
              </c:strCache>
            </c:strRef>
          </c:cat>
          <c:val>
            <c:numRef>
              <c:f>'Planificacion '!$G$94</c:f>
              <c:numCache>
                <c:formatCode>0%</c:formatCode>
                <c:ptCount val="1"/>
                <c:pt idx="0">
                  <c:v>0.5</c:v>
                </c:pt>
              </c:numCache>
            </c:numRef>
          </c:val>
          <c:extLst>
            <c:ext xmlns:c16="http://schemas.microsoft.com/office/drawing/2014/chart" uri="{C3380CC4-5D6E-409C-BE32-E72D297353CC}">
              <c16:uniqueId val="{00000002-8436-4F6C-8A76-2720A85DA902}"/>
            </c:ext>
          </c:extLst>
        </c:ser>
        <c:dLbls>
          <c:showLegendKey val="0"/>
          <c:showVal val="0"/>
          <c:showCatName val="0"/>
          <c:showSerName val="0"/>
          <c:showPercent val="0"/>
          <c:showBubbleSize val="0"/>
        </c:dLbls>
        <c:gapWidth val="182"/>
        <c:axId val="962274687"/>
        <c:axId val="96227260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'Planificacion '!$C$94</c15:sqref>
                        </c15:formulaRef>
                      </c:ext>
                    </c:extLst>
                    <c:strCache>
                      <c:ptCount val="1"/>
                      <c:pt idx="0">
                        <c:v>Porcentajes de documentos actualizados</c:v>
                      </c:pt>
                    </c:strCache>
                  </c:strRef>
                </c:cat>
                <c:val>
                  <c:numRef>
                    <c:extLst>
                      <c:ext uri="{02D57815-91ED-43cb-92C2-25804820EDAC}">
                        <c15:formulaRef>
                          <c15:sqref>'Planificacion '!$D$94</c15:sqref>
                        </c15:formulaRef>
                      </c:ext>
                    </c:extLst>
                    <c:numCache>
                      <c:formatCode>General</c:formatCode>
                      <c:ptCount val="1"/>
                    </c:numCache>
                  </c:numRef>
                </c:val>
                <c:extLst>
                  <c:ext xmlns:c16="http://schemas.microsoft.com/office/drawing/2014/chart" uri="{C3380CC4-5D6E-409C-BE32-E72D297353CC}">
                    <c16:uniqueId val="{00000003-8436-4F6C-8A76-2720A85DA902}"/>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'Planificacion '!$C$94</c15:sqref>
                        </c15:formulaRef>
                      </c:ext>
                    </c:extLst>
                    <c:strCache>
                      <c:ptCount val="1"/>
                      <c:pt idx="0">
                        <c:v>Porcentajes de documentos actualizados</c:v>
                      </c:pt>
                    </c:strCache>
                  </c:strRef>
                </c:cat>
                <c:val>
                  <c:numRef>
                    <c:extLst xmlns:c15="http://schemas.microsoft.com/office/drawing/2012/chart">
                      <c:ext xmlns:c15="http://schemas.microsoft.com/office/drawing/2012/chart" uri="{02D57815-91ED-43cb-92C2-25804820EDAC}">
                        <c15:formulaRef>
                          <c15:sqref>'Planificacion '!$E$94</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8436-4F6C-8A76-2720A85DA902}"/>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'Planificacion '!$C$94</c15:sqref>
                        </c15:formulaRef>
                      </c:ext>
                    </c:extLst>
                    <c:strCache>
                      <c:ptCount val="1"/>
                      <c:pt idx="0">
                        <c:v>Porcentajes de documentos actualizados</c:v>
                      </c:pt>
                    </c:strCache>
                  </c:strRef>
                </c:cat>
                <c:val>
                  <c:numRef>
                    <c:extLst xmlns:c15="http://schemas.microsoft.com/office/drawing/2012/chart">
                      <c:ext xmlns:c15="http://schemas.microsoft.com/office/drawing/2012/chart" uri="{02D57815-91ED-43cb-92C2-25804820EDAC}">
                        <c15:formulaRef>
                          <c15:sqref>'Planificacion '!$F$94</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8436-4F6C-8A76-2720A85DA902}"/>
                  </c:ext>
                </c:extLst>
              </c15:ser>
            </c15:filteredBarSeries>
          </c:ext>
        </c:extLst>
      </c:barChart>
      <c:catAx>
        <c:axId val="96227468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72607"/>
        <c:crosses val="autoZero"/>
        <c:auto val="1"/>
        <c:lblAlgn val="ctr"/>
        <c:lblOffset val="100"/>
        <c:noMultiLvlLbl val="0"/>
      </c:catAx>
      <c:valAx>
        <c:axId val="962272607"/>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7468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Productos: Beneficios</a:t>
            </a:r>
            <a:r>
              <a:rPr lang="es-DO" b="1" baseline="0">
                <a:solidFill>
                  <a:schemeClr val="accent1">
                    <a:lumMod val="75000"/>
                  </a:schemeClr>
                </a:solidFill>
                <a:latin typeface="Times New Roman" panose="02020603050405020304" pitchFamily="18" charset="0"/>
                <a:cs typeface="Times New Roman" panose="02020603050405020304" pitchFamily="18" charset="0"/>
              </a:rPr>
              <a:t> Laborales.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195E-49A7-8C20-DD1DCFD47F7F}"/>
              </c:ext>
            </c:extLst>
          </c:dPt>
          <c:cat>
            <c:strRef>
              <c:f>RRHH!$C$2</c:f>
              <c:strCache>
                <c:ptCount val="1"/>
                <c:pt idx="0">
                  <c:v>Cantidad de Beneficios Otorgados</c:v>
                </c:pt>
              </c:strCache>
            </c:strRef>
          </c:cat>
          <c:val>
            <c:numRef>
              <c:f>RRHH!$G$2</c:f>
              <c:numCache>
                <c:formatCode>0%</c:formatCode>
                <c:ptCount val="1"/>
                <c:pt idx="0">
                  <c:v>1</c:v>
                </c:pt>
              </c:numCache>
            </c:numRef>
          </c:val>
          <c:extLst>
            <c:ext xmlns:c16="http://schemas.microsoft.com/office/drawing/2014/chart" uri="{C3380CC4-5D6E-409C-BE32-E72D297353CC}">
              <c16:uniqueId val="{00000002-195E-49A7-8C20-DD1DCFD47F7F}"/>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RRHH!$C$2</c15:sqref>
                        </c15:formulaRef>
                      </c:ext>
                    </c:extLst>
                    <c:strCache>
                      <c:ptCount val="1"/>
                      <c:pt idx="0">
                        <c:v>Cantidad de Beneficios Otorgados</c:v>
                      </c:pt>
                    </c:strCache>
                  </c:strRef>
                </c:cat>
                <c:val>
                  <c:numRef>
                    <c:extLst>
                      <c:ext uri="{02D57815-91ED-43cb-92C2-25804820EDAC}">
                        <c15:formulaRef>
                          <c15:sqref>RRHH!$D$2</c15:sqref>
                        </c15:formulaRef>
                      </c:ext>
                    </c:extLst>
                    <c:numCache>
                      <c:formatCode>General</c:formatCode>
                      <c:ptCount val="1"/>
                    </c:numCache>
                  </c:numRef>
                </c:val>
                <c:extLst>
                  <c:ext xmlns:c16="http://schemas.microsoft.com/office/drawing/2014/chart" uri="{C3380CC4-5D6E-409C-BE32-E72D297353CC}">
                    <c16:uniqueId val="{00000003-195E-49A7-8C20-DD1DCFD47F7F}"/>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RRHH!$C$2</c15:sqref>
                        </c15:formulaRef>
                      </c:ext>
                    </c:extLst>
                    <c:strCache>
                      <c:ptCount val="1"/>
                      <c:pt idx="0">
                        <c:v>Cantidad de Beneficios Otorgados</c:v>
                      </c:pt>
                    </c:strCache>
                  </c:strRef>
                </c:cat>
                <c:val>
                  <c:numRef>
                    <c:extLst xmlns:c15="http://schemas.microsoft.com/office/drawing/2012/chart">
                      <c:ext xmlns:c15="http://schemas.microsoft.com/office/drawing/2012/chart" uri="{02D57815-91ED-43cb-92C2-25804820EDAC}">
                        <c15:formulaRef>
                          <c15:sqref>RRHH!$E$2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195E-49A7-8C20-DD1DCFD47F7F}"/>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RRHH!$C$2</c15:sqref>
                        </c15:formulaRef>
                      </c:ext>
                    </c:extLst>
                    <c:strCache>
                      <c:ptCount val="1"/>
                      <c:pt idx="0">
                        <c:v>Cantidad de Beneficios Otorgados</c:v>
                      </c:pt>
                    </c:strCache>
                  </c:strRef>
                </c:cat>
                <c:val>
                  <c:numRef>
                    <c:extLst xmlns:c15="http://schemas.microsoft.com/office/drawing/2012/chart">
                      <c:ext xmlns:c15="http://schemas.microsoft.com/office/drawing/2012/chart" uri="{02D57815-91ED-43cb-92C2-25804820EDAC}">
                        <c15:formulaRef>
                          <c15:sqref>RRHH!$F$2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195E-49A7-8C20-DD1DCFD47F7F}"/>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2255"/>
        <c:crosses val="autoZero"/>
        <c:auto val="1"/>
        <c:lblAlgn val="ctr"/>
        <c:lblOffset val="100"/>
        <c:noMultiLvlLbl val="0"/>
      </c:catAx>
      <c:valAx>
        <c:axId val="96223225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1977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Capacitación del Personal</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cat>
            <c:strRef>
              <c:f>RRHH!$C$32</c:f>
              <c:strCache>
                <c:ptCount val="1"/>
                <c:pt idx="0">
                  <c:v>Porcentaje de los colaboradores capacitado acorde a las necesidades identificadas.</c:v>
                </c:pt>
              </c:strCache>
            </c:strRef>
          </c:cat>
          <c:val>
            <c:numRef>
              <c:f>RRHH!$I$32</c:f>
              <c:numCache>
                <c:formatCode>0.0%</c:formatCode>
                <c:ptCount val="1"/>
                <c:pt idx="0">
                  <c:v>0.746</c:v>
                </c:pt>
              </c:numCache>
            </c:numRef>
          </c:val>
          <c:extLst>
            <c:ext xmlns:c16="http://schemas.microsoft.com/office/drawing/2014/chart" uri="{C3380CC4-5D6E-409C-BE32-E72D297353CC}">
              <c16:uniqueId val="{00000000-EB7E-4D40-BFF3-A2FB1C464E86}"/>
            </c:ext>
          </c:extLst>
        </c:ser>
        <c:dLbls>
          <c:showLegendKey val="0"/>
          <c:showVal val="0"/>
          <c:showCatName val="0"/>
          <c:showSerName val="0"/>
          <c:showPercent val="0"/>
          <c:showBubbleSize val="0"/>
        </c:dLbls>
        <c:gapWidth val="182"/>
        <c:axId val="724116399"/>
        <c:axId val="724117231"/>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RRHH!$C$32</c15:sqref>
                        </c15:formulaRef>
                      </c:ext>
                    </c:extLst>
                    <c:strCache>
                      <c:ptCount val="1"/>
                      <c:pt idx="0">
                        <c:v>Porcentaje de los colaboradores capacitado acorde a las necesidades identificadas.</c:v>
                      </c:pt>
                    </c:strCache>
                  </c:strRef>
                </c:cat>
                <c:val>
                  <c:numRef>
                    <c:extLst>
                      <c:ext uri="{02D57815-91ED-43cb-92C2-25804820EDAC}">
                        <c15:formulaRef>
                          <c15:sqref>RRHH!$D$32</c15:sqref>
                        </c15:formulaRef>
                      </c:ext>
                    </c:extLst>
                    <c:numCache>
                      <c:formatCode>General</c:formatCode>
                      <c:ptCount val="1"/>
                    </c:numCache>
                  </c:numRef>
                </c:val>
                <c:extLst>
                  <c:ext xmlns:c16="http://schemas.microsoft.com/office/drawing/2014/chart" uri="{C3380CC4-5D6E-409C-BE32-E72D297353CC}">
                    <c16:uniqueId val="{00000001-EB7E-4D40-BFF3-A2FB1C464E86}"/>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RRHH!$C$32</c15:sqref>
                        </c15:formulaRef>
                      </c:ext>
                    </c:extLst>
                    <c:strCache>
                      <c:ptCount val="1"/>
                      <c:pt idx="0">
                        <c:v>Porcentaje de los colaboradores capacitado acorde a las necesidades identificadas.</c:v>
                      </c:pt>
                    </c:strCache>
                  </c:strRef>
                </c:cat>
                <c:val>
                  <c:numRef>
                    <c:extLst xmlns:c15="http://schemas.microsoft.com/office/drawing/2012/chart">
                      <c:ext xmlns:c15="http://schemas.microsoft.com/office/drawing/2012/chart" uri="{02D57815-91ED-43cb-92C2-25804820EDAC}">
                        <c15:formulaRef>
                          <c15:sqref>RRHH!$E$32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EB7E-4D40-BFF3-A2FB1C464E86}"/>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RRHH!$C$32</c15:sqref>
                        </c15:formulaRef>
                      </c:ext>
                    </c:extLst>
                    <c:strCache>
                      <c:ptCount val="1"/>
                      <c:pt idx="0">
                        <c:v>Porcentaje de los colaboradores capacitado acorde a las necesidades identificadas.</c:v>
                      </c:pt>
                    </c:strCache>
                  </c:strRef>
                </c:cat>
                <c:val>
                  <c:numRef>
                    <c:extLst xmlns:c15="http://schemas.microsoft.com/office/drawing/2012/chart">
                      <c:ext xmlns:c15="http://schemas.microsoft.com/office/drawing/2012/chart" uri="{02D57815-91ED-43cb-92C2-25804820EDAC}">
                        <c15:formulaRef>
                          <c15:sqref>RRHH!$F$32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EB7E-4D40-BFF3-A2FB1C464E86}"/>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RRHH!$C$32</c15:sqref>
                        </c15:formulaRef>
                      </c:ext>
                    </c:extLst>
                    <c:strCache>
                      <c:ptCount val="1"/>
                      <c:pt idx="0">
                        <c:v>Porcentaje de los colaboradores capacitado acorde a las necesidades identificadas.</c:v>
                      </c:pt>
                    </c:strCache>
                  </c:strRef>
                </c:cat>
                <c:val>
                  <c:numRef>
                    <c:extLst xmlns:c15="http://schemas.microsoft.com/office/drawing/2012/chart">
                      <c:ext xmlns:c15="http://schemas.microsoft.com/office/drawing/2012/chart" uri="{02D57815-91ED-43cb-92C2-25804820EDAC}">
                        <c15:formulaRef>
                          <c15:sqref>RRHH!$G$32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EB7E-4D40-BFF3-A2FB1C464E86}"/>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RRHH!$C$32</c15:sqref>
                        </c15:formulaRef>
                      </c:ext>
                    </c:extLst>
                    <c:strCache>
                      <c:ptCount val="1"/>
                      <c:pt idx="0">
                        <c:v>Porcentaje de los colaboradores capacitado acorde a las necesidades identificadas.</c:v>
                      </c:pt>
                    </c:strCache>
                  </c:strRef>
                </c:cat>
                <c:val>
                  <c:numRef>
                    <c:extLst xmlns:c15="http://schemas.microsoft.com/office/drawing/2012/chart">
                      <c:ext xmlns:c15="http://schemas.microsoft.com/office/drawing/2012/chart" uri="{02D57815-91ED-43cb-92C2-25804820EDAC}">
                        <c15:formulaRef>
                          <c15:sqref>RRHH!$H$32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EB7E-4D40-BFF3-A2FB1C464E86}"/>
                  </c:ext>
                </c:extLst>
              </c15:ser>
            </c15:filteredBarSeries>
          </c:ext>
        </c:extLst>
      </c:barChart>
      <c:catAx>
        <c:axId val="7241163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24117231"/>
        <c:crosses val="autoZero"/>
        <c:auto val="1"/>
        <c:lblAlgn val="ctr"/>
        <c:lblOffset val="100"/>
        <c:noMultiLvlLbl val="0"/>
      </c:catAx>
      <c:valAx>
        <c:axId val="724117231"/>
        <c:scaling>
          <c:orientation val="minMax"/>
          <c:max val="1"/>
          <c:min val="0"/>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24116399"/>
        <c:crosses val="autoZero"/>
        <c:crossBetween val="between"/>
        <c:minorUnit val="0.2"/>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Consultar volante de pago Online</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5"/>
          <c:order val="5"/>
          <c:spPr>
            <a:solidFill>
              <a:schemeClr val="accent6"/>
            </a:solidFill>
            <a:ln>
              <a:noFill/>
            </a:ln>
            <a:effectLst/>
          </c:spPr>
          <c:invertIfNegative val="0"/>
          <c:dPt>
            <c:idx val="0"/>
            <c:invertIfNegative val="0"/>
            <c:bubble3D val="0"/>
            <c:spPr>
              <a:solidFill>
                <a:schemeClr val="accent6"/>
              </a:solidFill>
              <a:ln>
                <a:noFill/>
              </a:ln>
              <a:effectLst/>
              <a:scene3d>
                <a:camera prst="orthographicFront"/>
                <a:lightRig rig="threePt" dir="t"/>
              </a:scene3d>
              <a:sp3d>
                <a:bevelT/>
                <a:bevelB/>
              </a:sp3d>
            </c:spPr>
            <c:extLst>
              <c:ext xmlns:c16="http://schemas.microsoft.com/office/drawing/2014/chart" uri="{C3380CC4-5D6E-409C-BE32-E72D297353CC}">
                <c16:uniqueId val="{00000001-1B19-4DB1-BF35-3965D91F220F}"/>
              </c:ext>
            </c:extLst>
          </c:dPt>
          <c:cat>
            <c:strRef>
              <c:f>RRHH!$C$47</c:f>
              <c:strCache>
                <c:ptCount val="1"/>
                <c:pt idx="0">
                  <c:v>Cantidad de sistema</c:v>
                </c:pt>
              </c:strCache>
            </c:strRef>
          </c:cat>
          <c:val>
            <c:numRef>
              <c:f>RRHH!$I$47</c:f>
              <c:numCache>
                <c:formatCode>0%</c:formatCode>
                <c:ptCount val="1"/>
                <c:pt idx="0">
                  <c:v>1</c:v>
                </c:pt>
              </c:numCache>
            </c:numRef>
          </c:val>
          <c:extLst>
            <c:ext xmlns:c16="http://schemas.microsoft.com/office/drawing/2014/chart" uri="{C3380CC4-5D6E-409C-BE32-E72D297353CC}">
              <c16:uniqueId val="{00000002-1B19-4DB1-BF35-3965D91F220F}"/>
            </c:ext>
          </c:extLst>
        </c:ser>
        <c:dLbls>
          <c:showLegendKey val="0"/>
          <c:showVal val="0"/>
          <c:showCatName val="0"/>
          <c:showSerName val="0"/>
          <c:showPercent val="0"/>
          <c:showBubbleSize val="0"/>
        </c:dLbls>
        <c:gapWidth val="219"/>
        <c:axId val="843337407"/>
        <c:axId val="84333532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RRHH!$C$47</c15:sqref>
                        </c15:formulaRef>
                      </c:ext>
                    </c:extLst>
                    <c:strCache>
                      <c:ptCount val="1"/>
                      <c:pt idx="0">
                        <c:v>Cantidad de sistema</c:v>
                      </c:pt>
                    </c:strCache>
                  </c:strRef>
                </c:cat>
                <c:val>
                  <c:numRef>
                    <c:extLst>
                      <c:ext uri="{02D57815-91ED-43cb-92C2-25804820EDAC}">
                        <c15:formulaRef>
                          <c15:sqref>RRHH!$D$47</c15:sqref>
                        </c15:formulaRef>
                      </c:ext>
                    </c:extLst>
                    <c:numCache>
                      <c:formatCode>General</c:formatCode>
                      <c:ptCount val="1"/>
                    </c:numCache>
                  </c:numRef>
                </c:val>
                <c:extLst>
                  <c:ext xmlns:c16="http://schemas.microsoft.com/office/drawing/2014/chart" uri="{C3380CC4-5D6E-409C-BE32-E72D297353CC}">
                    <c16:uniqueId val="{00000003-1B19-4DB1-BF35-3965D91F220F}"/>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RRHH!$C$47</c15:sqref>
                        </c15:formulaRef>
                      </c:ext>
                    </c:extLst>
                    <c:strCache>
                      <c:ptCount val="1"/>
                      <c:pt idx="0">
                        <c:v>Cantidad de sistema</c:v>
                      </c:pt>
                    </c:strCache>
                  </c:strRef>
                </c:cat>
                <c:val>
                  <c:numRef>
                    <c:extLst xmlns:c15="http://schemas.microsoft.com/office/drawing/2012/chart">
                      <c:ext xmlns:c15="http://schemas.microsoft.com/office/drawing/2012/chart" uri="{02D57815-91ED-43cb-92C2-25804820EDAC}">
                        <c15:formulaRef>
                          <c15:sqref>RRHH!$E$47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1B19-4DB1-BF35-3965D91F220F}"/>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RRHH!$C$47</c15:sqref>
                        </c15:formulaRef>
                      </c:ext>
                    </c:extLst>
                    <c:strCache>
                      <c:ptCount val="1"/>
                      <c:pt idx="0">
                        <c:v>Cantidad de sistema</c:v>
                      </c:pt>
                    </c:strCache>
                  </c:strRef>
                </c:cat>
                <c:val>
                  <c:numRef>
                    <c:extLst xmlns:c15="http://schemas.microsoft.com/office/drawing/2012/chart">
                      <c:ext xmlns:c15="http://schemas.microsoft.com/office/drawing/2012/chart" uri="{02D57815-91ED-43cb-92C2-25804820EDAC}">
                        <c15:formulaRef>
                          <c15:sqref>RRHH!$F$47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1B19-4DB1-BF35-3965D91F220F}"/>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RRHH!$C$47</c15:sqref>
                        </c15:formulaRef>
                      </c:ext>
                    </c:extLst>
                    <c:strCache>
                      <c:ptCount val="1"/>
                      <c:pt idx="0">
                        <c:v>Cantidad de sistema</c:v>
                      </c:pt>
                    </c:strCache>
                  </c:strRef>
                </c:cat>
                <c:val>
                  <c:numRef>
                    <c:extLst xmlns:c15="http://schemas.microsoft.com/office/drawing/2012/chart">
                      <c:ext xmlns:c15="http://schemas.microsoft.com/office/drawing/2012/chart" uri="{02D57815-91ED-43cb-92C2-25804820EDAC}">
                        <c15:formulaRef>
                          <c15:sqref>RRHH!$G$47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6-1B19-4DB1-BF35-3965D91F220F}"/>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RRHH!$C$47</c15:sqref>
                        </c15:formulaRef>
                      </c:ext>
                    </c:extLst>
                    <c:strCache>
                      <c:ptCount val="1"/>
                      <c:pt idx="0">
                        <c:v>Cantidad de sistema</c:v>
                      </c:pt>
                    </c:strCache>
                  </c:strRef>
                </c:cat>
                <c:val>
                  <c:numRef>
                    <c:extLst xmlns:c15="http://schemas.microsoft.com/office/drawing/2012/chart">
                      <c:ext xmlns:c15="http://schemas.microsoft.com/office/drawing/2012/chart" uri="{02D57815-91ED-43cb-92C2-25804820EDAC}">
                        <c15:formulaRef>
                          <c15:sqref>RRHH!$H$47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7-1B19-4DB1-BF35-3965D91F220F}"/>
                  </c:ext>
                </c:extLst>
              </c15:ser>
            </c15:filteredBarSeries>
          </c:ext>
        </c:extLst>
      </c:barChart>
      <c:catAx>
        <c:axId val="8433374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43335327"/>
        <c:crosses val="autoZero"/>
        <c:auto val="1"/>
        <c:lblAlgn val="ctr"/>
        <c:lblOffset val="100"/>
        <c:noMultiLvlLbl val="0"/>
      </c:catAx>
      <c:valAx>
        <c:axId val="843335327"/>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4333740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Reclutamiento y Selección de Personal</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sp3d>
          </c:spPr>
          <c:invertIfNegative val="0"/>
          <c:cat>
            <c:strRef>
              <c:f>RRHH!$C$63</c:f>
              <c:strCache>
                <c:ptCount val="1"/>
                <c:pt idx="0">
                  <c:v>Porcentaje del personal seleccinado que cumple con el perfil del puesto</c:v>
                </c:pt>
              </c:strCache>
            </c:strRef>
          </c:cat>
          <c:val>
            <c:numRef>
              <c:f>RRHH!$F$63</c:f>
              <c:numCache>
                <c:formatCode>0%</c:formatCode>
                <c:ptCount val="1"/>
                <c:pt idx="0">
                  <c:v>0.75</c:v>
                </c:pt>
              </c:numCache>
            </c:numRef>
          </c:val>
          <c:extLst>
            <c:ext xmlns:c16="http://schemas.microsoft.com/office/drawing/2014/chart" uri="{C3380CC4-5D6E-409C-BE32-E72D297353CC}">
              <c16:uniqueId val="{00000000-C75A-44D3-A60A-423F49901A2A}"/>
            </c:ext>
          </c:extLst>
        </c:ser>
        <c:dLbls>
          <c:showLegendKey val="0"/>
          <c:showVal val="0"/>
          <c:showCatName val="0"/>
          <c:showSerName val="0"/>
          <c:showPercent val="0"/>
          <c:showBubbleSize val="0"/>
        </c:dLbls>
        <c:gapWidth val="182"/>
        <c:axId val="837198895"/>
        <c:axId val="83720513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RRHH!$C$63</c15:sqref>
                        </c15:formulaRef>
                      </c:ext>
                    </c:extLst>
                    <c:strCache>
                      <c:ptCount val="1"/>
                      <c:pt idx="0">
                        <c:v>Porcentaje del personal seleccinado que cumple con el perfil del puesto</c:v>
                      </c:pt>
                    </c:strCache>
                  </c:strRef>
                </c:cat>
                <c:val>
                  <c:numRef>
                    <c:extLst>
                      <c:ext uri="{02D57815-91ED-43cb-92C2-25804820EDAC}">
                        <c15:formulaRef>
                          <c15:sqref>RRHH!$D$63</c15:sqref>
                        </c15:formulaRef>
                      </c:ext>
                    </c:extLst>
                    <c:numCache>
                      <c:formatCode>General</c:formatCode>
                      <c:ptCount val="1"/>
                    </c:numCache>
                  </c:numRef>
                </c:val>
                <c:extLst>
                  <c:ext xmlns:c16="http://schemas.microsoft.com/office/drawing/2014/chart" uri="{C3380CC4-5D6E-409C-BE32-E72D297353CC}">
                    <c16:uniqueId val="{00000001-C75A-44D3-A60A-423F49901A2A}"/>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RRHH!$C$63</c15:sqref>
                        </c15:formulaRef>
                      </c:ext>
                    </c:extLst>
                    <c:strCache>
                      <c:ptCount val="1"/>
                      <c:pt idx="0">
                        <c:v>Porcentaje del personal seleccinado que cumple con el perfil del puesto</c:v>
                      </c:pt>
                    </c:strCache>
                  </c:strRef>
                </c:cat>
                <c:val>
                  <c:numRef>
                    <c:extLst xmlns:c15="http://schemas.microsoft.com/office/drawing/2012/chart">
                      <c:ext xmlns:c15="http://schemas.microsoft.com/office/drawing/2012/chart" uri="{02D57815-91ED-43cb-92C2-25804820EDAC}">
                        <c15:formulaRef>
                          <c15:sqref>RRHH!$E$63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C75A-44D3-A60A-423F49901A2A}"/>
                  </c:ext>
                </c:extLst>
              </c15:ser>
            </c15:filteredBarSeries>
          </c:ext>
        </c:extLst>
      </c:barChart>
      <c:catAx>
        <c:axId val="8371988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37205135"/>
        <c:crosses val="autoZero"/>
        <c:auto val="1"/>
        <c:lblAlgn val="ctr"/>
        <c:lblOffset val="100"/>
        <c:noMultiLvlLbl val="0"/>
      </c:catAx>
      <c:valAx>
        <c:axId val="83720513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3719889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Productos: Elaboración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 documentos legales y/o resoluciones.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1E5B-468A-90DE-CE4769237C1F}"/>
              </c:ext>
            </c:extLst>
          </c:dPt>
          <c:cat>
            <c:strRef>
              <c:f>Juridico!$C$2</c:f>
              <c:strCache>
                <c:ptCount val="1"/>
                <c:pt idx="0">
                  <c:v>Porcentaje de documentos que cumplen con los requerimientos.</c:v>
                </c:pt>
              </c:strCache>
            </c:strRef>
          </c:cat>
          <c:val>
            <c:numRef>
              <c:f>Juridico!$G$2</c:f>
              <c:numCache>
                <c:formatCode>0%</c:formatCode>
                <c:ptCount val="1"/>
                <c:pt idx="0">
                  <c:v>0.73</c:v>
                </c:pt>
              </c:numCache>
            </c:numRef>
          </c:val>
          <c:extLst>
            <c:ext xmlns:c16="http://schemas.microsoft.com/office/drawing/2014/chart" uri="{C3380CC4-5D6E-409C-BE32-E72D297353CC}">
              <c16:uniqueId val="{00000002-1E5B-468A-90DE-CE4769237C1F}"/>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Juridico!$C$2</c15:sqref>
                        </c15:formulaRef>
                      </c:ext>
                    </c:extLst>
                    <c:strCache>
                      <c:ptCount val="1"/>
                      <c:pt idx="0">
                        <c:v>Porcentaje de documentos que cumplen con los requerimientos.</c:v>
                      </c:pt>
                    </c:strCache>
                  </c:strRef>
                </c:cat>
                <c:val>
                  <c:numRef>
                    <c:extLst>
                      <c:ext uri="{02D57815-91ED-43cb-92C2-25804820EDAC}">
                        <c15:formulaRef>
                          <c15:sqref>Juridico!$D$2</c15:sqref>
                        </c15:formulaRef>
                      </c:ext>
                    </c:extLst>
                    <c:numCache>
                      <c:formatCode>General</c:formatCode>
                      <c:ptCount val="1"/>
                    </c:numCache>
                  </c:numRef>
                </c:val>
                <c:extLst>
                  <c:ext xmlns:c16="http://schemas.microsoft.com/office/drawing/2014/chart" uri="{C3380CC4-5D6E-409C-BE32-E72D297353CC}">
                    <c16:uniqueId val="{00000003-1E5B-468A-90DE-CE4769237C1F}"/>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Juridico!$C$2</c15:sqref>
                        </c15:formulaRef>
                      </c:ext>
                    </c:extLst>
                    <c:strCache>
                      <c:ptCount val="1"/>
                      <c:pt idx="0">
                        <c:v>Porcentaje de documentos que cumplen con los requerimientos.</c:v>
                      </c:pt>
                    </c:strCache>
                  </c:strRef>
                </c:cat>
                <c:val>
                  <c:numRef>
                    <c:extLst xmlns:c15="http://schemas.microsoft.com/office/drawing/2012/chart">
                      <c:ext xmlns:c15="http://schemas.microsoft.com/office/drawing/2012/chart" uri="{02D57815-91ED-43cb-92C2-25804820EDAC}">
                        <c15:formulaRef>
                          <c15:sqref>Juridico!$E$2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1E5B-468A-90DE-CE4769237C1F}"/>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Juridico!$C$2</c15:sqref>
                        </c15:formulaRef>
                      </c:ext>
                    </c:extLst>
                    <c:strCache>
                      <c:ptCount val="1"/>
                      <c:pt idx="0">
                        <c:v>Porcentaje de documentos que cumplen con los requerimientos.</c:v>
                      </c:pt>
                    </c:strCache>
                  </c:strRef>
                </c:cat>
                <c:val>
                  <c:numRef>
                    <c:extLst xmlns:c15="http://schemas.microsoft.com/office/drawing/2012/chart">
                      <c:ext xmlns:c15="http://schemas.microsoft.com/office/drawing/2012/chart" uri="{02D57815-91ED-43cb-92C2-25804820EDAC}">
                        <c15:formulaRef>
                          <c15:sqref>Juridico!$F$2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1E5B-468A-90DE-CE4769237C1F}"/>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2255"/>
        <c:crosses val="autoZero"/>
        <c:auto val="1"/>
        <c:lblAlgn val="ctr"/>
        <c:lblOffset val="100"/>
        <c:noMultiLvlLbl val="0"/>
      </c:catAx>
      <c:valAx>
        <c:axId val="96223225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1977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Productos:</a:t>
            </a:r>
            <a:r>
              <a:rPr lang="es-DO" b="1" baseline="0">
                <a:solidFill>
                  <a:schemeClr val="accent1">
                    <a:lumMod val="75000"/>
                  </a:schemeClr>
                </a:solidFill>
                <a:latin typeface="Times New Roman" panose="02020603050405020304" pitchFamily="18" charset="0"/>
                <a:cs typeface="Times New Roman" panose="02020603050405020304" pitchFamily="18" charset="0"/>
              </a:rPr>
              <a:t> Inclusión Via de Pago Banco de Reservas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E8ED-49C4-B865-CF02334ABA1C}"/>
              </c:ext>
            </c:extLst>
          </c:dPt>
          <c:cat>
            <c:strRef>
              <c:f>TIC!$C$2</c:f>
              <c:strCache>
                <c:ptCount val="1"/>
                <c:pt idx="0">
                  <c:v>Porcentaje implementación pago banco reservas</c:v>
                </c:pt>
              </c:strCache>
            </c:strRef>
          </c:cat>
          <c:val>
            <c:numRef>
              <c:f>TIC!$G$2</c:f>
              <c:numCache>
                <c:formatCode>0%</c:formatCode>
                <c:ptCount val="1"/>
                <c:pt idx="0">
                  <c:v>0.25</c:v>
                </c:pt>
              </c:numCache>
            </c:numRef>
          </c:val>
          <c:extLst>
            <c:ext xmlns:c16="http://schemas.microsoft.com/office/drawing/2014/chart" uri="{C3380CC4-5D6E-409C-BE32-E72D297353CC}">
              <c16:uniqueId val="{00000002-E8ED-49C4-B865-CF02334ABA1C}"/>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TIC!$C$2</c15:sqref>
                        </c15:formulaRef>
                      </c:ext>
                    </c:extLst>
                    <c:strCache>
                      <c:ptCount val="1"/>
                      <c:pt idx="0">
                        <c:v>Porcentaje implementación pago banco reservas</c:v>
                      </c:pt>
                    </c:strCache>
                  </c:strRef>
                </c:cat>
                <c:val>
                  <c:numRef>
                    <c:extLst>
                      <c:ext uri="{02D57815-91ED-43cb-92C2-25804820EDAC}">
                        <c15:formulaRef>
                          <c15:sqref>TIC!$D$2</c15:sqref>
                        </c15:formulaRef>
                      </c:ext>
                    </c:extLst>
                    <c:numCache>
                      <c:formatCode>General</c:formatCode>
                      <c:ptCount val="1"/>
                    </c:numCache>
                  </c:numRef>
                </c:val>
                <c:extLst>
                  <c:ext xmlns:c16="http://schemas.microsoft.com/office/drawing/2014/chart" uri="{C3380CC4-5D6E-409C-BE32-E72D297353CC}">
                    <c16:uniqueId val="{00000003-E8ED-49C4-B865-CF02334ABA1C}"/>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TIC!$C$2</c15:sqref>
                        </c15:formulaRef>
                      </c:ext>
                    </c:extLst>
                    <c:strCache>
                      <c:ptCount val="1"/>
                      <c:pt idx="0">
                        <c:v>Porcentaje implementación pago banco reservas</c:v>
                      </c:pt>
                    </c:strCache>
                  </c:strRef>
                </c:cat>
                <c:val>
                  <c:numRef>
                    <c:extLst xmlns:c15="http://schemas.microsoft.com/office/drawing/2012/chart">
                      <c:ext xmlns:c15="http://schemas.microsoft.com/office/drawing/2012/chart" uri="{02D57815-91ED-43cb-92C2-25804820EDAC}">
                        <c15:formulaRef>
                          <c15:sqref>TIC!$E$2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E8ED-49C4-B865-CF02334ABA1C}"/>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TIC!$C$2</c15:sqref>
                        </c15:formulaRef>
                      </c:ext>
                    </c:extLst>
                    <c:strCache>
                      <c:ptCount val="1"/>
                      <c:pt idx="0">
                        <c:v>Porcentaje implementación pago banco reservas</c:v>
                      </c:pt>
                    </c:strCache>
                  </c:strRef>
                </c:cat>
                <c:val>
                  <c:numRef>
                    <c:extLst xmlns:c15="http://schemas.microsoft.com/office/drawing/2012/chart">
                      <c:ext xmlns:c15="http://schemas.microsoft.com/office/drawing/2012/chart" uri="{02D57815-91ED-43cb-92C2-25804820EDAC}">
                        <c15:formulaRef>
                          <c15:sqref>TIC!$F$2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E8ED-49C4-B865-CF02334ABA1C}"/>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2255"/>
        <c:crosses val="autoZero"/>
        <c:auto val="1"/>
        <c:lblAlgn val="ctr"/>
        <c:lblOffset val="100"/>
        <c:noMultiLvlLbl val="0"/>
      </c:catAx>
      <c:valAx>
        <c:axId val="96223225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1977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plotArea>
      <c:layout/>
      <c:barChart>
        <c:barDir val="bar"/>
        <c:grouping val="clustered"/>
        <c:varyColors val="0"/>
        <c:ser>
          <c:idx val="7"/>
          <c:order val="7"/>
          <c:tx>
            <c:strRef>
              <c:f>'Emision Y Renovación'!$J$24</c:f>
              <c:strCache>
                <c:ptCount val="1"/>
              </c:strCache>
            </c:strRef>
          </c:tx>
          <c:spPr>
            <a:solidFill>
              <a:schemeClr val="accent2">
                <a:lumMod val="60000"/>
              </a:schemeClr>
            </a:solidFill>
            <a:ln>
              <a:noFill/>
            </a:ln>
            <a:effectLst/>
          </c:spPr>
          <c:invertIfNegative val="0"/>
          <c:dPt>
            <c:idx val="0"/>
            <c:invertIfNegative val="0"/>
            <c:bubble3D val="0"/>
            <c:spPr>
              <a:solidFill>
                <a:srgbClr val="FFC000"/>
              </a:solidFill>
              <a:ln>
                <a:noFill/>
              </a:ln>
              <a:effectLst/>
              <a:scene3d>
                <a:camera prst="orthographicFront"/>
                <a:lightRig rig="threePt" dir="t"/>
              </a:scene3d>
              <a:sp3d>
                <a:bevelT/>
              </a:sp3d>
            </c:spPr>
            <c:extLst>
              <c:ext xmlns:c16="http://schemas.microsoft.com/office/drawing/2014/chart" uri="{C3380CC4-5D6E-409C-BE32-E72D297353CC}">
                <c16:uniqueId val="{00000001-A0E6-492D-BE2C-36989371D3C0}"/>
              </c:ext>
            </c:extLst>
          </c:dPt>
          <c:dPt>
            <c:idx val="1"/>
            <c:invertIfNegative val="0"/>
            <c:bubble3D val="0"/>
            <c:spPr>
              <a:solidFill>
                <a:srgbClr val="92D050"/>
              </a:solidFill>
              <a:ln>
                <a:noFill/>
              </a:ln>
              <a:effectLst/>
              <a:scene3d>
                <a:camera prst="orthographicFront"/>
                <a:lightRig rig="threePt" dir="t"/>
              </a:scene3d>
              <a:sp3d>
                <a:bevelT/>
              </a:sp3d>
            </c:spPr>
            <c:extLst>
              <c:ext xmlns:c16="http://schemas.microsoft.com/office/drawing/2014/chart" uri="{C3380CC4-5D6E-409C-BE32-E72D297353CC}">
                <c16:uniqueId val="{00000003-A0E6-492D-BE2C-36989371D3C0}"/>
              </c:ext>
            </c:extLst>
          </c:dPt>
          <c:dPt>
            <c:idx val="2"/>
            <c:invertIfNegative val="0"/>
            <c:bubble3D val="0"/>
            <c:spPr>
              <a:solidFill>
                <a:schemeClr val="accent2">
                  <a:lumMod val="60000"/>
                </a:schemeClr>
              </a:solidFill>
              <a:ln>
                <a:noFill/>
              </a:ln>
              <a:effectLst/>
              <a:scene3d>
                <a:camera prst="orthographicFront"/>
                <a:lightRig rig="threePt" dir="t"/>
              </a:scene3d>
              <a:sp3d>
                <a:bevelT/>
              </a:sp3d>
            </c:spPr>
            <c:extLst>
              <c:ext xmlns:c16="http://schemas.microsoft.com/office/drawing/2014/chart" uri="{C3380CC4-5D6E-409C-BE32-E72D297353CC}">
                <c16:uniqueId val="{00000005-A0E6-492D-BE2C-36989371D3C0}"/>
              </c:ext>
            </c:extLst>
          </c:dPt>
          <c:cat>
            <c:strRef>
              <c:f>'Emision Y Renovación'!$A$25:$B$27</c:f>
              <c:strCache>
                <c:ptCount val="3"/>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strCache>
            </c:strRef>
          </c:cat>
          <c:val>
            <c:numRef>
              <c:f>'Emision Y Renovación'!$J$25:$J$27</c:f>
              <c:numCache>
                <c:formatCode>0.00%</c:formatCode>
                <c:ptCount val="3"/>
                <c:pt idx="0" formatCode="0%">
                  <c:v>0.75</c:v>
                </c:pt>
                <c:pt idx="1">
                  <c:v>0.70299999999999996</c:v>
                </c:pt>
                <c:pt idx="2" formatCode="0%">
                  <c:v>0.75</c:v>
                </c:pt>
              </c:numCache>
            </c:numRef>
          </c:val>
          <c:extLst>
            <c:ext xmlns:c16="http://schemas.microsoft.com/office/drawing/2014/chart" uri="{C3380CC4-5D6E-409C-BE32-E72D297353CC}">
              <c16:uniqueId val="{00000006-A0E6-492D-BE2C-36989371D3C0}"/>
            </c:ext>
          </c:extLst>
        </c:ser>
        <c:dLbls>
          <c:showLegendKey val="0"/>
          <c:showVal val="0"/>
          <c:showCatName val="0"/>
          <c:showSerName val="0"/>
          <c:showPercent val="0"/>
          <c:showBubbleSize val="0"/>
        </c:dLbls>
        <c:gapWidth val="182"/>
        <c:axId val="714326863"/>
        <c:axId val="714339759"/>
        <c:extLst>
          <c:ext xmlns:c15="http://schemas.microsoft.com/office/drawing/2012/chart" uri="{02D57815-91ED-43cb-92C2-25804820EDAC}">
            <c15:filteredBarSeries>
              <c15:ser>
                <c:idx val="0"/>
                <c:order val="0"/>
                <c:tx>
                  <c:strRef>
                    <c:extLst>
                      <c:ext uri="{02D57815-91ED-43cb-92C2-25804820EDAC}">
                        <c15:formulaRef>
                          <c15:sqref>'Emision Y Renovación'!$C$24</c15:sqref>
                        </c15:formulaRef>
                      </c:ext>
                    </c:extLst>
                    <c:strCache>
                      <c:ptCount val="1"/>
                    </c:strCache>
                  </c:strRef>
                </c:tx>
                <c:spPr>
                  <a:solidFill>
                    <a:schemeClr val="accent1"/>
                  </a:solidFill>
                  <a:ln>
                    <a:noFill/>
                  </a:ln>
                  <a:effectLst/>
                </c:spPr>
                <c:invertIfNegative val="0"/>
                <c:cat>
                  <c:strRef>
                    <c:extLst>
                      <c:ext uri="{02D57815-91ED-43cb-92C2-25804820EDAC}">
                        <c15:formulaRef>
                          <c15:sqref>'Emision Y Renovación'!$A$25:$B$27</c15:sqref>
                        </c15:formulaRef>
                      </c:ext>
                    </c:extLst>
                    <c:strCache>
                      <c:ptCount val="3"/>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strCache>
                  </c:strRef>
                </c:cat>
                <c:val>
                  <c:numRef>
                    <c:extLst>
                      <c:ext uri="{02D57815-91ED-43cb-92C2-25804820EDAC}">
                        <c15:formulaRef>
                          <c15:sqref>'Emision Y Renovación'!$C$25:$C$27</c15:sqref>
                        </c15:formulaRef>
                      </c:ext>
                    </c:extLst>
                    <c:numCache>
                      <c:formatCode>General</c:formatCode>
                      <c:ptCount val="3"/>
                    </c:numCache>
                  </c:numRef>
                </c:val>
                <c:extLst>
                  <c:ext xmlns:c16="http://schemas.microsoft.com/office/drawing/2014/chart" uri="{C3380CC4-5D6E-409C-BE32-E72D297353CC}">
                    <c16:uniqueId val="{00000007-A0E6-492D-BE2C-36989371D3C0}"/>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'Emision Y Renovación'!$D$24</c15:sqref>
                        </c15:formulaRef>
                      </c:ext>
                    </c:extLst>
                    <c:strCache>
                      <c:ptCount val="1"/>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Renovación'!$A$25:$B$27</c15:sqref>
                        </c15:formulaRef>
                      </c:ext>
                    </c:extLst>
                    <c:strCache>
                      <c:ptCount val="3"/>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strCache>
                  </c:strRef>
                </c:cat>
                <c:val>
                  <c:numRef>
                    <c:extLst xmlns:c15="http://schemas.microsoft.com/office/drawing/2012/chart">
                      <c:ext xmlns:c15="http://schemas.microsoft.com/office/drawing/2012/chart" uri="{02D57815-91ED-43cb-92C2-25804820EDAC}">
                        <c15:formulaRef>
                          <c15:sqref>'Emision Y Renovación'!$D$25:$D$27</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8-A0E6-492D-BE2C-36989371D3C0}"/>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'Emision Y Renovación'!$E$24</c15:sqref>
                        </c15:formulaRef>
                      </c:ext>
                    </c:extLst>
                    <c:strCache>
                      <c:ptCount val="1"/>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Renovación'!$A$25:$B$27</c15:sqref>
                        </c15:formulaRef>
                      </c:ext>
                    </c:extLst>
                    <c:strCache>
                      <c:ptCount val="3"/>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strCache>
                  </c:strRef>
                </c:cat>
                <c:val>
                  <c:numRef>
                    <c:extLst xmlns:c15="http://schemas.microsoft.com/office/drawing/2012/chart">
                      <c:ext xmlns:c15="http://schemas.microsoft.com/office/drawing/2012/chart" uri="{02D57815-91ED-43cb-92C2-25804820EDAC}">
                        <c15:formulaRef>
                          <c15:sqref>'Emision Y Renovación'!$E$25:$E$27</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9-A0E6-492D-BE2C-36989371D3C0}"/>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'Emision Y Renovación'!$F$24</c15:sqref>
                        </c15:formulaRef>
                      </c:ext>
                    </c:extLst>
                    <c:strCache>
                      <c:ptCount val="1"/>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Renovación'!$A$25:$B$27</c15:sqref>
                        </c15:formulaRef>
                      </c:ext>
                    </c:extLst>
                    <c:strCache>
                      <c:ptCount val="3"/>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strCache>
                  </c:strRef>
                </c:cat>
                <c:val>
                  <c:numRef>
                    <c:extLst xmlns:c15="http://schemas.microsoft.com/office/drawing/2012/chart">
                      <c:ext xmlns:c15="http://schemas.microsoft.com/office/drawing/2012/chart" uri="{02D57815-91ED-43cb-92C2-25804820EDAC}">
                        <c15:formulaRef>
                          <c15:sqref>'Emision Y Renovación'!$F$25:$F$27</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A-A0E6-492D-BE2C-36989371D3C0}"/>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'Emision Y Renovación'!$G$24</c15:sqref>
                        </c15:formulaRef>
                      </c:ext>
                    </c:extLst>
                    <c:strCache>
                      <c:ptCount val="1"/>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Renovación'!$A$25:$B$27</c15:sqref>
                        </c15:formulaRef>
                      </c:ext>
                    </c:extLst>
                    <c:strCache>
                      <c:ptCount val="3"/>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strCache>
                  </c:strRef>
                </c:cat>
                <c:val>
                  <c:numRef>
                    <c:extLst xmlns:c15="http://schemas.microsoft.com/office/drawing/2012/chart">
                      <c:ext xmlns:c15="http://schemas.microsoft.com/office/drawing/2012/chart" uri="{02D57815-91ED-43cb-92C2-25804820EDAC}">
                        <c15:formulaRef>
                          <c15:sqref>'Emision Y Renovación'!$G$25:$G$27</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B-A0E6-492D-BE2C-36989371D3C0}"/>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'Emision Y Renovación'!$H$24</c15:sqref>
                        </c15:formulaRef>
                      </c:ext>
                    </c:extLst>
                    <c:strCache>
                      <c:ptCount val="1"/>
                    </c:strCache>
                  </c:strRef>
                </c:tx>
                <c:spPr>
                  <a:solidFill>
                    <a:schemeClr val="accent6"/>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Renovación'!$A$25:$B$27</c15:sqref>
                        </c15:formulaRef>
                      </c:ext>
                    </c:extLst>
                    <c:strCache>
                      <c:ptCount val="3"/>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strCache>
                  </c:strRef>
                </c:cat>
                <c:val>
                  <c:numRef>
                    <c:extLst xmlns:c15="http://schemas.microsoft.com/office/drawing/2012/chart">
                      <c:ext xmlns:c15="http://schemas.microsoft.com/office/drawing/2012/chart" uri="{02D57815-91ED-43cb-92C2-25804820EDAC}">
                        <c15:formulaRef>
                          <c15:sqref>'Emision Y Renovación'!$H$25:$H$27</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C-A0E6-492D-BE2C-36989371D3C0}"/>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'Emision Y Renovación'!$I$24</c15:sqref>
                        </c15:formulaRef>
                      </c:ext>
                    </c:extLst>
                    <c:strCache>
                      <c:ptCount val="1"/>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Renovación'!$A$25:$B$27</c15:sqref>
                        </c15:formulaRef>
                      </c:ext>
                    </c:extLst>
                    <c:strCache>
                      <c:ptCount val="3"/>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strCache>
                  </c:strRef>
                </c:cat>
                <c:val>
                  <c:numRef>
                    <c:extLst xmlns:c15="http://schemas.microsoft.com/office/drawing/2012/chart">
                      <c:ext xmlns:c15="http://schemas.microsoft.com/office/drawing/2012/chart" uri="{02D57815-91ED-43cb-92C2-25804820EDAC}">
                        <c15:formulaRef>
                          <c15:sqref>'Emision Y Renovación'!$I$25:$I$27</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D-A0E6-492D-BE2C-36989371D3C0}"/>
                  </c:ext>
                </c:extLst>
              </c15:ser>
            </c15:filteredBarSeries>
          </c:ext>
        </c:extLst>
      </c:barChart>
      <c:catAx>
        <c:axId val="7143268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14339759"/>
        <c:crosses val="autoZero"/>
        <c:auto val="1"/>
        <c:lblAlgn val="ctr"/>
        <c:lblOffset val="100"/>
        <c:noMultiLvlLbl val="0"/>
      </c:catAx>
      <c:valAx>
        <c:axId val="714339759"/>
        <c:scaling>
          <c:orientation val="minMax"/>
          <c:max val="0.99990000000000001"/>
          <c:min val="-9.9999999999989068E-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1" i="0" u="none" strike="noStrike" kern="120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400" b="1">
                    <a:solidFill>
                      <a:schemeClr val="accent1">
                        <a:lumMod val="75000"/>
                      </a:schemeClr>
                    </a:solidFill>
                    <a:latin typeface="Times New Roman" panose="02020603050405020304" pitchFamily="18" charset="0"/>
                    <a:cs typeface="Times New Roman" panose="02020603050405020304" pitchFamily="18" charset="0"/>
                  </a:rPr>
                  <a:t>Producto:</a:t>
                </a:r>
                <a:r>
                  <a:rPr lang="es-DO" sz="1400" b="1" baseline="0">
                    <a:solidFill>
                      <a:schemeClr val="accent1">
                        <a:lumMod val="75000"/>
                      </a:schemeClr>
                    </a:solidFill>
                    <a:latin typeface="Times New Roman" panose="02020603050405020304" pitchFamily="18" charset="0"/>
                    <a:cs typeface="Times New Roman" panose="02020603050405020304" pitchFamily="18" charset="0"/>
                  </a:rPr>
                  <a:t> Emisión del Documento de Viaje</a:t>
                </a:r>
                <a:endParaRPr lang="es-DO" sz="1400"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24090507651877505"/>
              <c:y val="4.5347039953339163E-2"/>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1432686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 Unificación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 Procesos de Login</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sp3d>
          </c:spPr>
          <c:invertIfNegative val="0"/>
          <c:trendline>
            <c:spPr>
              <a:ln w="19050" cap="rnd">
                <a:solidFill>
                  <a:schemeClr val="accent5"/>
                </a:solidFill>
                <a:prstDash val="sysDot"/>
              </a:ln>
              <a:effectLst/>
            </c:spPr>
            <c:trendlineType val="linear"/>
            <c:dispRSqr val="0"/>
            <c:dispEq val="0"/>
          </c:trendline>
          <c:cat>
            <c:strRef>
              <c:f>TIC!$C$17</c:f>
              <c:strCache>
                <c:ptCount val="1"/>
                <c:pt idx="0">
                  <c:v>Porcentaje de unificación</c:v>
                </c:pt>
              </c:strCache>
            </c:strRef>
          </c:cat>
          <c:val>
            <c:numRef>
              <c:f>TIC!$H$17</c:f>
              <c:numCache>
                <c:formatCode>0%</c:formatCode>
                <c:ptCount val="1"/>
                <c:pt idx="0">
                  <c:v>0.5</c:v>
                </c:pt>
              </c:numCache>
            </c:numRef>
          </c:val>
          <c:extLst>
            <c:ext xmlns:c16="http://schemas.microsoft.com/office/drawing/2014/chart" uri="{C3380CC4-5D6E-409C-BE32-E72D297353CC}">
              <c16:uniqueId val="{00000001-A03A-4F91-A914-4C1E5266A0AE}"/>
            </c:ext>
          </c:extLst>
        </c:ser>
        <c:dLbls>
          <c:showLegendKey val="0"/>
          <c:showVal val="0"/>
          <c:showCatName val="0"/>
          <c:showSerName val="0"/>
          <c:showPercent val="0"/>
          <c:showBubbleSize val="0"/>
        </c:dLbls>
        <c:gapWidth val="182"/>
        <c:axId val="962261791"/>
        <c:axId val="96223724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TIC!$C$17</c15:sqref>
                        </c15:formulaRef>
                      </c:ext>
                    </c:extLst>
                    <c:strCache>
                      <c:ptCount val="1"/>
                      <c:pt idx="0">
                        <c:v>Porcentaje de unificación</c:v>
                      </c:pt>
                    </c:strCache>
                  </c:strRef>
                </c:cat>
                <c:val>
                  <c:numRef>
                    <c:extLst>
                      <c:ext uri="{02D57815-91ED-43cb-92C2-25804820EDAC}">
                        <c15:formulaRef>
                          <c15:sqref>TIC!$D$17</c15:sqref>
                        </c15:formulaRef>
                      </c:ext>
                    </c:extLst>
                    <c:numCache>
                      <c:formatCode>General</c:formatCode>
                      <c:ptCount val="1"/>
                    </c:numCache>
                  </c:numRef>
                </c:val>
                <c:extLst>
                  <c:ext xmlns:c16="http://schemas.microsoft.com/office/drawing/2014/chart" uri="{C3380CC4-5D6E-409C-BE32-E72D297353CC}">
                    <c16:uniqueId val="{00000002-A03A-4F91-A914-4C1E5266A0AE}"/>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TIC!$C$17</c15:sqref>
                        </c15:formulaRef>
                      </c:ext>
                    </c:extLst>
                    <c:strCache>
                      <c:ptCount val="1"/>
                      <c:pt idx="0">
                        <c:v>Porcentaje de unificación</c:v>
                      </c:pt>
                    </c:strCache>
                  </c:strRef>
                </c:cat>
                <c:val>
                  <c:numRef>
                    <c:extLst xmlns:c15="http://schemas.microsoft.com/office/drawing/2012/chart">
                      <c:ext xmlns:c15="http://schemas.microsoft.com/office/drawing/2012/chart" uri="{02D57815-91ED-43cb-92C2-25804820EDAC}">
                        <c15:formulaRef>
                          <c15:sqref>TIC!$E$17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A03A-4F91-A914-4C1E5266A0AE}"/>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TIC!$C$17</c15:sqref>
                        </c15:formulaRef>
                      </c:ext>
                    </c:extLst>
                    <c:strCache>
                      <c:ptCount val="1"/>
                      <c:pt idx="0">
                        <c:v>Porcentaje de unificación</c:v>
                      </c:pt>
                    </c:strCache>
                  </c:strRef>
                </c:cat>
                <c:val>
                  <c:numRef>
                    <c:extLst xmlns:c15="http://schemas.microsoft.com/office/drawing/2012/chart">
                      <c:ext xmlns:c15="http://schemas.microsoft.com/office/drawing/2012/chart" uri="{02D57815-91ED-43cb-92C2-25804820EDAC}">
                        <c15:formulaRef>
                          <c15:sqref>TIC!$F$17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A03A-4F91-A914-4C1E5266A0AE}"/>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TIC!$C$17</c15:sqref>
                        </c15:formulaRef>
                      </c:ext>
                    </c:extLst>
                    <c:strCache>
                      <c:ptCount val="1"/>
                      <c:pt idx="0">
                        <c:v>Porcentaje de unificación</c:v>
                      </c:pt>
                    </c:strCache>
                  </c:strRef>
                </c:cat>
                <c:val>
                  <c:numRef>
                    <c:extLst xmlns:c15="http://schemas.microsoft.com/office/drawing/2012/chart">
                      <c:ext xmlns:c15="http://schemas.microsoft.com/office/drawing/2012/chart" uri="{02D57815-91ED-43cb-92C2-25804820EDAC}">
                        <c15:formulaRef>
                          <c15:sqref>TIC!$G$17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A03A-4F91-A914-4C1E5266A0AE}"/>
                  </c:ext>
                </c:extLst>
              </c15:ser>
            </c15:filteredBarSeries>
          </c:ext>
        </c:extLst>
      </c:barChart>
      <c:catAx>
        <c:axId val="9622617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7247"/>
        <c:crosses val="autoZero"/>
        <c:auto val="1"/>
        <c:lblAlgn val="ctr"/>
        <c:lblOffset val="100"/>
        <c:noMultiLvlLbl val="0"/>
      </c:catAx>
      <c:valAx>
        <c:axId val="962237247"/>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61791"/>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Reestructuración Fisica Datacenter</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cat>
            <c:strRef>
              <c:f>TIC!$C$32</c:f>
              <c:strCache>
                <c:ptCount val="1"/>
                <c:pt idx="0">
                  <c:v>Porcentaje de restructuración</c:v>
                </c:pt>
              </c:strCache>
            </c:strRef>
          </c:cat>
          <c:val>
            <c:numRef>
              <c:f>TIC!$I$32</c:f>
              <c:numCache>
                <c:formatCode>0%</c:formatCode>
                <c:ptCount val="1"/>
                <c:pt idx="0">
                  <c:v>0.5</c:v>
                </c:pt>
              </c:numCache>
            </c:numRef>
          </c:val>
          <c:extLst>
            <c:ext xmlns:c16="http://schemas.microsoft.com/office/drawing/2014/chart" uri="{C3380CC4-5D6E-409C-BE32-E72D297353CC}">
              <c16:uniqueId val="{00000000-6C06-45F6-BAA6-02E74E2ADF21}"/>
            </c:ext>
          </c:extLst>
        </c:ser>
        <c:dLbls>
          <c:showLegendKey val="0"/>
          <c:showVal val="0"/>
          <c:showCatName val="0"/>
          <c:showSerName val="0"/>
          <c:showPercent val="0"/>
          <c:showBubbleSize val="0"/>
        </c:dLbls>
        <c:gapWidth val="182"/>
        <c:axId val="724116399"/>
        <c:axId val="724117231"/>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TIC!$C$32</c15:sqref>
                        </c15:formulaRef>
                      </c:ext>
                    </c:extLst>
                    <c:strCache>
                      <c:ptCount val="1"/>
                      <c:pt idx="0">
                        <c:v>Porcentaje de restructuración</c:v>
                      </c:pt>
                    </c:strCache>
                  </c:strRef>
                </c:cat>
                <c:val>
                  <c:numRef>
                    <c:extLst>
                      <c:ext uri="{02D57815-91ED-43cb-92C2-25804820EDAC}">
                        <c15:formulaRef>
                          <c15:sqref>TIC!$D$32</c15:sqref>
                        </c15:formulaRef>
                      </c:ext>
                    </c:extLst>
                    <c:numCache>
                      <c:formatCode>General</c:formatCode>
                      <c:ptCount val="1"/>
                    </c:numCache>
                  </c:numRef>
                </c:val>
                <c:extLst>
                  <c:ext xmlns:c16="http://schemas.microsoft.com/office/drawing/2014/chart" uri="{C3380CC4-5D6E-409C-BE32-E72D297353CC}">
                    <c16:uniqueId val="{00000001-6C06-45F6-BAA6-02E74E2ADF21}"/>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TIC!$C$32</c15:sqref>
                        </c15:formulaRef>
                      </c:ext>
                    </c:extLst>
                    <c:strCache>
                      <c:ptCount val="1"/>
                      <c:pt idx="0">
                        <c:v>Porcentaje de restructuración</c:v>
                      </c:pt>
                    </c:strCache>
                  </c:strRef>
                </c:cat>
                <c:val>
                  <c:numRef>
                    <c:extLst xmlns:c15="http://schemas.microsoft.com/office/drawing/2012/chart">
                      <c:ext xmlns:c15="http://schemas.microsoft.com/office/drawing/2012/chart" uri="{02D57815-91ED-43cb-92C2-25804820EDAC}">
                        <c15:formulaRef>
                          <c15:sqref>TIC!$E$32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6C06-45F6-BAA6-02E74E2ADF21}"/>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TIC!$C$32</c15:sqref>
                        </c15:formulaRef>
                      </c:ext>
                    </c:extLst>
                    <c:strCache>
                      <c:ptCount val="1"/>
                      <c:pt idx="0">
                        <c:v>Porcentaje de restructuración</c:v>
                      </c:pt>
                    </c:strCache>
                  </c:strRef>
                </c:cat>
                <c:val>
                  <c:numRef>
                    <c:extLst xmlns:c15="http://schemas.microsoft.com/office/drawing/2012/chart">
                      <c:ext xmlns:c15="http://schemas.microsoft.com/office/drawing/2012/chart" uri="{02D57815-91ED-43cb-92C2-25804820EDAC}">
                        <c15:formulaRef>
                          <c15:sqref>TIC!$F$32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6C06-45F6-BAA6-02E74E2ADF21}"/>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TIC!$C$32</c15:sqref>
                        </c15:formulaRef>
                      </c:ext>
                    </c:extLst>
                    <c:strCache>
                      <c:ptCount val="1"/>
                      <c:pt idx="0">
                        <c:v>Porcentaje de restructuración</c:v>
                      </c:pt>
                    </c:strCache>
                  </c:strRef>
                </c:cat>
                <c:val>
                  <c:numRef>
                    <c:extLst xmlns:c15="http://schemas.microsoft.com/office/drawing/2012/chart">
                      <c:ext xmlns:c15="http://schemas.microsoft.com/office/drawing/2012/chart" uri="{02D57815-91ED-43cb-92C2-25804820EDAC}">
                        <c15:formulaRef>
                          <c15:sqref>TIC!$G$32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6C06-45F6-BAA6-02E74E2ADF21}"/>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TIC!$C$32</c15:sqref>
                        </c15:formulaRef>
                      </c:ext>
                    </c:extLst>
                    <c:strCache>
                      <c:ptCount val="1"/>
                      <c:pt idx="0">
                        <c:v>Porcentaje de restructuración</c:v>
                      </c:pt>
                    </c:strCache>
                  </c:strRef>
                </c:cat>
                <c:val>
                  <c:numRef>
                    <c:extLst xmlns:c15="http://schemas.microsoft.com/office/drawing/2012/chart">
                      <c:ext xmlns:c15="http://schemas.microsoft.com/office/drawing/2012/chart" uri="{02D57815-91ED-43cb-92C2-25804820EDAC}">
                        <c15:formulaRef>
                          <c15:sqref>TIC!$H$32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6C06-45F6-BAA6-02E74E2ADF21}"/>
                  </c:ext>
                </c:extLst>
              </c15:ser>
            </c15:filteredBarSeries>
          </c:ext>
        </c:extLst>
      </c:barChart>
      <c:catAx>
        <c:axId val="7241163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24117231"/>
        <c:crosses val="autoZero"/>
        <c:auto val="1"/>
        <c:lblAlgn val="ctr"/>
        <c:lblOffset val="100"/>
        <c:noMultiLvlLbl val="0"/>
      </c:catAx>
      <c:valAx>
        <c:axId val="724117231"/>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24116399"/>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DO"/>
              <a:t>Producto:</a:t>
            </a:r>
            <a:r>
              <a:rPr lang="es-DO" baseline="0"/>
              <a:t> Re-Certificaciones NORTIC</a:t>
            </a:r>
            <a:endParaRPr lang="es-DO"/>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sp3d>
          </c:spPr>
          <c:invertIfNegative val="0"/>
          <c:dPt>
            <c:idx val="0"/>
            <c:invertIfNegative val="0"/>
            <c:bubble3D val="0"/>
            <c:spPr>
              <a:solidFill>
                <a:schemeClr val="accent1">
                  <a:lumMod val="75000"/>
                </a:schemeClr>
              </a:solidFill>
              <a:ln>
                <a:noFill/>
              </a:ln>
              <a:effectLst/>
              <a:scene3d>
                <a:camera prst="orthographicFront"/>
                <a:lightRig rig="threePt" dir="t"/>
              </a:scene3d>
              <a:sp3d>
                <a:bevelT/>
              </a:sp3d>
            </c:spPr>
            <c:extLst>
              <c:ext xmlns:c16="http://schemas.microsoft.com/office/drawing/2014/chart" uri="{C3380CC4-5D6E-409C-BE32-E72D297353CC}">
                <c16:uniqueId val="{00000001-C7D8-44A2-A6B7-EDD9228909D9}"/>
              </c:ext>
            </c:extLst>
          </c:dPt>
          <c:cat>
            <c:strRef>
              <c:f>TIC!$C$47:$C$48</c:f>
              <c:strCache>
                <c:ptCount val="2"/>
                <c:pt idx="0">
                  <c:v>Porcentaje de Re-Certificación NORTIC E1</c:v>
                </c:pt>
                <c:pt idx="1">
                  <c:v>Porcentaje de Re-Certificación NORTIC A3</c:v>
                </c:pt>
              </c:strCache>
            </c:strRef>
          </c:cat>
          <c:val>
            <c:numRef>
              <c:f>TIC!$F$47:$F$48</c:f>
              <c:numCache>
                <c:formatCode>0%</c:formatCode>
                <c:ptCount val="2"/>
                <c:pt idx="0">
                  <c:v>1</c:v>
                </c:pt>
                <c:pt idx="1">
                  <c:v>1</c:v>
                </c:pt>
              </c:numCache>
            </c:numRef>
          </c:val>
          <c:extLst>
            <c:ext xmlns:c16="http://schemas.microsoft.com/office/drawing/2014/chart" uri="{C3380CC4-5D6E-409C-BE32-E72D297353CC}">
              <c16:uniqueId val="{00000002-C7D8-44A2-A6B7-EDD9228909D9}"/>
            </c:ext>
          </c:extLst>
        </c:ser>
        <c:dLbls>
          <c:showLegendKey val="0"/>
          <c:showVal val="0"/>
          <c:showCatName val="0"/>
          <c:showSerName val="0"/>
          <c:showPercent val="0"/>
          <c:showBubbleSize val="0"/>
        </c:dLbls>
        <c:gapWidth val="182"/>
        <c:axId val="903994303"/>
        <c:axId val="903994719"/>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TIC!$C$47:$C$48</c15:sqref>
                        </c15:formulaRef>
                      </c:ext>
                    </c:extLst>
                    <c:strCache>
                      <c:ptCount val="2"/>
                      <c:pt idx="0">
                        <c:v>Porcentaje de Re-Certificación NORTIC E1</c:v>
                      </c:pt>
                      <c:pt idx="1">
                        <c:v>Porcentaje de Re-Certificación NORTIC A3</c:v>
                      </c:pt>
                    </c:strCache>
                  </c:strRef>
                </c:cat>
                <c:val>
                  <c:numRef>
                    <c:extLst>
                      <c:ext uri="{02D57815-91ED-43cb-92C2-25804820EDAC}">
                        <c15:formulaRef>
                          <c15:sqref>TIC!$D$47:$D$48</c15:sqref>
                        </c15:formulaRef>
                      </c:ext>
                    </c:extLst>
                    <c:numCache>
                      <c:formatCode>General</c:formatCode>
                      <c:ptCount val="2"/>
                    </c:numCache>
                  </c:numRef>
                </c:val>
                <c:extLst>
                  <c:ext xmlns:c16="http://schemas.microsoft.com/office/drawing/2014/chart" uri="{C3380CC4-5D6E-409C-BE32-E72D297353CC}">
                    <c16:uniqueId val="{00000003-C7D8-44A2-A6B7-EDD9228909D9}"/>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TIC!$C$47:$C$48</c15:sqref>
                        </c15:formulaRef>
                      </c:ext>
                    </c:extLst>
                    <c:strCache>
                      <c:ptCount val="2"/>
                      <c:pt idx="0">
                        <c:v>Porcentaje de Re-Certificación NORTIC E1</c:v>
                      </c:pt>
                      <c:pt idx="1">
                        <c:v>Porcentaje de Re-Certificación NORTIC A3</c:v>
                      </c:pt>
                    </c:strCache>
                  </c:strRef>
                </c:cat>
                <c:val>
                  <c:numRef>
                    <c:extLst xmlns:c15="http://schemas.microsoft.com/office/drawing/2012/chart">
                      <c:ext xmlns:c15="http://schemas.microsoft.com/office/drawing/2012/chart" uri="{02D57815-91ED-43cb-92C2-25804820EDAC}">
                        <c15:formulaRef>
                          <c15:sqref>TIC!$E$47:$E$48</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4-C7D8-44A2-A6B7-EDD9228909D9}"/>
                  </c:ext>
                </c:extLst>
              </c15:ser>
            </c15:filteredBarSeries>
          </c:ext>
        </c:extLst>
      </c:barChart>
      <c:catAx>
        <c:axId val="90399430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03994719"/>
        <c:crosses val="autoZero"/>
        <c:auto val="1"/>
        <c:lblAlgn val="ctr"/>
        <c:lblOffset val="100"/>
        <c:noMultiLvlLbl val="0"/>
      </c:catAx>
      <c:valAx>
        <c:axId val="903994719"/>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03994303"/>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Implementación Cloud Pasaportes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sp3d>
          </c:spPr>
          <c:invertIfNegative val="0"/>
          <c:cat>
            <c:strRef>
              <c:f>TIC!$C$63</c:f>
              <c:strCache>
                <c:ptCount val="1"/>
                <c:pt idx="0">
                  <c:v>Porcentaje implementación</c:v>
                </c:pt>
              </c:strCache>
            </c:strRef>
          </c:cat>
          <c:val>
            <c:numRef>
              <c:f>TIC!$F$63</c:f>
              <c:numCache>
                <c:formatCode>0%</c:formatCode>
                <c:ptCount val="1"/>
                <c:pt idx="0">
                  <c:v>0.5</c:v>
                </c:pt>
              </c:numCache>
            </c:numRef>
          </c:val>
          <c:extLst>
            <c:ext xmlns:c16="http://schemas.microsoft.com/office/drawing/2014/chart" uri="{C3380CC4-5D6E-409C-BE32-E72D297353CC}">
              <c16:uniqueId val="{00000000-5B81-498A-B04D-E42E48D12F8C}"/>
            </c:ext>
          </c:extLst>
        </c:ser>
        <c:dLbls>
          <c:showLegendKey val="0"/>
          <c:showVal val="0"/>
          <c:showCatName val="0"/>
          <c:showSerName val="0"/>
          <c:showPercent val="0"/>
          <c:showBubbleSize val="0"/>
        </c:dLbls>
        <c:gapWidth val="182"/>
        <c:axId val="837198895"/>
        <c:axId val="83720513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TIC!$C$63</c15:sqref>
                        </c15:formulaRef>
                      </c:ext>
                    </c:extLst>
                    <c:strCache>
                      <c:ptCount val="1"/>
                      <c:pt idx="0">
                        <c:v>Porcentaje implementación</c:v>
                      </c:pt>
                    </c:strCache>
                  </c:strRef>
                </c:cat>
                <c:val>
                  <c:numRef>
                    <c:extLst>
                      <c:ext uri="{02D57815-91ED-43cb-92C2-25804820EDAC}">
                        <c15:formulaRef>
                          <c15:sqref>TIC!$D$63</c15:sqref>
                        </c15:formulaRef>
                      </c:ext>
                    </c:extLst>
                    <c:numCache>
                      <c:formatCode>General</c:formatCode>
                      <c:ptCount val="1"/>
                    </c:numCache>
                  </c:numRef>
                </c:val>
                <c:extLst>
                  <c:ext xmlns:c16="http://schemas.microsoft.com/office/drawing/2014/chart" uri="{C3380CC4-5D6E-409C-BE32-E72D297353CC}">
                    <c16:uniqueId val="{00000001-5B81-498A-B04D-E42E48D12F8C}"/>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TIC!$C$63</c15:sqref>
                        </c15:formulaRef>
                      </c:ext>
                    </c:extLst>
                    <c:strCache>
                      <c:ptCount val="1"/>
                      <c:pt idx="0">
                        <c:v>Porcentaje implementación</c:v>
                      </c:pt>
                    </c:strCache>
                  </c:strRef>
                </c:cat>
                <c:val>
                  <c:numRef>
                    <c:extLst xmlns:c15="http://schemas.microsoft.com/office/drawing/2012/chart">
                      <c:ext xmlns:c15="http://schemas.microsoft.com/office/drawing/2012/chart" uri="{02D57815-91ED-43cb-92C2-25804820EDAC}">
                        <c15:formulaRef>
                          <c15:sqref>TIC!$E$63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5B81-498A-B04D-E42E48D12F8C}"/>
                  </c:ext>
                </c:extLst>
              </c15:ser>
            </c15:filteredBarSeries>
          </c:ext>
        </c:extLst>
      </c:barChart>
      <c:catAx>
        <c:axId val="8371988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37205135"/>
        <c:crosses val="autoZero"/>
        <c:auto val="1"/>
        <c:lblAlgn val="ctr"/>
        <c:lblOffset val="100"/>
        <c:noMultiLvlLbl val="0"/>
      </c:catAx>
      <c:valAx>
        <c:axId val="83720513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3719889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Productos: Ejecución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Presupuestaria 2022</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FA89-48B1-BED0-78040E4E815E}"/>
              </c:ext>
            </c:extLst>
          </c:dPt>
          <c:cat>
            <c:strRef>
              <c:f>Financiero!$C$2</c:f>
              <c:strCache>
                <c:ptCount val="1"/>
                <c:pt idx="0">
                  <c:v>Porcentaje de Ejecución</c:v>
                </c:pt>
              </c:strCache>
            </c:strRef>
          </c:cat>
          <c:val>
            <c:numRef>
              <c:f>Financiero!$G$2</c:f>
              <c:numCache>
                <c:formatCode>0%</c:formatCode>
                <c:ptCount val="1"/>
                <c:pt idx="0">
                  <c:v>0.75</c:v>
                </c:pt>
              </c:numCache>
            </c:numRef>
          </c:val>
          <c:extLst>
            <c:ext xmlns:c16="http://schemas.microsoft.com/office/drawing/2014/chart" uri="{C3380CC4-5D6E-409C-BE32-E72D297353CC}">
              <c16:uniqueId val="{00000002-FA89-48B1-BED0-78040E4E815E}"/>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Financiero!$C$2</c15:sqref>
                        </c15:formulaRef>
                      </c:ext>
                    </c:extLst>
                    <c:strCache>
                      <c:ptCount val="1"/>
                      <c:pt idx="0">
                        <c:v>Porcentaje de Ejecución</c:v>
                      </c:pt>
                    </c:strCache>
                  </c:strRef>
                </c:cat>
                <c:val>
                  <c:numRef>
                    <c:extLst>
                      <c:ext uri="{02D57815-91ED-43cb-92C2-25804820EDAC}">
                        <c15:formulaRef>
                          <c15:sqref>Financiero!$D$2</c15:sqref>
                        </c15:formulaRef>
                      </c:ext>
                    </c:extLst>
                    <c:numCache>
                      <c:formatCode>General</c:formatCode>
                      <c:ptCount val="1"/>
                    </c:numCache>
                  </c:numRef>
                </c:val>
                <c:extLst>
                  <c:ext xmlns:c16="http://schemas.microsoft.com/office/drawing/2014/chart" uri="{C3380CC4-5D6E-409C-BE32-E72D297353CC}">
                    <c16:uniqueId val="{00000003-FA89-48B1-BED0-78040E4E815E}"/>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Financiero!$C$2</c15:sqref>
                        </c15:formulaRef>
                      </c:ext>
                    </c:extLst>
                    <c:strCache>
                      <c:ptCount val="1"/>
                      <c:pt idx="0">
                        <c:v>Porcentaje de Ejecución</c:v>
                      </c:pt>
                    </c:strCache>
                  </c:strRef>
                </c:cat>
                <c:val>
                  <c:numRef>
                    <c:extLst xmlns:c15="http://schemas.microsoft.com/office/drawing/2012/chart">
                      <c:ext xmlns:c15="http://schemas.microsoft.com/office/drawing/2012/chart" uri="{02D57815-91ED-43cb-92C2-25804820EDAC}">
                        <c15:formulaRef>
                          <c15:sqref>Financiero!$E$2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FA89-48B1-BED0-78040E4E815E}"/>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Financiero!$C$2</c15:sqref>
                        </c15:formulaRef>
                      </c:ext>
                    </c:extLst>
                    <c:strCache>
                      <c:ptCount val="1"/>
                      <c:pt idx="0">
                        <c:v>Porcentaje de Ejecución</c:v>
                      </c:pt>
                    </c:strCache>
                  </c:strRef>
                </c:cat>
                <c:val>
                  <c:numRef>
                    <c:extLst xmlns:c15="http://schemas.microsoft.com/office/drawing/2012/chart">
                      <c:ext xmlns:c15="http://schemas.microsoft.com/office/drawing/2012/chart" uri="{02D57815-91ED-43cb-92C2-25804820EDAC}">
                        <c15:formulaRef>
                          <c15:sqref>Financiero!$F$2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FA89-48B1-BED0-78040E4E815E}"/>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2255"/>
        <c:crosses val="autoZero"/>
        <c:auto val="1"/>
        <c:lblAlgn val="ctr"/>
        <c:lblOffset val="100"/>
        <c:noMultiLvlLbl val="0"/>
      </c:catAx>
      <c:valAx>
        <c:axId val="96223225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1977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 Elaboración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 Informes de Estados Financieros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sp3d>
          </c:spPr>
          <c:invertIfNegative val="0"/>
          <c:trendline>
            <c:spPr>
              <a:ln w="19050" cap="rnd">
                <a:solidFill>
                  <a:schemeClr val="accent5"/>
                </a:solidFill>
                <a:prstDash val="sysDot"/>
              </a:ln>
              <a:effectLst/>
            </c:spPr>
            <c:trendlineType val="linear"/>
            <c:dispRSqr val="0"/>
            <c:dispEq val="0"/>
          </c:trendline>
          <c:cat>
            <c:strRef>
              <c:f>Financiero!$C$17</c:f>
              <c:strCache>
                <c:ptCount val="1"/>
                <c:pt idx="0">
                  <c:v>Cantidad de informes según requerimientos</c:v>
                </c:pt>
              </c:strCache>
            </c:strRef>
          </c:cat>
          <c:val>
            <c:numRef>
              <c:f>Financiero!$H$17</c:f>
              <c:numCache>
                <c:formatCode>0%</c:formatCode>
                <c:ptCount val="1"/>
                <c:pt idx="0">
                  <c:v>0.75</c:v>
                </c:pt>
              </c:numCache>
            </c:numRef>
          </c:val>
          <c:extLst>
            <c:ext xmlns:c16="http://schemas.microsoft.com/office/drawing/2014/chart" uri="{C3380CC4-5D6E-409C-BE32-E72D297353CC}">
              <c16:uniqueId val="{00000001-8857-424F-AE83-03907DE9E676}"/>
            </c:ext>
          </c:extLst>
        </c:ser>
        <c:dLbls>
          <c:showLegendKey val="0"/>
          <c:showVal val="0"/>
          <c:showCatName val="0"/>
          <c:showSerName val="0"/>
          <c:showPercent val="0"/>
          <c:showBubbleSize val="0"/>
        </c:dLbls>
        <c:gapWidth val="182"/>
        <c:axId val="962261791"/>
        <c:axId val="96223724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Financiero!$C$17</c15:sqref>
                        </c15:formulaRef>
                      </c:ext>
                    </c:extLst>
                    <c:strCache>
                      <c:ptCount val="1"/>
                      <c:pt idx="0">
                        <c:v>Cantidad de informes según requerimientos</c:v>
                      </c:pt>
                    </c:strCache>
                  </c:strRef>
                </c:cat>
                <c:val>
                  <c:numRef>
                    <c:extLst>
                      <c:ext uri="{02D57815-91ED-43cb-92C2-25804820EDAC}">
                        <c15:formulaRef>
                          <c15:sqref>Financiero!$D$17</c15:sqref>
                        </c15:formulaRef>
                      </c:ext>
                    </c:extLst>
                    <c:numCache>
                      <c:formatCode>General</c:formatCode>
                      <c:ptCount val="1"/>
                    </c:numCache>
                  </c:numRef>
                </c:val>
                <c:extLst>
                  <c:ext xmlns:c16="http://schemas.microsoft.com/office/drawing/2014/chart" uri="{C3380CC4-5D6E-409C-BE32-E72D297353CC}">
                    <c16:uniqueId val="{00000002-8857-424F-AE83-03907DE9E676}"/>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Financiero!$C$17</c15:sqref>
                        </c15:formulaRef>
                      </c:ext>
                    </c:extLst>
                    <c:strCache>
                      <c:ptCount val="1"/>
                      <c:pt idx="0">
                        <c:v>Cantidad de informes según requerimientos</c:v>
                      </c:pt>
                    </c:strCache>
                  </c:strRef>
                </c:cat>
                <c:val>
                  <c:numRef>
                    <c:extLst xmlns:c15="http://schemas.microsoft.com/office/drawing/2012/chart">
                      <c:ext xmlns:c15="http://schemas.microsoft.com/office/drawing/2012/chart" uri="{02D57815-91ED-43cb-92C2-25804820EDAC}">
                        <c15:formulaRef>
                          <c15:sqref>Financiero!$E$17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8857-424F-AE83-03907DE9E676}"/>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Financiero!$C$17</c15:sqref>
                        </c15:formulaRef>
                      </c:ext>
                    </c:extLst>
                    <c:strCache>
                      <c:ptCount val="1"/>
                      <c:pt idx="0">
                        <c:v>Cantidad de informes según requerimientos</c:v>
                      </c:pt>
                    </c:strCache>
                  </c:strRef>
                </c:cat>
                <c:val>
                  <c:numRef>
                    <c:extLst xmlns:c15="http://schemas.microsoft.com/office/drawing/2012/chart">
                      <c:ext xmlns:c15="http://schemas.microsoft.com/office/drawing/2012/chart" uri="{02D57815-91ED-43cb-92C2-25804820EDAC}">
                        <c15:formulaRef>
                          <c15:sqref>Financiero!$F$17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8857-424F-AE83-03907DE9E676}"/>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Financiero!$C$17</c15:sqref>
                        </c15:formulaRef>
                      </c:ext>
                    </c:extLst>
                    <c:strCache>
                      <c:ptCount val="1"/>
                      <c:pt idx="0">
                        <c:v>Cantidad de informes según requerimientos</c:v>
                      </c:pt>
                    </c:strCache>
                  </c:strRef>
                </c:cat>
                <c:val>
                  <c:numRef>
                    <c:extLst xmlns:c15="http://schemas.microsoft.com/office/drawing/2012/chart">
                      <c:ext xmlns:c15="http://schemas.microsoft.com/office/drawing/2012/chart" uri="{02D57815-91ED-43cb-92C2-25804820EDAC}">
                        <c15:formulaRef>
                          <c15:sqref>Financiero!$G$17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8857-424F-AE83-03907DE9E676}"/>
                  </c:ext>
                </c:extLst>
              </c15:ser>
            </c15:filteredBarSeries>
          </c:ext>
        </c:extLst>
      </c:barChart>
      <c:catAx>
        <c:axId val="9622617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7247"/>
        <c:crosses val="autoZero"/>
        <c:auto val="1"/>
        <c:lblAlgn val="ctr"/>
        <c:lblOffset val="100"/>
        <c:noMultiLvlLbl val="0"/>
      </c:catAx>
      <c:valAx>
        <c:axId val="962237247"/>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61791"/>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Eficientización del procesos de liquidación del fondo reponible</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cat>
            <c:strRef>
              <c:f>Financiero!$C$32</c:f>
              <c:strCache>
                <c:ptCount val="1"/>
                <c:pt idx="0">
                  <c:v>Cantidades de pagos de fondos reponibles</c:v>
                </c:pt>
              </c:strCache>
            </c:strRef>
          </c:cat>
          <c:val>
            <c:numRef>
              <c:f>Financiero!$I$32</c:f>
              <c:numCache>
                <c:formatCode>0%</c:formatCode>
                <c:ptCount val="1"/>
                <c:pt idx="0">
                  <c:v>0.75</c:v>
                </c:pt>
              </c:numCache>
            </c:numRef>
          </c:val>
          <c:extLst>
            <c:ext xmlns:c16="http://schemas.microsoft.com/office/drawing/2014/chart" uri="{C3380CC4-5D6E-409C-BE32-E72D297353CC}">
              <c16:uniqueId val="{00000000-BAA4-4EEA-A5A7-8D44A7A94943}"/>
            </c:ext>
          </c:extLst>
        </c:ser>
        <c:dLbls>
          <c:showLegendKey val="0"/>
          <c:showVal val="0"/>
          <c:showCatName val="0"/>
          <c:showSerName val="0"/>
          <c:showPercent val="0"/>
          <c:showBubbleSize val="0"/>
        </c:dLbls>
        <c:gapWidth val="182"/>
        <c:axId val="724116399"/>
        <c:axId val="724117231"/>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Financiero!$C$32</c15:sqref>
                        </c15:formulaRef>
                      </c:ext>
                    </c:extLst>
                    <c:strCache>
                      <c:ptCount val="1"/>
                      <c:pt idx="0">
                        <c:v>Cantidades de pagos de fondos reponibles</c:v>
                      </c:pt>
                    </c:strCache>
                  </c:strRef>
                </c:cat>
                <c:val>
                  <c:numRef>
                    <c:extLst>
                      <c:ext uri="{02D57815-91ED-43cb-92C2-25804820EDAC}">
                        <c15:formulaRef>
                          <c15:sqref>Financiero!$D$32</c15:sqref>
                        </c15:formulaRef>
                      </c:ext>
                    </c:extLst>
                    <c:numCache>
                      <c:formatCode>General</c:formatCode>
                      <c:ptCount val="1"/>
                    </c:numCache>
                  </c:numRef>
                </c:val>
                <c:extLst>
                  <c:ext xmlns:c16="http://schemas.microsoft.com/office/drawing/2014/chart" uri="{C3380CC4-5D6E-409C-BE32-E72D297353CC}">
                    <c16:uniqueId val="{00000001-BAA4-4EEA-A5A7-8D44A7A94943}"/>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Financiero!$C$32</c15:sqref>
                        </c15:formulaRef>
                      </c:ext>
                    </c:extLst>
                    <c:strCache>
                      <c:ptCount val="1"/>
                      <c:pt idx="0">
                        <c:v>Cantidades de pagos de fondos reponibles</c:v>
                      </c:pt>
                    </c:strCache>
                  </c:strRef>
                </c:cat>
                <c:val>
                  <c:numRef>
                    <c:extLst xmlns:c15="http://schemas.microsoft.com/office/drawing/2012/chart">
                      <c:ext xmlns:c15="http://schemas.microsoft.com/office/drawing/2012/chart" uri="{02D57815-91ED-43cb-92C2-25804820EDAC}">
                        <c15:formulaRef>
                          <c15:sqref>Financiero!$E$32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BAA4-4EEA-A5A7-8D44A7A94943}"/>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Financiero!$C$32</c15:sqref>
                        </c15:formulaRef>
                      </c:ext>
                    </c:extLst>
                    <c:strCache>
                      <c:ptCount val="1"/>
                      <c:pt idx="0">
                        <c:v>Cantidades de pagos de fondos reponibles</c:v>
                      </c:pt>
                    </c:strCache>
                  </c:strRef>
                </c:cat>
                <c:val>
                  <c:numRef>
                    <c:extLst xmlns:c15="http://schemas.microsoft.com/office/drawing/2012/chart">
                      <c:ext xmlns:c15="http://schemas.microsoft.com/office/drawing/2012/chart" uri="{02D57815-91ED-43cb-92C2-25804820EDAC}">
                        <c15:formulaRef>
                          <c15:sqref>Financiero!$F$32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BAA4-4EEA-A5A7-8D44A7A94943}"/>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Financiero!$C$32</c15:sqref>
                        </c15:formulaRef>
                      </c:ext>
                    </c:extLst>
                    <c:strCache>
                      <c:ptCount val="1"/>
                      <c:pt idx="0">
                        <c:v>Cantidades de pagos de fondos reponibles</c:v>
                      </c:pt>
                    </c:strCache>
                  </c:strRef>
                </c:cat>
                <c:val>
                  <c:numRef>
                    <c:extLst xmlns:c15="http://schemas.microsoft.com/office/drawing/2012/chart">
                      <c:ext xmlns:c15="http://schemas.microsoft.com/office/drawing/2012/chart" uri="{02D57815-91ED-43cb-92C2-25804820EDAC}">
                        <c15:formulaRef>
                          <c15:sqref>Financiero!$G$32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BAA4-4EEA-A5A7-8D44A7A94943}"/>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Financiero!$C$32</c15:sqref>
                        </c15:formulaRef>
                      </c:ext>
                    </c:extLst>
                    <c:strCache>
                      <c:ptCount val="1"/>
                      <c:pt idx="0">
                        <c:v>Cantidades de pagos de fondos reponibles</c:v>
                      </c:pt>
                    </c:strCache>
                  </c:strRef>
                </c:cat>
                <c:val>
                  <c:numRef>
                    <c:extLst xmlns:c15="http://schemas.microsoft.com/office/drawing/2012/chart">
                      <c:ext xmlns:c15="http://schemas.microsoft.com/office/drawing/2012/chart" uri="{02D57815-91ED-43cb-92C2-25804820EDAC}">
                        <c15:formulaRef>
                          <c15:sqref>Financiero!$H$32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BAA4-4EEA-A5A7-8D44A7A94943}"/>
                  </c:ext>
                </c:extLst>
              </c15:ser>
            </c15:filteredBarSeries>
          </c:ext>
        </c:extLst>
      </c:barChart>
      <c:catAx>
        <c:axId val="7241163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24117231"/>
        <c:crosses val="autoZero"/>
        <c:auto val="1"/>
        <c:lblAlgn val="ctr"/>
        <c:lblOffset val="100"/>
        <c:noMultiLvlLbl val="0"/>
      </c:catAx>
      <c:valAx>
        <c:axId val="724117231"/>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24116399"/>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Eficientizacion del cobro de los ingresos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dPt>
            <c:idx val="0"/>
            <c:invertIfNegative val="0"/>
            <c:bubble3D val="0"/>
            <c:spPr>
              <a:solidFill>
                <a:schemeClr val="accent1">
                  <a:lumMod val="75000"/>
                </a:schemeClr>
              </a:solidFill>
              <a:ln>
                <a:noFill/>
              </a:ln>
              <a:effectLst/>
              <a:scene3d>
                <a:camera prst="orthographicFront"/>
                <a:lightRig rig="threePt" dir="t"/>
              </a:scene3d>
              <a:sp3d>
                <a:bevelT/>
              </a:sp3d>
            </c:spPr>
            <c:extLst>
              <c:ext xmlns:c16="http://schemas.microsoft.com/office/drawing/2014/chart" uri="{C3380CC4-5D6E-409C-BE32-E72D297353CC}">
                <c16:uniqueId val="{00000001-5EA0-47B3-9B68-8429D0282892}"/>
              </c:ext>
            </c:extLst>
          </c:dPt>
          <c:cat>
            <c:strRef>
              <c:f>Financiero!$C$47</c:f>
              <c:strCache>
                <c:ptCount val="1"/>
                <c:pt idx="0">
                  <c:v>Cantidad de informe comparativo de recaudaciones</c:v>
                </c:pt>
              </c:strCache>
            </c:strRef>
          </c:cat>
          <c:val>
            <c:numRef>
              <c:f>Financiero!$I$47</c:f>
              <c:numCache>
                <c:formatCode>0%</c:formatCode>
                <c:ptCount val="1"/>
                <c:pt idx="0">
                  <c:v>0.75</c:v>
                </c:pt>
              </c:numCache>
            </c:numRef>
          </c:val>
          <c:extLst>
            <c:ext xmlns:c16="http://schemas.microsoft.com/office/drawing/2014/chart" uri="{C3380CC4-5D6E-409C-BE32-E72D297353CC}">
              <c16:uniqueId val="{00000002-5EA0-47B3-9B68-8429D0282892}"/>
            </c:ext>
          </c:extLst>
        </c:ser>
        <c:dLbls>
          <c:showLegendKey val="0"/>
          <c:showVal val="0"/>
          <c:showCatName val="0"/>
          <c:showSerName val="0"/>
          <c:showPercent val="0"/>
          <c:showBubbleSize val="0"/>
        </c:dLbls>
        <c:gapWidth val="219"/>
        <c:axId val="843337407"/>
        <c:axId val="84333532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Financiero!$C$47</c15:sqref>
                        </c15:formulaRef>
                      </c:ext>
                    </c:extLst>
                    <c:strCache>
                      <c:ptCount val="1"/>
                      <c:pt idx="0">
                        <c:v>Cantidad de informe comparativo de recaudaciones</c:v>
                      </c:pt>
                    </c:strCache>
                  </c:strRef>
                </c:cat>
                <c:val>
                  <c:numRef>
                    <c:extLst>
                      <c:ext uri="{02D57815-91ED-43cb-92C2-25804820EDAC}">
                        <c15:formulaRef>
                          <c15:sqref>Financiero!$D$47</c15:sqref>
                        </c15:formulaRef>
                      </c:ext>
                    </c:extLst>
                    <c:numCache>
                      <c:formatCode>General</c:formatCode>
                      <c:ptCount val="1"/>
                    </c:numCache>
                  </c:numRef>
                </c:val>
                <c:extLst>
                  <c:ext xmlns:c16="http://schemas.microsoft.com/office/drawing/2014/chart" uri="{C3380CC4-5D6E-409C-BE32-E72D297353CC}">
                    <c16:uniqueId val="{00000003-5EA0-47B3-9B68-8429D0282892}"/>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Financiero!$C$47</c15:sqref>
                        </c15:formulaRef>
                      </c:ext>
                    </c:extLst>
                    <c:strCache>
                      <c:ptCount val="1"/>
                      <c:pt idx="0">
                        <c:v>Cantidad de informe comparativo de recaudaciones</c:v>
                      </c:pt>
                    </c:strCache>
                  </c:strRef>
                </c:cat>
                <c:val>
                  <c:numRef>
                    <c:extLst xmlns:c15="http://schemas.microsoft.com/office/drawing/2012/chart">
                      <c:ext xmlns:c15="http://schemas.microsoft.com/office/drawing/2012/chart" uri="{02D57815-91ED-43cb-92C2-25804820EDAC}">
                        <c15:formulaRef>
                          <c15:sqref>Financiero!$E$47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5EA0-47B3-9B68-8429D0282892}"/>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Financiero!$C$47</c15:sqref>
                        </c15:formulaRef>
                      </c:ext>
                    </c:extLst>
                    <c:strCache>
                      <c:ptCount val="1"/>
                      <c:pt idx="0">
                        <c:v>Cantidad de informe comparativo de recaudaciones</c:v>
                      </c:pt>
                    </c:strCache>
                  </c:strRef>
                </c:cat>
                <c:val>
                  <c:numRef>
                    <c:extLst xmlns:c15="http://schemas.microsoft.com/office/drawing/2012/chart">
                      <c:ext xmlns:c15="http://schemas.microsoft.com/office/drawing/2012/chart" uri="{02D57815-91ED-43cb-92C2-25804820EDAC}">
                        <c15:formulaRef>
                          <c15:sqref>Financiero!$F$47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5EA0-47B3-9B68-8429D0282892}"/>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Financiero!$C$47</c15:sqref>
                        </c15:formulaRef>
                      </c:ext>
                    </c:extLst>
                    <c:strCache>
                      <c:ptCount val="1"/>
                      <c:pt idx="0">
                        <c:v>Cantidad de informe comparativo de recaudaciones</c:v>
                      </c:pt>
                    </c:strCache>
                  </c:strRef>
                </c:cat>
                <c:val>
                  <c:numRef>
                    <c:extLst xmlns:c15="http://schemas.microsoft.com/office/drawing/2012/chart">
                      <c:ext xmlns:c15="http://schemas.microsoft.com/office/drawing/2012/chart" uri="{02D57815-91ED-43cb-92C2-25804820EDAC}">
                        <c15:formulaRef>
                          <c15:sqref>Financiero!$G$47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6-5EA0-47B3-9B68-8429D0282892}"/>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Financiero!$C$47</c15:sqref>
                        </c15:formulaRef>
                      </c:ext>
                    </c:extLst>
                    <c:strCache>
                      <c:ptCount val="1"/>
                      <c:pt idx="0">
                        <c:v>Cantidad de informe comparativo de recaudaciones</c:v>
                      </c:pt>
                    </c:strCache>
                  </c:strRef>
                </c:cat>
                <c:val>
                  <c:numRef>
                    <c:extLst xmlns:c15="http://schemas.microsoft.com/office/drawing/2012/chart">
                      <c:ext xmlns:c15="http://schemas.microsoft.com/office/drawing/2012/chart" uri="{02D57815-91ED-43cb-92C2-25804820EDAC}">
                        <c15:formulaRef>
                          <c15:sqref>Financiero!$H$47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7-5EA0-47B3-9B68-8429D0282892}"/>
                  </c:ext>
                </c:extLst>
              </c15:ser>
            </c15:filteredBarSeries>
          </c:ext>
        </c:extLst>
      </c:barChart>
      <c:catAx>
        <c:axId val="8433374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43335327"/>
        <c:crosses val="autoZero"/>
        <c:auto val="1"/>
        <c:lblAlgn val="ctr"/>
        <c:lblOffset val="100"/>
        <c:noMultiLvlLbl val="0"/>
      </c:catAx>
      <c:valAx>
        <c:axId val="843335327"/>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4333740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Eficientización de las Cuentas por Cobrar Consulados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sp3d>
          </c:spPr>
          <c:invertIfNegative val="0"/>
          <c:cat>
            <c:strRef>
              <c:f>Financiero!$C$63</c:f>
              <c:strCache>
                <c:ptCount val="1"/>
                <c:pt idx="0">
                  <c:v>	Cantidad de informes realizados</c:v>
                </c:pt>
              </c:strCache>
            </c:strRef>
          </c:cat>
          <c:val>
            <c:numRef>
              <c:f>Financiero!$F$63</c:f>
              <c:numCache>
                <c:formatCode>0%</c:formatCode>
                <c:ptCount val="1"/>
                <c:pt idx="0">
                  <c:v>0.75</c:v>
                </c:pt>
              </c:numCache>
            </c:numRef>
          </c:val>
          <c:extLst>
            <c:ext xmlns:c16="http://schemas.microsoft.com/office/drawing/2014/chart" uri="{C3380CC4-5D6E-409C-BE32-E72D297353CC}">
              <c16:uniqueId val="{00000000-A388-4A18-AD8A-22FD65B628BB}"/>
            </c:ext>
          </c:extLst>
        </c:ser>
        <c:dLbls>
          <c:showLegendKey val="0"/>
          <c:showVal val="0"/>
          <c:showCatName val="0"/>
          <c:showSerName val="0"/>
          <c:showPercent val="0"/>
          <c:showBubbleSize val="0"/>
        </c:dLbls>
        <c:gapWidth val="182"/>
        <c:axId val="837198895"/>
        <c:axId val="83720513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Financiero!$C$63</c15:sqref>
                        </c15:formulaRef>
                      </c:ext>
                    </c:extLst>
                    <c:strCache>
                      <c:ptCount val="1"/>
                      <c:pt idx="0">
                        <c:v>	Cantidad de informes realizados</c:v>
                      </c:pt>
                    </c:strCache>
                  </c:strRef>
                </c:cat>
                <c:val>
                  <c:numRef>
                    <c:extLst>
                      <c:ext uri="{02D57815-91ED-43cb-92C2-25804820EDAC}">
                        <c15:formulaRef>
                          <c15:sqref>Financiero!$D$63</c15:sqref>
                        </c15:formulaRef>
                      </c:ext>
                    </c:extLst>
                    <c:numCache>
                      <c:formatCode>General</c:formatCode>
                      <c:ptCount val="1"/>
                    </c:numCache>
                  </c:numRef>
                </c:val>
                <c:extLst>
                  <c:ext xmlns:c16="http://schemas.microsoft.com/office/drawing/2014/chart" uri="{C3380CC4-5D6E-409C-BE32-E72D297353CC}">
                    <c16:uniqueId val="{00000001-A388-4A18-AD8A-22FD65B628BB}"/>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Financiero!$C$63</c15:sqref>
                        </c15:formulaRef>
                      </c:ext>
                    </c:extLst>
                    <c:strCache>
                      <c:ptCount val="1"/>
                      <c:pt idx="0">
                        <c:v>	Cantidad de informes realizados</c:v>
                      </c:pt>
                    </c:strCache>
                  </c:strRef>
                </c:cat>
                <c:val>
                  <c:numRef>
                    <c:extLst xmlns:c15="http://schemas.microsoft.com/office/drawing/2012/chart">
                      <c:ext xmlns:c15="http://schemas.microsoft.com/office/drawing/2012/chart" uri="{02D57815-91ED-43cb-92C2-25804820EDAC}">
                        <c15:formulaRef>
                          <c15:sqref>Financiero!$E$63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A388-4A18-AD8A-22FD65B628BB}"/>
                  </c:ext>
                </c:extLst>
              </c15:ser>
            </c15:filteredBarSeries>
          </c:ext>
        </c:extLst>
      </c:barChart>
      <c:catAx>
        <c:axId val="8371988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37205135"/>
        <c:crosses val="autoZero"/>
        <c:auto val="1"/>
        <c:lblAlgn val="ctr"/>
        <c:lblOffset val="100"/>
        <c:noMultiLvlLbl val="0"/>
      </c:catAx>
      <c:valAx>
        <c:axId val="83720513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3719889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Productos: Eficientización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 las cuentas por pagar</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a:scene3d>
              <a:camera prst="orthographicFront"/>
              <a:lightRig rig="threePt" dir="t"/>
            </a:scene3d>
            <a:sp3d>
              <a:bevelT/>
            </a:sp3d>
          </c:spPr>
          <c:invertIfNegative val="0"/>
          <c:cat>
            <c:strRef>
              <c:f>Financiero!$C$78</c:f>
              <c:strCache>
                <c:ptCount val="1"/>
                <c:pt idx="0">
                  <c:v>Cantidad de informes</c:v>
                </c:pt>
              </c:strCache>
            </c:strRef>
          </c:cat>
          <c:val>
            <c:numRef>
              <c:f>Financiero!$G$78</c:f>
              <c:numCache>
                <c:formatCode>0%</c:formatCode>
                <c:ptCount val="1"/>
                <c:pt idx="0">
                  <c:v>0.75</c:v>
                </c:pt>
              </c:numCache>
            </c:numRef>
          </c:val>
          <c:extLst>
            <c:ext xmlns:c16="http://schemas.microsoft.com/office/drawing/2014/chart" uri="{C3380CC4-5D6E-409C-BE32-E72D297353CC}">
              <c16:uniqueId val="{00000000-8215-4D5C-9437-FA22AEC72A41}"/>
            </c:ext>
          </c:extLst>
        </c:ser>
        <c:dLbls>
          <c:showLegendKey val="0"/>
          <c:showVal val="0"/>
          <c:showCatName val="0"/>
          <c:showSerName val="0"/>
          <c:showPercent val="0"/>
          <c:showBubbleSize val="0"/>
        </c:dLbls>
        <c:gapWidth val="182"/>
        <c:axId val="714617247"/>
        <c:axId val="71461849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Financiero!$C$78</c15:sqref>
                        </c15:formulaRef>
                      </c:ext>
                    </c:extLst>
                    <c:strCache>
                      <c:ptCount val="1"/>
                      <c:pt idx="0">
                        <c:v>Cantidad de informes</c:v>
                      </c:pt>
                    </c:strCache>
                  </c:strRef>
                </c:cat>
                <c:val>
                  <c:numRef>
                    <c:extLst>
                      <c:ext uri="{02D57815-91ED-43cb-92C2-25804820EDAC}">
                        <c15:formulaRef>
                          <c15:sqref>Financiero!$D$78</c15:sqref>
                        </c15:formulaRef>
                      </c:ext>
                    </c:extLst>
                    <c:numCache>
                      <c:formatCode>General</c:formatCode>
                      <c:ptCount val="1"/>
                    </c:numCache>
                  </c:numRef>
                </c:val>
                <c:extLst>
                  <c:ext xmlns:c16="http://schemas.microsoft.com/office/drawing/2014/chart" uri="{C3380CC4-5D6E-409C-BE32-E72D297353CC}">
                    <c16:uniqueId val="{00000001-8215-4D5C-9437-FA22AEC72A41}"/>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Financiero!$C$78</c15:sqref>
                        </c15:formulaRef>
                      </c:ext>
                    </c:extLst>
                    <c:strCache>
                      <c:ptCount val="1"/>
                      <c:pt idx="0">
                        <c:v>Cantidad de informes</c:v>
                      </c:pt>
                    </c:strCache>
                  </c:strRef>
                </c:cat>
                <c:val>
                  <c:numRef>
                    <c:extLst xmlns:c15="http://schemas.microsoft.com/office/drawing/2012/chart">
                      <c:ext xmlns:c15="http://schemas.microsoft.com/office/drawing/2012/chart" uri="{02D57815-91ED-43cb-92C2-25804820EDAC}">
                        <c15:formulaRef>
                          <c15:sqref>Financiero!$E$78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8215-4D5C-9437-FA22AEC72A41}"/>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Financiero!$C$78</c15:sqref>
                        </c15:formulaRef>
                      </c:ext>
                    </c:extLst>
                    <c:strCache>
                      <c:ptCount val="1"/>
                      <c:pt idx="0">
                        <c:v>Cantidad de informes</c:v>
                      </c:pt>
                    </c:strCache>
                  </c:strRef>
                </c:cat>
                <c:val>
                  <c:numRef>
                    <c:extLst xmlns:c15="http://schemas.microsoft.com/office/drawing/2012/chart">
                      <c:ext xmlns:c15="http://schemas.microsoft.com/office/drawing/2012/chart" uri="{02D57815-91ED-43cb-92C2-25804820EDAC}">
                        <c15:formulaRef>
                          <c15:sqref>Financiero!$F$78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8215-4D5C-9437-FA22AEC72A41}"/>
                  </c:ext>
                </c:extLst>
              </c15:ser>
            </c15:filteredBarSeries>
          </c:ext>
        </c:extLst>
      </c:barChart>
      <c:catAx>
        <c:axId val="7146172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14618495"/>
        <c:crosses val="autoZero"/>
        <c:auto val="1"/>
        <c:lblAlgn val="ctr"/>
        <c:lblOffset val="100"/>
        <c:noMultiLvlLbl val="0"/>
      </c:catAx>
      <c:valAx>
        <c:axId val="71461849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1461724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Productos: Autentificación de Datos</a:t>
            </a:r>
          </a:p>
        </c:rich>
      </c:tx>
      <c:layout>
        <c:manualLayout>
          <c:xMode val="edge"/>
          <c:yMode val="edge"/>
          <c:x val="0.26181477315335583"/>
          <c:y val="0.11045722517602273"/>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C6CE-425F-B3AA-69DD9C0ED68C}"/>
              </c:ext>
            </c:extLst>
          </c:dPt>
          <c:cat>
            <c:strRef>
              <c:f>'Emision Y Renovación'!$B$49</c:f>
              <c:strCache>
                <c:ptCount val="1"/>
                <c:pt idx="0">
                  <c:v>Porcentajes requerida por instituciones solicitantes.</c:v>
                </c:pt>
              </c:strCache>
            </c:strRef>
          </c:cat>
          <c:val>
            <c:numRef>
              <c:f>'Emision Y Renovación'!$F$49</c:f>
              <c:numCache>
                <c:formatCode>0%</c:formatCode>
                <c:ptCount val="1"/>
                <c:pt idx="0">
                  <c:v>0.75</c:v>
                </c:pt>
              </c:numCache>
            </c:numRef>
          </c:val>
          <c:extLst>
            <c:ext xmlns:c16="http://schemas.microsoft.com/office/drawing/2014/chart" uri="{C3380CC4-5D6E-409C-BE32-E72D297353CC}">
              <c16:uniqueId val="{00000002-C6CE-425F-B3AA-69DD9C0ED68C}"/>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'Emision Y Renovación'!$B$49</c15:sqref>
                        </c15:formulaRef>
                      </c:ext>
                    </c:extLst>
                    <c:strCache>
                      <c:ptCount val="1"/>
                      <c:pt idx="0">
                        <c:v>Porcentajes requerida por instituciones solicitantes.</c:v>
                      </c:pt>
                    </c:strCache>
                  </c:strRef>
                </c:cat>
                <c:val>
                  <c:numRef>
                    <c:extLst>
                      <c:ext uri="{02D57815-91ED-43cb-92C2-25804820EDAC}">
                        <c15:formulaRef>
                          <c15:sqref>'Emision Y Renovación'!$C$49</c15:sqref>
                        </c15:formulaRef>
                      </c:ext>
                    </c:extLst>
                    <c:numCache>
                      <c:formatCode>General</c:formatCode>
                      <c:ptCount val="1"/>
                    </c:numCache>
                  </c:numRef>
                </c:val>
                <c:extLst>
                  <c:ext xmlns:c16="http://schemas.microsoft.com/office/drawing/2014/chart" uri="{C3380CC4-5D6E-409C-BE32-E72D297353CC}">
                    <c16:uniqueId val="{00000003-C6CE-425F-B3AA-69DD9C0ED68C}"/>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Renovación'!$B$49</c15:sqref>
                        </c15:formulaRef>
                      </c:ext>
                    </c:extLst>
                    <c:strCache>
                      <c:ptCount val="1"/>
                      <c:pt idx="0">
                        <c:v>Porcentajes requerida por instituciones solicitantes.</c:v>
                      </c:pt>
                    </c:strCache>
                  </c:strRef>
                </c:cat>
                <c:val>
                  <c:numRef>
                    <c:extLst xmlns:c15="http://schemas.microsoft.com/office/drawing/2012/chart">
                      <c:ext xmlns:c15="http://schemas.microsoft.com/office/drawing/2012/chart" uri="{02D57815-91ED-43cb-92C2-25804820EDAC}">
                        <c15:formulaRef>
                          <c15:sqref>'Emision Y Renovación'!$D$49</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C6CE-425F-B3AA-69DD9C0ED68C}"/>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Renovación'!$B$49</c15:sqref>
                        </c15:formulaRef>
                      </c:ext>
                    </c:extLst>
                    <c:strCache>
                      <c:ptCount val="1"/>
                      <c:pt idx="0">
                        <c:v>Porcentajes requerida por instituciones solicitantes.</c:v>
                      </c:pt>
                    </c:strCache>
                  </c:strRef>
                </c:cat>
                <c:val>
                  <c:numRef>
                    <c:extLst xmlns:c15="http://schemas.microsoft.com/office/drawing/2012/chart">
                      <c:ext xmlns:c15="http://schemas.microsoft.com/office/drawing/2012/chart" uri="{02D57815-91ED-43cb-92C2-25804820EDAC}">
                        <c15:formulaRef>
                          <c15:sqref>'Emision Y Renovación'!$E$49</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C6CE-425F-B3AA-69DD9C0ED68C}"/>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2255"/>
        <c:crosses val="autoZero"/>
        <c:auto val="1"/>
        <c:lblAlgn val="ctr"/>
        <c:lblOffset val="100"/>
        <c:noMultiLvlLbl val="0"/>
      </c:catAx>
      <c:valAx>
        <c:axId val="96223225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1977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Productos: Servicio</a:t>
            </a:r>
            <a:r>
              <a:rPr lang="es-DO" b="1" baseline="0">
                <a:solidFill>
                  <a:schemeClr val="accent1">
                    <a:lumMod val="75000"/>
                  </a:schemeClr>
                </a:solidFill>
                <a:latin typeface="Times New Roman" panose="02020603050405020304" pitchFamily="18" charset="0"/>
                <a:cs typeface="Times New Roman" panose="02020603050405020304" pitchFamily="18" charset="0"/>
              </a:rPr>
              <a:t> de Mantenimiento de la Planta Fisica DGP</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525C-47F0-BEF4-221184B40804}"/>
              </c:ext>
            </c:extLst>
          </c:dPt>
          <c:cat>
            <c:strRef>
              <c:f>Administrativo!$C$2</c:f>
              <c:strCache>
                <c:ptCount val="1"/>
                <c:pt idx="0">
                  <c:v>Porcentaje de cumplimiento del plan de mantenimiento.</c:v>
                </c:pt>
              </c:strCache>
            </c:strRef>
          </c:cat>
          <c:val>
            <c:numRef>
              <c:f>Administrativo!$G$2</c:f>
              <c:numCache>
                <c:formatCode>0%</c:formatCode>
                <c:ptCount val="1"/>
                <c:pt idx="0">
                  <c:v>0.75</c:v>
                </c:pt>
              </c:numCache>
            </c:numRef>
          </c:val>
          <c:extLst>
            <c:ext xmlns:c16="http://schemas.microsoft.com/office/drawing/2014/chart" uri="{C3380CC4-5D6E-409C-BE32-E72D297353CC}">
              <c16:uniqueId val="{00000002-525C-47F0-BEF4-221184B40804}"/>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Administrativo!$C$2</c15:sqref>
                        </c15:formulaRef>
                      </c:ext>
                    </c:extLst>
                    <c:strCache>
                      <c:ptCount val="1"/>
                      <c:pt idx="0">
                        <c:v>Porcentaje de cumplimiento del plan de mantenimiento.</c:v>
                      </c:pt>
                    </c:strCache>
                  </c:strRef>
                </c:cat>
                <c:val>
                  <c:numRef>
                    <c:extLst>
                      <c:ext uri="{02D57815-91ED-43cb-92C2-25804820EDAC}">
                        <c15:formulaRef>
                          <c15:sqref>Administrativo!$D$2</c15:sqref>
                        </c15:formulaRef>
                      </c:ext>
                    </c:extLst>
                    <c:numCache>
                      <c:formatCode>General</c:formatCode>
                      <c:ptCount val="1"/>
                    </c:numCache>
                  </c:numRef>
                </c:val>
                <c:extLst>
                  <c:ext xmlns:c16="http://schemas.microsoft.com/office/drawing/2014/chart" uri="{C3380CC4-5D6E-409C-BE32-E72D297353CC}">
                    <c16:uniqueId val="{00000003-525C-47F0-BEF4-221184B40804}"/>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Administrativo!$C$2</c15:sqref>
                        </c15:formulaRef>
                      </c:ext>
                    </c:extLst>
                    <c:strCache>
                      <c:ptCount val="1"/>
                      <c:pt idx="0">
                        <c:v>Porcentaje de cumplimiento del plan de mantenimiento.</c:v>
                      </c:pt>
                    </c:strCache>
                  </c:strRef>
                </c:cat>
                <c:val>
                  <c:numRef>
                    <c:extLst xmlns:c15="http://schemas.microsoft.com/office/drawing/2012/chart">
                      <c:ext xmlns:c15="http://schemas.microsoft.com/office/drawing/2012/chart" uri="{02D57815-91ED-43cb-92C2-25804820EDAC}">
                        <c15:formulaRef>
                          <c15:sqref>Administrativo!$E$2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525C-47F0-BEF4-221184B40804}"/>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Administrativo!$C$2</c15:sqref>
                        </c15:formulaRef>
                      </c:ext>
                    </c:extLst>
                    <c:strCache>
                      <c:ptCount val="1"/>
                      <c:pt idx="0">
                        <c:v>Porcentaje de cumplimiento del plan de mantenimiento.</c:v>
                      </c:pt>
                    </c:strCache>
                  </c:strRef>
                </c:cat>
                <c:val>
                  <c:numRef>
                    <c:extLst xmlns:c15="http://schemas.microsoft.com/office/drawing/2012/chart">
                      <c:ext xmlns:c15="http://schemas.microsoft.com/office/drawing/2012/chart" uri="{02D57815-91ED-43cb-92C2-25804820EDAC}">
                        <c15:formulaRef>
                          <c15:sqref>Administrativo!$F$2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525C-47F0-BEF4-221184B40804}"/>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2255"/>
        <c:crosses val="autoZero"/>
        <c:auto val="1"/>
        <c:lblAlgn val="ctr"/>
        <c:lblOffset val="100"/>
        <c:noMultiLvlLbl val="0"/>
      </c:catAx>
      <c:valAx>
        <c:axId val="96223225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1977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Adquisición Mobiliarios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cat>
            <c:strRef>
              <c:f>Administrativo!$C$32</c:f>
              <c:strCache>
                <c:ptCount val="1"/>
                <c:pt idx="0">
                  <c:v>Porcentaje de mobiliarios adquiridos</c:v>
                </c:pt>
              </c:strCache>
            </c:strRef>
          </c:cat>
          <c:val>
            <c:numRef>
              <c:f>Administrativo!$I$32</c:f>
              <c:numCache>
                <c:formatCode>0%</c:formatCode>
                <c:ptCount val="1"/>
                <c:pt idx="0">
                  <c:v>0.25</c:v>
                </c:pt>
              </c:numCache>
            </c:numRef>
          </c:val>
          <c:extLst>
            <c:ext xmlns:c16="http://schemas.microsoft.com/office/drawing/2014/chart" uri="{C3380CC4-5D6E-409C-BE32-E72D297353CC}">
              <c16:uniqueId val="{00000000-AD89-47C7-A577-B78F36CAB54A}"/>
            </c:ext>
          </c:extLst>
        </c:ser>
        <c:dLbls>
          <c:showLegendKey val="0"/>
          <c:showVal val="0"/>
          <c:showCatName val="0"/>
          <c:showSerName val="0"/>
          <c:showPercent val="0"/>
          <c:showBubbleSize val="0"/>
        </c:dLbls>
        <c:gapWidth val="182"/>
        <c:axId val="724116399"/>
        <c:axId val="724117231"/>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Administrativo!$C$32</c15:sqref>
                        </c15:formulaRef>
                      </c:ext>
                    </c:extLst>
                    <c:strCache>
                      <c:ptCount val="1"/>
                      <c:pt idx="0">
                        <c:v>Porcentaje de mobiliarios adquiridos</c:v>
                      </c:pt>
                    </c:strCache>
                  </c:strRef>
                </c:cat>
                <c:val>
                  <c:numRef>
                    <c:extLst>
                      <c:ext uri="{02D57815-91ED-43cb-92C2-25804820EDAC}">
                        <c15:formulaRef>
                          <c15:sqref>Administrativo!$D$32</c15:sqref>
                        </c15:formulaRef>
                      </c:ext>
                    </c:extLst>
                    <c:numCache>
                      <c:formatCode>General</c:formatCode>
                      <c:ptCount val="1"/>
                    </c:numCache>
                  </c:numRef>
                </c:val>
                <c:extLst>
                  <c:ext xmlns:c16="http://schemas.microsoft.com/office/drawing/2014/chart" uri="{C3380CC4-5D6E-409C-BE32-E72D297353CC}">
                    <c16:uniqueId val="{00000001-AD89-47C7-A577-B78F36CAB54A}"/>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Administrativo!$C$32</c15:sqref>
                        </c15:formulaRef>
                      </c:ext>
                    </c:extLst>
                    <c:strCache>
                      <c:ptCount val="1"/>
                      <c:pt idx="0">
                        <c:v>Porcentaje de mobiliarios adquiridos</c:v>
                      </c:pt>
                    </c:strCache>
                  </c:strRef>
                </c:cat>
                <c:val>
                  <c:numRef>
                    <c:extLst xmlns:c15="http://schemas.microsoft.com/office/drawing/2012/chart">
                      <c:ext xmlns:c15="http://schemas.microsoft.com/office/drawing/2012/chart" uri="{02D57815-91ED-43cb-92C2-25804820EDAC}">
                        <c15:formulaRef>
                          <c15:sqref>Administrativo!$E$32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AD89-47C7-A577-B78F36CAB54A}"/>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Administrativo!$C$32</c15:sqref>
                        </c15:formulaRef>
                      </c:ext>
                    </c:extLst>
                    <c:strCache>
                      <c:ptCount val="1"/>
                      <c:pt idx="0">
                        <c:v>Porcentaje de mobiliarios adquiridos</c:v>
                      </c:pt>
                    </c:strCache>
                  </c:strRef>
                </c:cat>
                <c:val>
                  <c:numRef>
                    <c:extLst xmlns:c15="http://schemas.microsoft.com/office/drawing/2012/chart">
                      <c:ext xmlns:c15="http://schemas.microsoft.com/office/drawing/2012/chart" uri="{02D57815-91ED-43cb-92C2-25804820EDAC}">
                        <c15:formulaRef>
                          <c15:sqref>Administrativo!$F$32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AD89-47C7-A577-B78F36CAB54A}"/>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Administrativo!$C$32</c15:sqref>
                        </c15:formulaRef>
                      </c:ext>
                    </c:extLst>
                    <c:strCache>
                      <c:ptCount val="1"/>
                      <c:pt idx="0">
                        <c:v>Porcentaje de mobiliarios adquiridos</c:v>
                      </c:pt>
                    </c:strCache>
                  </c:strRef>
                </c:cat>
                <c:val>
                  <c:numRef>
                    <c:extLst xmlns:c15="http://schemas.microsoft.com/office/drawing/2012/chart">
                      <c:ext xmlns:c15="http://schemas.microsoft.com/office/drawing/2012/chart" uri="{02D57815-91ED-43cb-92C2-25804820EDAC}">
                        <c15:formulaRef>
                          <c15:sqref>Administrativo!$G$32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AD89-47C7-A577-B78F36CAB54A}"/>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Administrativo!$C$32</c15:sqref>
                        </c15:formulaRef>
                      </c:ext>
                    </c:extLst>
                    <c:strCache>
                      <c:ptCount val="1"/>
                      <c:pt idx="0">
                        <c:v>Porcentaje de mobiliarios adquiridos</c:v>
                      </c:pt>
                    </c:strCache>
                  </c:strRef>
                </c:cat>
                <c:val>
                  <c:numRef>
                    <c:extLst xmlns:c15="http://schemas.microsoft.com/office/drawing/2012/chart">
                      <c:ext xmlns:c15="http://schemas.microsoft.com/office/drawing/2012/chart" uri="{02D57815-91ED-43cb-92C2-25804820EDAC}">
                        <c15:formulaRef>
                          <c15:sqref>Administrativo!$H$32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AD89-47C7-A577-B78F36CAB54A}"/>
                  </c:ext>
                </c:extLst>
              </c15:ser>
            </c15:filteredBarSeries>
          </c:ext>
        </c:extLst>
      </c:barChart>
      <c:catAx>
        <c:axId val="7241163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24117231"/>
        <c:crosses val="autoZero"/>
        <c:auto val="1"/>
        <c:lblAlgn val="ctr"/>
        <c:lblOffset val="100"/>
        <c:noMultiLvlLbl val="0"/>
      </c:catAx>
      <c:valAx>
        <c:axId val="724117231"/>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24116399"/>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Servicio de mantenimiento para la flotilla de vehiculosde la DGP</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cat>
            <c:strRef>
              <c:f>Administrativo!$C$47</c:f>
              <c:strCache>
                <c:ptCount val="1"/>
                <c:pt idx="0">
                  <c:v>Cantidad de cumplimiento con el plan de mantenimiento preventivo.</c:v>
                </c:pt>
              </c:strCache>
            </c:strRef>
          </c:cat>
          <c:val>
            <c:numRef>
              <c:f>Administrativo!$I$47</c:f>
              <c:numCache>
                <c:formatCode>0%</c:formatCode>
                <c:ptCount val="1"/>
                <c:pt idx="0">
                  <c:v>0.75</c:v>
                </c:pt>
              </c:numCache>
            </c:numRef>
          </c:val>
          <c:extLst>
            <c:ext xmlns:c16="http://schemas.microsoft.com/office/drawing/2014/chart" uri="{C3380CC4-5D6E-409C-BE32-E72D297353CC}">
              <c16:uniqueId val="{00000000-26A1-404B-8284-6355F1E4E464}"/>
            </c:ext>
          </c:extLst>
        </c:ser>
        <c:dLbls>
          <c:showLegendKey val="0"/>
          <c:showVal val="0"/>
          <c:showCatName val="0"/>
          <c:showSerName val="0"/>
          <c:showPercent val="0"/>
          <c:showBubbleSize val="0"/>
        </c:dLbls>
        <c:gapWidth val="219"/>
        <c:axId val="843337407"/>
        <c:axId val="84333532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Administrativo!$C$47</c15:sqref>
                        </c15:formulaRef>
                      </c:ext>
                    </c:extLst>
                    <c:strCache>
                      <c:ptCount val="1"/>
                      <c:pt idx="0">
                        <c:v>Cantidad de cumplimiento con el plan de mantenimiento preventivo.</c:v>
                      </c:pt>
                    </c:strCache>
                  </c:strRef>
                </c:cat>
                <c:val>
                  <c:numRef>
                    <c:extLst>
                      <c:ext uri="{02D57815-91ED-43cb-92C2-25804820EDAC}">
                        <c15:formulaRef>
                          <c15:sqref>Administrativo!$D$47</c15:sqref>
                        </c15:formulaRef>
                      </c:ext>
                    </c:extLst>
                    <c:numCache>
                      <c:formatCode>General</c:formatCode>
                      <c:ptCount val="1"/>
                    </c:numCache>
                  </c:numRef>
                </c:val>
                <c:extLst>
                  <c:ext xmlns:c16="http://schemas.microsoft.com/office/drawing/2014/chart" uri="{C3380CC4-5D6E-409C-BE32-E72D297353CC}">
                    <c16:uniqueId val="{00000001-26A1-404B-8284-6355F1E4E464}"/>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Administrativo!$C$47</c15:sqref>
                        </c15:formulaRef>
                      </c:ext>
                    </c:extLst>
                    <c:strCache>
                      <c:ptCount val="1"/>
                      <c:pt idx="0">
                        <c:v>Cantidad de cumplimiento con el plan de mantenimiento preventivo.</c:v>
                      </c:pt>
                    </c:strCache>
                  </c:strRef>
                </c:cat>
                <c:val>
                  <c:numRef>
                    <c:extLst xmlns:c15="http://schemas.microsoft.com/office/drawing/2012/chart">
                      <c:ext xmlns:c15="http://schemas.microsoft.com/office/drawing/2012/chart" uri="{02D57815-91ED-43cb-92C2-25804820EDAC}">
                        <c15:formulaRef>
                          <c15:sqref>Administrativo!$E$47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26A1-404B-8284-6355F1E4E464}"/>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Administrativo!$C$47</c15:sqref>
                        </c15:formulaRef>
                      </c:ext>
                    </c:extLst>
                    <c:strCache>
                      <c:ptCount val="1"/>
                      <c:pt idx="0">
                        <c:v>Cantidad de cumplimiento con el plan de mantenimiento preventivo.</c:v>
                      </c:pt>
                    </c:strCache>
                  </c:strRef>
                </c:cat>
                <c:val>
                  <c:numRef>
                    <c:extLst xmlns:c15="http://schemas.microsoft.com/office/drawing/2012/chart">
                      <c:ext xmlns:c15="http://schemas.microsoft.com/office/drawing/2012/chart" uri="{02D57815-91ED-43cb-92C2-25804820EDAC}">
                        <c15:formulaRef>
                          <c15:sqref>Administrativo!$F$47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26A1-404B-8284-6355F1E4E464}"/>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Administrativo!$C$47</c15:sqref>
                        </c15:formulaRef>
                      </c:ext>
                    </c:extLst>
                    <c:strCache>
                      <c:ptCount val="1"/>
                      <c:pt idx="0">
                        <c:v>Cantidad de cumplimiento con el plan de mantenimiento preventivo.</c:v>
                      </c:pt>
                    </c:strCache>
                  </c:strRef>
                </c:cat>
                <c:val>
                  <c:numRef>
                    <c:extLst xmlns:c15="http://schemas.microsoft.com/office/drawing/2012/chart">
                      <c:ext xmlns:c15="http://schemas.microsoft.com/office/drawing/2012/chart" uri="{02D57815-91ED-43cb-92C2-25804820EDAC}">
                        <c15:formulaRef>
                          <c15:sqref>Administrativo!$G$47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26A1-404B-8284-6355F1E4E464}"/>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Administrativo!$C$47</c15:sqref>
                        </c15:formulaRef>
                      </c:ext>
                    </c:extLst>
                    <c:strCache>
                      <c:ptCount val="1"/>
                      <c:pt idx="0">
                        <c:v>Cantidad de cumplimiento con el plan de mantenimiento preventivo.</c:v>
                      </c:pt>
                    </c:strCache>
                  </c:strRef>
                </c:cat>
                <c:val>
                  <c:numRef>
                    <c:extLst xmlns:c15="http://schemas.microsoft.com/office/drawing/2012/chart">
                      <c:ext xmlns:c15="http://schemas.microsoft.com/office/drawing/2012/chart" uri="{02D57815-91ED-43cb-92C2-25804820EDAC}">
                        <c15:formulaRef>
                          <c15:sqref>Administrativo!$H$47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26A1-404B-8284-6355F1E4E464}"/>
                  </c:ext>
                </c:extLst>
              </c15:ser>
            </c15:filteredBarSeries>
          </c:ext>
        </c:extLst>
      </c:barChart>
      <c:catAx>
        <c:axId val="8433374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43335327"/>
        <c:crosses val="autoZero"/>
        <c:auto val="1"/>
        <c:lblAlgn val="ctr"/>
        <c:lblOffset val="100"/>
        <c:noMultiLvlLbl val="0"/>
      </c:catAx>
      <c:valAx>
        <c:axId val="843335327"/>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4333740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Creación de nueva Oficina Provincial</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sp3d>
          </c:spPr>
          <c:invertIfNegative val="0"/>
          <c:cat>
            <c:strRef>
              <c:f>Administrativo!$C$63</c:f>
              <c:strCache>
                <c:ptCount val="1"/>
                <c:pt idx="0">
                  <c:v>Cantidad de oficina</c:v>
                </c:pt>
              </c:strCache>
            </c:strRef>
          </c:cat>
          <c:val>
            <c:numRef>
              <c:f>Administrativo!$F$63</c:f>
              <c:numCache>
                <c:formatCode>0%</c:formatCode>
                <c:ptCount val="1"/>
                <c:pt idx="0">
                  <c:v>1</c:v>
                </c:pt>
              </c:numCache>
            </c:numRef>
          </c:val>
          <c:extLst>
            <c:ext xmlns:c16="http://schemas.microsoft.com/office/drawing/2014/chart" uri="{C3380CC4-5D6E-409C-BE32-E72D297353CC}">
              <c16:uniqueId val="{00000000-EC7A-46EF-8537-19009A336FF7}"/>
            </c:ext>
          </c:extLst>
        </c:ser>
        <c:dLbls>
          <c:showLegendKey val="0"/>
          <c:showVal val="0"/>
          <c:showCatName val="0"/>
          <c:showSerName val="0"/>
          <c:showPercent val="0"/>
          <c:showBubbleSize val="0"/>
        </c:dLbls>
        <c:gapWidth val="182"/>
        <c:axId val="837198895"/>
        <c:axId val="83720513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Administrativo!$C$63</c15:sqref>
                        </c15:formulaRef>
                      </c:ext>
                    </c:extLst>
                    <c:strCache>
                      <c:ptCount val="1"/>
                      <c:pt idx="0">
                        <c:v>Cantidad de oficina</c:v>
                      </c:pt>
                    </c:strCache>
                  </c:strRef>
                </c:cat>
                <c:val>
                  <c:numRef>
                    <c:extLst>
                      <c:ext uri="{02D57815-91ED-43cb-92C2-25804820EDAC}">
                        <c15:formulaRef>
                          <c15:sqref>Administrativo!$D$63</c15:sqref>
                        </c15:formulaRef>
                      </c:ext>
                    </c:extLst>
                    <c:numCache>
                      <c:formatCode>General</c:formatCode>
                      <c:ptCount val="1"/>
                    </c:numCache>
                  </c:numRef>
                </c:val>
                <c:extLst>
                  <c:ext xmlns:c16="http://schemas.microsoft.com/office/drawing/2014/chart" uri="{C3380CC4-5D6E-409C-BE32-E72D297353CC}">
                    <c16:uniqueId val="{00000001-EC7A-46EF-8537-19009A336FF7}"/>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Administrativo!$C$63</c15:sqref>
                        </c15:formulaRef>
                      </c:ext>
                    </c:extLst>
                    <c:strCache>
                      <c:ptCount val="1"/>
                      <c:pt idx="0">
                        <c:v>Cantidad de oficina</c:v>
                      </c:pt>
                    </c:strCache>
                  </c:strRef>
                </c:cat>
                <c:val>
                  <c:numRef>
                    <c:extLst xmlns:c15="http://schemas.microsoft.com/office/drawing/2012/chart">
                      <c:ext xmlns:c15="http://schemas.microsoft.com/office/drawing/2012/chart" uri="{02D57815-91ED-43cb-92C2-25804820EDAC}">
                        <c15:formulaRef>
                          <c15:sqref>Administrativo!$E$63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EC7A-46EF-8537-19009A336FF7}"/>
                  </c:ext>
                </c:extLst>
              </c15:ser>
            </c15:filteredBarSeries>
          </c:ext>
        </c:extLst>
      </c:barChart>
      <c:catAx>
        <c:axId val="8371988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37205135"/>
        <c:crosses val="autoZero"/>
        <c:auto val="1"/>
        <c:lblAlgn val="ctr"/>
        <c:lblOffset val="100"/>
        <c:noMultiLvlLbl val="0"/>
      </c:catAx>
      <c:valAx>
        <c:axId val="83720513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3719889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Productos: Estructura</a:t>
            </a:r>
            <a:r>
              <a:rPr lang="es-DO" b="1" baseline="0">
                <a:solidFill>
                  <a:schemeClr val="accent1">
                    <a:lumMod val="75000"/>
                  </a:schemeClr>
                </a:solidFill>
                <a:latin typeface="Times New Roman" panose="02020603050405020304" pitchFamily="18" charset="0"/>
                <a:cs typeface="Times New Roman" panose="02020603050405020304" pitchFamily="18" charset="0"/>
              </a:rPr>
              <a:t> y Planificación del Almacen</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a:scene3d>
              <a:camera prst="orthographicFront"/>
              <a:lightRig rig="threePt" dir="t"/>
            </a:scene3d>
            <a:sp3d>
              <a:bevelT/>
            </a:sp3d>
          </c:spPr>
          <c:invertIfNegative val="0"/>
          <c:cat>
            <c:strRef>
              <c:f>Administrativo!$C$78</c:f>
              <c:strCache>
                <c:ptCount val="1"/>
                <c:pt idx="0">
                  <c:v>Cantidad de informes e inventario</c:v>
                </c:pt>
              </c:strCache>
            </c:strRef>
          </c:cat>
          <c:val>
            <c:numRef>
              <c:f>Administrativo!$G$78</c:f>
              <c:numCache>
                <c:formatCode>0%</c:formatCode>
                <c:ptCount val="1"/>
                <c:pt idx="0">
                  <c:v>0.75</c:v>
                </c:pt>
              </c:numCache>
            </c:numRef>
          </c:val>
          <c:extLst>
            <c:ext xmlns:c16="http://schemas.microsoft.com/office/drawing/2014/chart" uri="{C3380CC4-5D6E-409C-BE32-E72D297353CC}">
              <c16:uniqueId val="{00000000-5B88-463E-AD12-AECDA4117D07}"/>
            </c:ext>
          </c:extLst>
        </c:ser>
        <c:dLbls>
          <c:showLegendKey val="0"/>
          <c:showVal val="0"/>
          <c:showCatName val="0"/>
          <c:showSerName val="0"/>
          <c:showPercent val="0"/>
          <c:showBubbleSize val="0"/>
        </c:dLbls>
        <c:gapWidth val="182"/>
        <c:axId val="714617247"/>
        <c:axId val="71461849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Administrativo!$C$78</c15:sqref>
                        </c15:formulaRef>
                      </c:ext>
                    </c:extLst>
                    <c:strCache>
                      <c:ptCount val="1"/>
                      <c:pt idx="0">
                        <c:v>Cantidad de informes e inventario</c:v>
                      </c:pt>
                    </c:strCache>
                  </c:strRef>
                </c:cat>
                <c:val>
                  <c:numRef>
                    <c:extLst>
                      <c:ext uri="{02D57815-91ED-43cb-92C2-25804820EDAC}">
                        <c15:formulaRef>
                          <c15:sqref>Administrativo!$D$78</c15:sqref>
                        </c15:formulaRef>
                      </c:ext>
                    </c:extLst>
                    <c:numCache>
                      <c:formatCode>General</c:formatCode>
                      <c:ptCount val="1"/>
                    </c:numCache>
                  </c:numRef>
                </c:val>
                <c:extLst>
                  <c:ext xmlns:c16="http://schemas.microsoft.com/office/drawing/2014/chart" uri="{C3380CC4-5D6E-409C-BE32-E72D297353CC}">
                    <c16:uniqueId val="{00000001-5B88-463E-AD12-AECDA4117D07}"/>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Administrativo!$C$78</c15:sqref>
                        </c15:formulaRef>
                      </c:ext>
                    </c:extLst>
                    <c:strCache>
                      <c:ptCount val="1"/>
                      <c:pt idx="0">
                        <c:v>Cantidad de informes e inventario</c:v>
                      </c:pt>
                    </c:strCache>
                  </c:strRef>
                </c:cat>
                <c:val>
                  <c:numRef>
                    <c:extLst xmlns:c15="http://schemas.microsoft.com/office/drawing/2012/chart">
                      <c:ext xmlns:c15="http://schemas.microsoft.com/office/drawing/2012/chart" uri="{02D57815-91ED-43cb-92C2-25804820EDAC}">
                        <c15:formulaRef>
                          <c15:sqref>Administrativo!$E$78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5B88-463E-AD12-AECDA4117D07}"/>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Administrativo!$C$78</c15:sqref>
                        </c15:formulaRef>
                      </c:ext>
                    </c:extLst>
                    <c:strCache>
                      <c:ptCount val="1"/>
                      <c:pt idx="0">
                        <c:v>Cantidad de informes e inventario</c:v>
                      </c:pt>
                    </c:strCache>
                  </c:strRef>
                </c:cat>
                <c:val>
                  <c:numRef>
                    <c:extLst xmlns:c15="http://schemas.microsoft.com/office/drawing/2012/chart">
                      <c:ext xmlns:c15="http://schemas.microsoft.com/office/drawing/2012/chart" uri="{02D57815-91ED-43cb-92C2-25804820EDAC}">
                        <c15:formulaRef>
                          <c15:sqref>Administrativo!$F$78</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5B88-463E-AD12-AECDA4117D07}"/>
                  </c:ext>
                </c:extLst>
              </c15:ser>
            </c15:filteredBarSeries>
          </c:ext>
        </c:extLst>
      </c:barChart>
      <c:catAx>
        <c:axId val="7146172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14618495"/>
        <c:crosses val="autoZero"/>
        <c:auto val="1"/>
        <c:lblAlgn val="ctr"/>
        <c:lblOffset val="100"/>
        <c:noMultiLvlLbl val="0"/>
      </c:catAx>
      <c:valAx>
        <c:axId val="71461849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1461724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Productos: Seguridad</a:t>
            </a:r>
            <a:r>
              <a:rPr lang="es-DO" b="1" baseline="0">
                <a:solidFill>
                  <a:schemeClr val="accent1">
                    <a:lumMod val="75000"/>
                  </a:schemeClr>
                </a:solidFill>
                <a:latin typeface="Times New Roman" panose="02020603050405020304" pitchFamily="18" charset="0"/>
                <a:cs typeface="Times New Roman" panose="02020603050405020304" pitchFamily="18" charset="0"/>
              </a:rPr>
              <a:t> de los Contribuyentes, Empleados y Planta Fisica.</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4309-4730-B82C-AFDA5358E05E}"/>
              </c:ext>
            </c:extLst>
          </c:dPt>
          <c:cat>
            <c:strRef>
              <c:f>Seguridad!$C$2</c:f>
              <c:strCache>
                <c:ptCount val="1"/>
                <c:pt idx="0">
                  <c:v>Porcentajes de medidas de seguridad establecidas</c:v>
                </c:pt>
              </c:strCache>
            </c:strRef>
          </c:cat>
          <c:val>
            <c:numRef>
              <c:f>Seguridad!$G$2</c:f>
              <c:numCache>
                <c:formatCode>0%</c:formatCode>
                <c:ptCount val="1"/>
                <c:pt idx="0">
                  <c:v>0.75</c:v>
                </c:pt>
              </c:numCache>
            </c:numRef>
          </c:val>
          <c:extLst>
            <c:ext xmlns:c16="http://schemas.microsoft.com/office/drawing/2014/chart" uri="{C3380CC4-5D6E-409C-BE32-E72D297353CC}">
              <c16:uniqueId val="{00000002-4309-4730-B82C-AFDA5358E05E}"/>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Seguridad!$C$2</c15:sqref>
                        </c15:formulaRef>
                      </c:ext>
                    </c:extLst>
                    <c:strCache>
                      <c:ptCount val="1"/>
                      <c:pt idx="0">
                        <c:v>Porcentajes de medidas de seguridad establecidas</c:v>
                      </c:pt>
                    </c:strCache>
                  </c:strRef>
                </c:cat>
                <c:val>
                  <c:numRef>
                    <c:extLst>
                      <c:ext uri="{02D57815-91ED-43cb-92C2-25804820EDAC}">
                        <c15:formulaRef>
                          <c15:sqref>Seguridad!$D$2</c15:sqref>
                        </c15:formulaRef>
                      </c:ext>
                    </c:extLst>
                    <c:numCache>
                      <c:formatCode>General</c:formatCode>
                      <c:ptCount val="1"/>
                    </c:numCache>
                  </c:numRef>
                </c:val>
                <c:extLst>
                  <c:ext xmlns:c16="http://schemas.microsoft.com/office/drawing/2014/chart" uri="{C3380CC4-5D6E-409C-BE32-E72D297353CC}">
                    <c16:uniqueId val="{00000003-4309-4730-B82C-AFDA5358E05E}"/>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Seguridad!$C$2</c15:sqref>
                        </c15:formulaRef>
                      </c:ext>
                    </c:extLst>
                    <c:strCache>
                      <c:ptCount val="1"/>
                      <c:pt idx="0">
                        <c:v>Porcentajes de medidas de seguridad establecidas</c:v>
                      </c:pt>
                    </c:strCache>
                  </c:strRef>
                </c:cat>
                <c:val>
                  <c:numRef>
                    <c:extLst xmlns:c15="http://schemas.microsoft.com/office/drawing/2012/chart">
                      <c:ext xmlns:c15="http://schemas.microsoft.com/office/drawing/2012/chart" uri="{02D57815-91ED-43cb-92C2-25804820EDAC}">
                        <c15:formulaRef>
                          <c15:sqref>Seguridad!$E$2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4309-4730-B82C-AFDA5358E05E}"/>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Seguridad!$C$2</c15:sqref>
                        </c15:formulaRef>
                      </c:ext>
                    </c:extLst>
                    <c:strCache>
                      <c:ptCount val="1"/>
                      <c:pt idx="0">
                        <c:v>Porcentajes de medidas de seguridad establecidas</c:v>
                      </c:pt>
                    </c:strCache>
                  </c:strRef>
                </c:cat>
                <c:val>
                  <c:numRef>
                    <c:extLst xmlns:c15="http://schemas.microsoft.com/office/drawing/2012/chart">
                      <c:ext xmlns:c15="http://schemas.microsoft.com/office/drawing/2012/chart" uri="{02D57815-91ED-43cb-92C2-25804820EDAC}">
                        <c15:formulaRef>
                          <c15:sqref>Seguridad!$F$2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4309-4730-B82C-AFDA5358E05E}"/>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2255"/>
        <c:crossesAt val="0"/>
        <c:auto val="1"/>
        <c:lblAlgn val="ctr"/>
        <c:lblOffset val="100"/>
        <c:noMultiLvlLbl val="0"/>
      </c:catAx>
      <c:valAx>
        <c:axId val="962232255"/>
        <c:scaling>
          <c:orientation val="minMax"/>
          <c:max val="0.99990000000000001"/>
          <c:min val="-9.9999999999989176E-5"/>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19775"/>
        <c:crosses val="autoZero"/>
        <c:crossBetween val="between"/>
        <c:majorUnit val="0.1"/>
        <c:minorUnit val="2.0000000000000004E-2"/>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 Elaboracion</a:t>
            </a:r>
            <a:r>
              <a:rPr lang="es-DO" b="1" baseline="0">
                <a:solidFill>
                  <a:schemeClr val="accent1">
                    <a:lumMod val="75000"/>
                  </a:schemeClr>
                </a:solidFill>
                <a:latin typeface="Times New Roman" panose="02020603050405020304" pitchFamily="18" charset="0"/>
                <a:cs typeface="Times New Roman" panose="02020603050405020304" pitchFamily="18" charset="0"/>
              </a:rPr>
              <a:t> y distribución de brochoures impresos.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sp3d>
          </c:spPr>
          <c:invertIfNegative val="0"/>
          <c:trendline>
            <c:spPr>
              <a:ln w="19050" cap="rnd">
                <a:solidFill>
                  <a:schemeClr val="accent5"/>
                </a:solidFill>
                <a:prstDash val="sysDot"/>
              </a:ln>
              <a:effectLst/>
            </c:spPr>
            <c:trendlineType val="linear"/>
            <c:dispRSqr val="0"/>
            <c:dispEq val="0"/>
          </c:trendline>
          <c:cat>
            <c:strRef>
              <c:f>Comunicaciones!$C$17</c:f>
              <c:strCache>
                <c:ptCount val="1"/>
                <c:pt idx="0">
                  <c:v>Porcentaje de cumplimiento</c:v>
                </c:pt>
              </c:strCache>
            </c:strRef>
          </c:cat>
          <c:val>
            <c:numRef>
              <c:f>Comunicaciones!$H$17</c:f>
              <c:numCache>
                <c:formatCode>0%</c:formatCode>
                <c:ptCount val="1"/>
                <c:pt idx="0">
                  <c:v>0.25</c:v>
                </c:pt>
              </c:numCache>
            </c:numRef>
          </c:val>
          <c:extLst>
            <c:ext xmlns:c16="http://schemas.microsoft.com/office/drawing/2014/chart" uri="{C3380CC4-5D6E-409C-BE32-E72D297353CC}">
              <c16:uniqueId val="{00000001-1DC5-4E0B-8C55-4EB2B698AA61}"/>
            </c:ext>
          </c:extLst>
        </c:ser>
        <c:dLbls>
          <c:showLegendKey val="0"/>
          <c:showVal val="0"/>
          <c:showCatName val="0"/>
          <c:showSerName val="0"/>
          <c:showPercent val="0"/>
          <c:showBubbleSize val="0"/>
        </c:dLbls>
        <c:gapWidth val="182"/>
        <c:axId val="962261791"/>
        <c:axId val="96223724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Comunicaciones!$C$17</c15:sqref>
                        </c15:formulaRef>
                      </c:ext>
                    </c:extLst>
                    <c:strCache>
                      <c:ptCount val="1"/>
                      <c:pt idx="0">
                        <c:v>Porcentaje de cumplimiento</c:v>
                      </c:pt>
                    </c:strCache>
                  </c:strRef>
                </c:cat>
                <c:val>
                  <c:numRef>
                    <c:extLst>
                      <c:ext uri="{02D57815-91ED-43cb-92C2-25804820EDAC}">
                        <c15:formulaRef>
                          <c15:sqref>Comunicaciones!$D$17</c15:sqref>
                        </c15:formulaRef>
                      </c:ext>
                    </c:extLst>
                    <c:numCache>
                      <c:formatCode>General</c:formatCode>
                      <c:ptCount val="1"/>
                    </c:numCache>
                  </c:numRef>
                </c:val>
                <c:extLst>
                  <c:ext xmlns:c16="http://schemas.microsoft.com/office/drawing/2014/chart" uri="{C3380CC4-5D6E-409C-BE32-E72D297353CC}">
                    <c16:uniqueId val="{00000002-1DC5-4E0B-8C55-4EB2B698AA61}"/>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Comunicaciones!$C$17</c15:sqref>
                        </c15:formulaRef>
                      </c:ext>
                    </c:extLst>
                    <c:strCache>
                      <c:ptCount val="1"/>
                      <c:pt idx="0">
                        <c:v>Porcentaje de cumplimiento</c:v>
                      </c:pt>
                    </c:strCache>
                  </c:strRef>
                </c:cat>
                <c:val>
                  <c:numRef>
                    <c:extLst xmlns:c15="http://schemas.microsoft.com/office/drawing/2012/chart">
                      <c:ext xmlns:c15="http://schemas.microsoft.com/office/drawing/2012/chart" uri="{02D57815-91ED-43cb-92C2-25804820EDAC}">
                        <c15:formulaRef>
                          <c15:sqref>Comunicaciones!$E$17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1DC5-4E0B-8C55-4EB2B698AA61}"/>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Comunicaciones!$C$17</c15:sqref>
                        </c15:formulaRef>
                      </c:ext>
                    </c:extLst>
                    <c:strCache>
                      <c:ptCount val="1"/>
                      <c:pt idx="0">
                        <c:v>Porcentaje de cumplimiento</c:v>
                      </c:pt>
                    </c:strCache>
                  </c:strRef>
                </c:cat>
                <c:val>
                  <c:numRef>
                    <c:extLst xmlns:c15="http://schemas.microsoft.com/office/drawing/2012/chart">
                      <c:ext xmlns:c15="http://schemas.microsoft.com/office/drawing/2012/chart" uri="{02D57815-91ED-43cb-92C2-25804820EDAC}">
                        <c15:formulaRef>
                          <c15:sqref>Comunicaciones!$F$17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1DC5-4E0B-8C55-4EB2B698AA61}"/>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Comunicaciones!$C$17</c15:sqref>
                        </c15:formulaRef>
                      </c:ext>
                    </c:extLst>
                    <c:strCache>
                      <c:ptCount val="1"/>
                      <c:pt idx="0">
                        <c:v>Porcentaje de cumplimiento</c:v>
                      </c:pt>
                    </c:strCache>
                  </c:strRef>
                </c:cat>
                <c:val>
                  <c:numRef>
                    <c:extLst xmlns:c15="http://schemas.microsoft.com/office/drawing/2012/chart">
                      <c:ext xmlns:c15="http://schemas.microsoft.com/office/drawing/2012/chart" uri="{02D57815-91ED-43cb-92C2-25804820EDAC}">
                        <c15:formulaRef>
                          <c15:sqref>Comunicaciones!$G$17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1DC5-4E0B-8C55-4EB2B698AA61}"/>
                  </c:ext>
                </c:extLst>
              </c15:ser>
            </c15:filteredBarSeries>
          </c:ext>
        </c:extLst>
      </c:barChart>
      <c:catAx>
        <c:axId val="9622617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7247"/>
        <c:crosses val="autoZero"/>
        <c:auto val="1"/>
        <c:lblAlgn val="ctr"/>
        <c:lblOffset val="100"/>
        <c:noMultiLvlLbl val="0"/>
      </c:catAx>
      <c:valAx>
        <c:axId val="962237247"/>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61791"/>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Difunsión de campaña publicitaria de orientación al usuario.</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cat>
            <c:strRef>
              <c:f>Comunicaciones!$C$32</c:f>
              <c:strCache>
                <c:ptCount val="1"/>
                <c:pt idx="0">
                  <c:v>Porcentaje de la poblacion objetiva alcanzada</c:v>
                </c:pt>
              </c:strCache>
            </c:strRef>
          </c:cat>
          <c:val>
            <c:numRef>
              <c:f>Comunicaciones!$I$32</c:f>
              <c:numCache>
                <c:formatCode>0%</c:formatCode>
                <c:ptCount val="1"/>
                <c:pt idx="0">
                  <c:v>0</c:v>
                </c:pt>
              </c:numCache>
            </c:numRef>
          </c:val>
          <c:extLst>
            <c:ext xmlns:c16="http://schemas.microsoft.com/office/drawing/2014/chart" uri="{C3380CC4-5D6E-409C-BE32-E72D297353CC}">
              <c16:uniqueId val="{00000000-FAE7-4EEF-AE11-BCFEDB563A34}"/>
            </c:ext>
          </c:extLst>
        </c:ser>
        <c:dLbls>
          <c:showLegendKey val="0"/>
          <c:showVal val="0"/>
          <c:showCatName val="0"/>
          <c:showSerName val="0"/>
          <c:showPercent val="0"/>
          <c:showBubbleSize val="0"/>
        </c:dLbls>
        <c:gapWidth val="182"/>
        <c:axId val="724116399"/>
        <c:axId val="724117231"/>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Comunicaciones!$C$32</c15:sqref>
                        </c15:formulaRef>
                      </c:ext>
                    </c:extLst>
                    <c:strCache>
                      <c:ptCount val="1"/>
                      <c:pt idx="0">
                        <c:v>Porcentaje de la poblacion objetiva alcanzada</c:v>
                      </c:pt>
                    </c:strCache>
                  </c:strRef>
                </c:cat>
                <c:val>
                  <c:numRef>
                    <c:extLst>
                      <c:ext uri="{02D57815-91ED-43cb-92C2-25804820EDAC}">
                        <c15:formulaRef>
                          <c15:sqref>Comunicaciones!$D$32</c15:sqref>
                        </c15:formulaRef>
                      </c:ext>
                    </c:extLst>
                    <c:numCache>
                      <c:formatCode>General</c:formatCode>
                      <c:ptCount val="1"/>
                    </c:numCache>
                  </c:numRef>
                </c:val>
                <c:extLst>
                  <c:ext xmlns:c16="http://schemas.microsoft.com/office/drawing/2014/chart" uri="{C3380CC4-5D6E-409C-BE32-E72D297353CC}">
                    <c16:uniqueId val="{00000001-FAE7-4EEF-AE11-BCFEDB563A34}"/>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Comunicaciones!$C$32</c15:sqref>
                        </c15:formulaRef>
                      </c:ext>
                    </c:extLst>
                    <c:strCache>
                      <c:ptCount val="1"/>
                      <c:pt idx="0">
                        <c:v>Porcentaje de la poblacion objetiva alcanzada</c:v>
                      </c:pt>
                    </c:strCache>
                  </c:strRef>
                </c:cat>
                <c:val>
                  <c:numRef>
                    <c:extLst xmlns:c15="http://schemas.microsoft.com/office/drawing/2012/chart">
                      <c:ext xmlns:c15="http://schemas.microsoft.com/office/drawing/2012/chart" uri="{02D57815-91ED-43cb-92C2-25804820EDAC}">
                        <c15:formulaRef>
                          <c15:sqref>Comunicaciones!$E$32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FAE7-4EEF-AE11-BCFEDB563A34}"/>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Comunicaciones!$C$32</c15:sqref>
                        </c15:formulaRef>
                      </c:ext>
                    </c:extLst>
                    <c:strCache>
                      <c:ptCount val="1"/>
                      <c:pt idx="0">
                        <c:v>Porcentaje de la poblacion objetiva alcanzada</c:v>
                      </c:pt>
                    </c:strCache>
                  </c:strRef>
                </c:cat>
                <c:val>
                  <c:numRef>
                    <c:extLst xmlns:c15="http://schemas.microsoft.com/office/drawing/2012/chart">
                      <c:ext xmlns:c15="http://schemas.microsoft.com/office/drawing/2012/chart" uri="{02D57815-91ED-43cb-92C2-25804820EDAC}">
                        <c15:formulaRef>
                          <c15:sqref>Comunicaciones!$F$32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FAE7-4EEF-AE11-BCFEDB563A34}"/>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Comunicaciones!$C$32</c15:sqref>
                        </c15:formulaRef>
                      </c:ext>
                    </c:extLst>
                    <c:strCache>
                      <c:ptCount val="1"/>
                      <c:pt idx="0">
                        <c:v>Porcentaje de la poblacion objetiva alcanzada</c:v>
                      </c:pt>
                    </c:strCache>
                  </c:strRef>
                </c:cat>
                <c:val>
                  <c:numRef>
                    <c:extLst xmlns:c15="http://schemas.microsoft.com/office/drawing/2012/chart">
                      <c:ext xmlns:c15="http://schemas.microsoft.com/office/drawing/2012/chart" uri="{02D57815-91ED-43cb-92C2-25804820EDAC}">
                        <c15:formulaRef>
                          <c15:sqref>Comunicaciones!$G$32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FAE7-4EEF-AE11-BCFEDB563A34}"/>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Comunicaciones!$C$32</c15:sqref>
                        </c15:formulaRef>
                      </c:ext>
                    </c:extLst>
                    <c:strCache>
                      <c:ptCount val="1"/>
                      <c:pt idx="0">
                        <c:v>Porcentaje de la poblacion objetiva alcanzada</c:v>
                      </c:pt>
                    </c:strCache>
                  </c:strRef>
                </c:cat>
                <c:val>
                  <c:numRef>
                    <c:extLst xmlns:c15="http://schemas.microsoft.com/office/drawing/2012/chart">
                      <c:ext xmlns:c15="http://schemas.microsoft.com/office/drawing/2012/chart" uri="{02D57815-91ED-43cb-92C2-25804820EDAC}">
                        <c15:formulaRef>
                          <c15:sqref>Comunicaciones!$H$32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FAE7-4EEF-AE11-BCFEDB563A34}"/>
                  </c:ext>
                </c:extLst>
              </c15:ser>
            </c15:filteredBarSeries>
          </c:ext>
        </c:extLst>
      </c:barChart>
      <c:catAx>
        <c:axId val="7241163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24117231"/>
        <c:crosses val="autoZero"/>
        <c:auto val="1"/>
        <c:lblAlgn val="ctr"/>
        <c:lblOffset val="100"/>
        <c:noMultiLvlLbl val="0"/>
      </c:catAx>
      <c:valAx>
        <c:axId val="724117231"/>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724116399"/>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Encuentros con lideres de opinion y jefes de redacción.</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5"/>
          <c:order val="5"/>
          <c:spPr>
            <a:solidFill>
              <a:schemeClr val="accent6"/>
            </a:solidFill>
            <a:ln>
              <a:noFill/>
            </a:ln>
            <a:effectLst/>
          </c:spPr>
          <c:invertIfNegative val="0"/>
          <c:dPt>
            <c:idx val="0"/>
            <c:invertIfNegative val="0"/>
            <c:bubble3D val="0"/>
            <c:spPr>
              <a:solidFill>
                <a:schemeClr val="accent6"/>
              </a:solidFill>
              <a:ln>
                <a:noFill/>
              </a:ln>
              <a:effectLst/>
              <a:scene3d>
                <a:camera prst="orthographicFront"/>
                <a:lightRig rig="threePt" dir="t"/>
              </a:scene3d>
              <a:sp3d>
                <a:bevelT/>
              </a:sp3d>
            </c:spPr>
            <c:extLst>
              <c:ext xmlns:c16="http://schemas.microsoft.com/office/drawing/2014/chart" uri="{C3380CC4-5D6E-409C-BE32-E72D297353CC}">
                <c16:uniqueId val="{00000001-A0DA-4750-AAE1-2A4DF7DC7AA4}"/>
              </c:ext>
            </c:extLst>
          </c:dPt>
          <c:cat>
            <c:strRef>
              <c:f>Comunicaciones!$C$47</c:f>
              <c:strCache>
                <c:ptCount val="1"/>
                <c:pt idx="0">
                  <c:v>Cantidad de entrevista</c:v>
                </c:pt>
              </c:strCache>
            </c:strRef>
          </c:cat>
          <c:val>
            <c:numRef>
              <c:f>Comunicaciones!$I$47</c:f>
              <c:numCache>
                <c:formatCode>0%</c:formatCode>
                <c:ptCount val="1"/>
                <c:pt idx="0">
                  <c:v>0.9</c:v>
                </c:pt>
              </c:numCache>
            </c:numRef>
          </c:val>
          <c:extLst>
            <c:ext xmlns:c16="http://schemas.microsoft.com/office/drawing/2014/chart" uri="{C3380CC4-5D6E-409C-BE32-E72D297353CC}">
              <c16:uniqueId val="{00000002-A0DA-4750-AAE1-2A4DF7DC7AA4}"/>
            </c:ext>
          </c:extLst>
        </c:ser>
        <c:dLbls>
          <c:showLegendKey val="0"/>
          <c:showVal val="0"/>
          <c:showCatName val="0"/>
          <c:showSerName val="0"/>
          <c:showPercent val="0"/>
          <c:showBubbleSize val="0"/>
        </c:dLbls>
        <c:gapWidth val="219"/>
        <c:axId val="843337407"/>
        <c:axId val="84333532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Comunicaciones!$C$47</c15:sqref>
                        </c15:formulaRef>
                      </c:ext>
                    </c:extLst>
                    <c:strCache>
                      <c:ptCount val="1"/>
                      <c:pt idx="0">
                        <c:v>Cantidad de entrevista</c:v>
                      </c:pt>
                    </c:strCache>
                  </c:strRef>
                </c:cat>
                <c:val>
                  <c:numRef>
                    <c:extLst>
                      <c:ext uri="{02D57815-91ED-43cb-92C2-25804820EDAC}">
                        <c15:formulaRef>
                          <c15:sqref>Comunicaciones!$D$47</c15:sqref>
                        </c15:formulaRef>
                      </c:ext>
                    </c:extLst>
                    <c:numCache>
                      <c:formatCode>General</c:formatCode>
                      <c:ptCount val="1"/>
                    </c:numCache>
                  </c:numRef>
                </c:val>
                <c:extLst>
                  <c:ext xmlns:c16="http://schemas.microsoft.com/office/drawing/2014/chart" uri="{C3380CC4-5D6E-409C-BE32-E72D297353CC}">
                    <c16:uniqueId val="{00000003-A0DA-4750-AAE1-2A4DF7DC7AA4}"/>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Comunicaciones!$C$47</c15:sqref>
                        </c15:formulaRef>
                      </c:ext>
                    </c:extLst>
                    <c:strCache>
                      <c:ptCount val="1"/>
                      <c:pt idx="0">
                        <c:v>Cantidad de entrevista</c:v>
                      </c:pt>
                    </c:strCache>
                  </c:strRef>
                </c:cat>
                <c:val>
                  <c:numRef>
                    <c:extLst xmlns:c15="http://schemas.microsoft.com/office/drawing/2012/chart">
                      <c:ext xmlns:c15="http://schemas.microsoft.com/office/drawing/2012/chart" uri="{02D57815-91ED-43cb-92C2-25804820EDAC}">
                        <c15:formulaRef>
                          <c15:sqref>Comunicaciones!$E$47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A0DA-4750-AAE1-2A4DF7DC7AA4}"/>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Comunicaciones!$C$47</c15:sqref>
                        </c15:formulaRef>
                      </c:ext>
                    </c:extLst>
                    <c:strCache>
                      <c:ptCount val="1"/>
                      <c:pt idx="0">
                        <c:v>Cantidad de entrevista</c:v>
                      </c:pt>
                    </c:strCache>
                  </c:strRef>
                </c:cat>
                <c:val>
                  <c:numRef>
                    <c:extLst xmlns:c15="http://schemas.microsoft.com/office/drawing/2012/chart">
                      <c:ext xmlns:c15="http://schemas.microsoft.com/office/drawing/2012/chart" uri="{02D57815-91ED-43cb-92C2-25804820EDAC}">
                        <c15:formulaRef>
                          <c15:sqref>Comunicaciones!$F$47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A0DA-4750-AAE1-2A4DF7DC7AA4}"/>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Comunicaciones!$C$47</c15:sqref>
                        </c15:formulaRef>
                      </c:ext>
                    </c:extLst>
                    <c:strCache>
                      <c:ptCount val="1"/>
                      <c:pt idx="0">
                        <c:v>Cantidad de entrevista</c:v>
                      </c:pt>
                    </c:strCache>
                  </c:strRef>
                </c:cat>
                <c:val>
                  <c:numRef>
                    <c:extLst xmlns:c15="http://schemas.microsoft.com/office/drawing/2012/chart">
                      <c:ext xmlns:c15="http://schemas.microsoft.com/office/drawing/2012/chart" uri="{02D57815-91ED-43cb-92C2-25804820EDAC}">
                        <c15:formulaRef>
                          <c15:sqref>Comunicaciones!$G$47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6-A0DA-4750-AAE1-2A4DF7DC7AA4}"/>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Comunicaciones!$C$47</c15:sqref>
                        </c15:formulaRef>
                      </c:ext>
                    </c:extLst>
                    <c:strCache>
                      <c:ptCount val="1"/>
                      <c:pt idx="0">
                        <c:v>Cantidad de entrevista</c:v>
                      </c:pt>
                    </c:strCache>
                  </c:strRef>
                </c:cat>
                <c:val>
                  <c:numRef>
                    <c:extLst xmlns:c15="http://schemas.microsoft.com/office/drawing/2012/chart">
                      <c:ext xmlns:c15="http://schemas.microsoft.com/office/drawing/2012/chart" uri="{02D57815-91ED-43cb-92C2-25804820EDAC}">
                        <c15:formulaRef>
                          <c15:sqref>Comunicaciones!$H$47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7-A0DA-4750-AAE1-2A4DF7DC7AA4}"/>
                  </c:ext>
                </c:extLst>
              </c15:ser>
            </c15:filteredBarSeries>
          </c:ext>
        </c:extLst>
      </c:barChart>
      <c:catAx>
        <c:axId val="8433374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43335327"/>
        <c:crosses val="autoZero"/>
        <c:auto val="1"/>
        <c:lblAlgn val="ctr"/>
        <c:lblOffset val="100"/>
        <c:noMultiLvlLbl val="0"/>
      </c:catAx>
      <c:valAx>
        <c:axId val="843335327"/>
        <c:scaling>
          <c:orientation val="minMax"/>
          <c:max val="1"/>
          <c:min val="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43337407"/>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Fortalecimiento Imagen Institucional Sede Central</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sp3d>
          </c:spPr>
          <c:invertIfNegative val="0"/>
          <c:cat>
            <c:strRef>
              <c:f>Comunicaciones!$C$63</c:f>
              <c:strCache>
                <c:ptCount val="1"/>
                <c:pt idx="0">
                  <c:v>Porcentaje imagen institucional</c:v>
                </c:pt>
              </c:strCache>
            </c:strRef>
          </c:cat>
          <c:val>
            <c:numRef>
              <c:f>Comunicaciones!$F$63</c:f>
              <c:numCache>
                <c:formatCode>0.0%</c:formatCode>
                <c:ptCount val="1"/>
                <c:pt idx="0">
                  <c:v>0.33329999999999999</c:v>
                </c:pt>
              </c:numCache>
            </c:numRef>
          </c:val>
          <c:extLst>
            <c:ext xmlns:c16="http://schemas.microsoft.com/office/drawing/2014/chart" uri="{C3380CC4-5D6E-409C-BE32-E72D297353CC}">
              <c16:uniqueId val="{00000000-2F34-48A4-B760-89FA2CA27412}"/>
            </c:ext>
          </c:extLst>
        </c:ser>
        <c:dLbls>
          <c:showLegendKey val="0"/>
          <c:showVal val="0"/>
          <c:showCatName val="0"/>
          <c:showSerName val="0"/>
          <c:showPercent val="0"/>
          <c:showBubbleSize val="0"/>
        </c:dLbls>
        <c:gapWidth val="182"/>
        <c:axId val="837198895"/>
        <c:axId val="83720513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Comunicaciones!$C$63</c15:sqref>
                        </c15:formulaRef>
                      </c:ext>
                    </c:extLst>
                    <c:strCache>
                      <c:ptCount val="1"/>
                      <c:pt idx="0">
                        <c:v>Porcentaje imagen institucional</c:v>
                      </c:pt>
                    </c:strCache>
                  </c:strRef>
                </c:cat>
                <c:val>
                  <c:numRef>
                    <c:extLst>
                      <c:ext uri="{02D57815-91ED-43cb-92C2-25804820EDAC}">
                        <c15:formulaRef>
                          <c15:sqref>Comunicaciones!$D$63</c15:sqref>
                        </c15:formulaRef>
                      </c:ext>
                    </c:extLst>
                    <c:numCache>
                      <c:formatCode>General</c:formatCode>
                      <c:ptCount val="1"/>
                    </c:numCache>
                  </c:numRef>
                </c:val>
                <c:extLst>
                  <c:ext xmlns:c16="http://schemas.microsoft.com/office/drawing/2014/chart" uri="{C3380CC4-5D6E-409C-BE32-E72D297353CC}">
                    <c16:uniqueId val="{00000001-2F34-48A4-B760-89FA2CA27412}"/>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Comunicaciones!$C$63</c15:sqref>
                        </c15:formulaRef>
                      </c:ext>
                    </c:extLst>
                    <c:strCache>
                      <c:ptCount val="1"/>
                      <c:pt idx="0">
                        <c:v>Porcentaje imagen institucional</c:v>
                      </c:pt>
                    </c:strCache>
                  </c:strRef>
                </c:cat>
                <c:val>
                  <c:numRef>
                    <c:extLst xmlns:c15="http://schemas.microsoft.com/office/drawing/2012/chart">
                      <c:ext xmlns:c15="http://schemas.microsoft.com/office/drawing/2012/chart" uri="{02D57815-91ED-43cb-92C2-25804820EDAC}">
                        <c15:formulaRef>
                          <c15:sqref>Comunicaciones!$E$63</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2-2F34-48A4-B760-89FA2CA27412}"/>
                  </c:ext>
                </c:extLst>
              </c15:ser>
            </c15:filteredBarSeries>
          </c:ext>
        </c:extLst>
      </c:barChart>
      <c:catAx>
        <c:axId val="8371988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37205135"/>
        <c:crosses val="autoZero"/>
        <c:auto val="1"/>
        <c:lblAlgn val="ctr"/>
        <c:lblOffset val="100"/>
        <c:noMultiLvlLbl val="0"/>
      </c:catAx>
      <c:valAx>
        <c:axId val="837205135"/>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3719889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mn-lt"/>
                <a:ea typeface="+mn-ea"/>
                <a:cs typeface="+mn-cs"/>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a:solidFill>
                  <a:schemeClr val="accent1">
                    <a:lumMod val="75000"/>
                  </a:schemeClr>
                </a:solidFill>
              </a:rPr>
              <a:t>: </a:t>
            </a:r>
            <a:r>
              <a:rPr lang="es-DO" b="1">
                <a:solidFill>
                  <a:schemeClr val="accent1">
                    <a:lumMod val="75000"/>
                  </a:schemeClr>
                </a:solidFill>
                <a:latin typeface="Times New Roman" panose="02020603050405020304" pitchFamily="18" charset="0"/>
                <a:cs typeface="Times New Roman" panose="02020603050405020304" pitchFamily="18" charset="0"/>
              </a:rPr>
              <a:t>Emisión de Certificaciones</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mn-lt"/>
              <a:ea typeface="+mn-ea"/>
              <a:cs typeface="+mn-cs"/>
            </a:defRPr>
          </a:pPr>
          <a:endParaRPr lang="es-DO"/>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sp3d>
          </c:spPr>
          <c:invertIfNegative val="0"/>
          <c:trendline>
            <c:spPr>
              <a:ln w="19050" cap="rnd">
                <a:solidFill>
                  <a:schemeClr val="accent5"/>
                </a:solidFill>
                <a:prstDash val="sysDot"/>
              </a:ln>
              <a:effectLst/>
            </c:spPr>
            <c:trendlineType val="linear"/>
            <c:dispRSqr val="0"/>
            <c:dispEq val="0"/>
          </c:trendline>
          <c:cat>
            <c:strRef>
              <c:f>'Emision Y Renovación'!$B$62</c:f>
              <c:strCache>
                <c:ptCount val="1"/>
                <c:pt idx="0">
                  <c:v>Porcentaje de certificaciones otorgadas acorde al procedimiento.</c:v>
                </c:pt>
              </c:strCache>
            </c:strRef>
          </c:cat>
          <c:val>
            <c:numRef>
              <c:f>'Emision Y Renovación'!$G$62</c:f>
              <c:numCache>
                <c:formatCode>0%</c:formatCode>
                <c:ptCount val="1"/>
                <c:pt idx="0">
                  <c:v>0.75</c:v>
                </c:pt>
              </c:numCache>
            </c:numRef>
          </c:val>
          <c:extLst>
            <c:ext xmlns:c16="http://schemas.microsoft.com/office/drawing/2014/chart" uri="{C3380CC4-5D6E-409C-BE32-E72D297353CC}">
              <c16:uniqueId val="{00000001-34B0-44E7-9AFB-88179933618C}"/>
            </c:ext>
          </c:extLst>
        </c:ser>
        <c:dLbls>
          <c:showLegendKey val="0"/>
          <c:showVal val="0"/>
          <c:showCatName val="0"/>
          <c:showSerName val="0"/>
          <c:showPercent val="0"/>
          <c:showBubbleSize val="0"/>
        </c:dLbls>
        <c:gapWidth val="182"/>
        <c:axId val="962261791"/>
        <c:axId val="96223724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'Emision Y Renovación'!$B$62</c15:sqref>
                        </c15:formulaRef>
                      </c:ext>
                    </c:extLst>
                    <c:strCache>
                      <c:ptCount val="1"/>
                      <c:pt idx="0">
                        <c:v>Porcentaje de certificaciones otorgadas acorde al procedimiento.</c:v>
                      </c:pt>
                    </c:strCache>
                  </c:strRef>
                </c:cat>
                <c:val>
                  <c:numRef>
                    <c:extLst>
                      <c:ext uri="{02D57815-91ED-43cb-92C2-25804820EDAC}">
                        <c15:formulaRef>
                          <c15:sqref>'Emision Y Renovación'!$C$62</c15:sqref>
                        </c15:formulaRef>
                      </c:ext>
                    </c:extLst>
                    <c:numCache>
                      <c:formatCode>General</c:formatCode>
                      <c:ptCount val="1"/>
                    </c:numCache>
                  </c:numRef>
                </c:val>
                <c:extLst>
                  <c:ext xmlns:c16="http://schemas.microsoft.com/office/drawing/2014/chart" uri="{C3380CC4-5D6E-409C-BE32-E72D297353CC}">
                    <c16:uniqueId val="{00000002-34B0-44E7-9AFB-88179933618C}"/>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Renovación'!$B$62</c15:sqref>
                        </c15:formulaRef>
                      </c:ext>
                    </c:extLst>
                    <c:strCache>
                      <c:ptCount val="1"/>
                      <c:pt idx="0">
                        <c:v>Porcentaje de certificaciones otorgadas acorde al procedimiento.</c:v>
                      </c:pt>
                    </c:strCache>
                  </c:strRef>
                </c:cat>
                <c:val>
                  <c:numRef>
                    <c:extLst xmlns:c15="http://schemas.microsoft.com/office/drawing/2012/chart">
                      <c:ext xmlns:c15="http://schemas.microsoft.com/office/drawing/2012/chart" uri="{02D57815-91ED-43cb-92C2-25804820EDAC}">
                        <c15:formulaRef>
                          <c15:sqref>'Emision Y Renovación'!$D$62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34B0-44E7-9AFB-88179933618C}"/>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Renovación'!$B$62</c15:sqref>
                        </c15:formulaRef>
                      </c:ext>
                    </c:extLst>
                    <c:strCache>
                      <c:ptCount val="1"/>
                      <c:pt idx="0">
                        <c:v>Porcentaje de certificaciones otorgadas acorde al procedimiento.</c:v>
                      </c:pt>
                    </c:strCache>
                  </c:strRef>
                </c:cat>
                <c:val>
                  <c:numRef>
                    <c:extLst xmlns:c15="http://schemas.microsoft.com/office/drawing/2012/chart">
                      <c:ext xmlns:c15="http://schemas.microsoft.com/office/drawing/2012/chart" uri="{02D57815-91ED-43cb-92C2-25804820EDAC}">
                        <c15:formulaRef>
                          <c15:sqref>'Emision Y Renovación'!$E$62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34B0-44E7-9AFB-88179933618C}"/>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'Emision Y Renovación'!$B$62</c15:sqref>
                        </c15:formulaRef>
                      </c:ext>
                    </c:extLst>
                    <c:strCache>
                      <c:ptCount val="1"/>
                      <c:pt idx="0">
                        <c:v>Porcentaje de certificaciones otorgadas acorde al procedimiento.</c:v>
                      </c:pt>
                    </c:strCache>
                  </c:strRef>
                </c:cat>
                <c:val>
                  <c:numRef>
                    <c:extLst xmlns:c15="http://schemas.microsoft.com/office/drawing/2012/chart">
                      <c:ext xmlns:c15="http://schemas.microsoft.com/office/drawing/2012/chart" uri="{02D57815-91ED-43cb-92C2-25804820EDAC}">
                        <c15:formulaRef>
                          <c15:sqref>'Emision Y Renovación'!$F$62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34B0-44E7-9AFB-88179933618C}"/>
                  </c:ext>
                </c:extLst>
              </c15:ser>
            </c15:filteredBarSeries>
          </c:ext>
        </c:extLst>
      </c:barChart>
      <c:catAx>
        <c:axId val="9622617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7247"/>
        <c:crosses val="autoZero"/>
        <c:auto val="1"/>
        <c:lblAlgn val="ctr"/>
        <c:lblOffset val="100"/>
        <c:noMultiLvlLbl val="0"/>
      </c:catAx>
      <c:valAx>
        <c:axId val="962237247"/>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61791"/>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50" baseline="0">
                <a:solidFill>
                  <a:schemeClr val="tx1">
                    <a:lumMod val="95000"/>
                    <a:lumOff val="5000"/>
                  </a:schemeClr>
                </a:solidFill>
                <a:latin typeface="+mn-lt"/>
                <a:ea typeface="+mn-ea"/>
                <a:cs typeface="+mn-cs"/>
              </a:defRPr>
            </a:pPr>
            <a:r>
              <a:rPr lang="en-US" b="1">
                <a:solidFill>
                  <a:schemeClr val="tx1">
                    <a:lumMod val="95000"/>
                    <a:lumOff val="5000"/>
                  </a:schemeClr>
                </a:solidFill>
              </a:rPr>
              <a:t>Cumplimiento T-3</a:t>
            </a:r>
          </a:p>
        </c:rich>
      </c:tx>
      <c:overlay val="0"/>
      <c:spPr>
        <a:noFill/>
        <a:ln>
          <a:noFill/>
        </a:ln>
        <a:effectLst/>
      </c:spPr>
      <c:txPr>
        <a:bodyPr rot="0" spcFirstLastPara="1" vertOverflow="ellipsis" vert="horz" wrap="square" anchor="ctr" anchorCtr="1"/>
        <a:lstStyle/>
        <a:p>
          <a:pPr>
            <a:defRPr sz="1600" b="1" i="0" u="none" strike="noStrike" kern="1200" cap="none" spc="50" baseline="0">
              <a:solidFill>
                <a:schemeClr val="tx1">
                  <a:lumMod val="95000"/>
                  <a:lumOff val="5000"/>
                </a:schemeClr>
              </a:solidFill>
              <a:latin typeface="+mn-lt"/>
              <a:ea typeface="+mn-ea"/>
              <a:cs typeface="+mn-cs"/>
            </a:defRPr>
          </a:pPr>
          <a:endParaRPr lang="es-DO"/>
        </a:p>
      </c:txPr>
    </c:title>
    <c:autoTitleDeleted val="0"/>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308778510436668"/>
          <c:y val="0.18696996208807232"/>
          <c:w val="0.84207949431651852"/>
          <c:h val="0.31556722076407118"/>
        </c:manualLayout>
      </c:layout>
      <c:bar3DChart>
        <c:barDir val="col"/>
        <c:grouping val="clustered"/>
        <c:varyColors val="1"/>
        <c:ser>
          <c:idx val="0"/>
          <c:order val="0"/>
          <c:invertIfNegative val="0"/>
          <c:dPt>
            <c:idx val="0"/>
            <c:invertIfNegative val="0"/>
            <c:bubble3D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extLst>
              <c:ext xmlns:c16="http://schemas.microsoft.com/office/drawing/2014/chart" uri="{C3380CC4-5D6E-409C-BE32-E72D297353CC}">
                <c16:uniqueId val="{00000001-F7B6-4537-9CDF-250F361899EA}"/>
              </c:ext>
            </c:extLst>
          </c:dPt>
          <c:dPt>
            <c:idx val="1"/>
            <c:invertIfNegative val="0"/>
            <c:bubble3D val="0"/>
            <c:spPr>
              <a:solidFill>
                <a:schemeClr val="accent2"/>
              </a:solidFill>
              <a:ln>
                <a:solidFill>
                  <a:schemeClr val="accent2">
                    <a:lumMod val="75000"/>
                  </a:schemeClr>
                </a:solidFill>
              </a:ln>
              <a:effectLst/>
              <a:scene3d>
                <a:camera prst="orthographicFront"/>
                <a:lightRig rig="threePt" dir="t"/>
              </a:scene3d>
              <a:sp3d prstMaterial="translucentPowder">
                <a:contourClr>
                  <a:schemeClr val="accent2">
                    <a:lumMod val="75000"/>
                  </a:schemeClr>
                </a:contourClr>
              </a:sp3d>
            </c:spPr>
            <c:extLst>
              <c:ext xmlns:c16="http://schemas.microsoft.com/office/drawing/2014/chart" uri="{C3380CC4-5D6E-409C-BE32-E72D297353CC}">
                <c16:uniqueId val="{00000003-F7B6-4537-9CDF-250F361899EA}"/>
              </c:ext>
            </c:extLst>
          </c:dPt>
          <c:dPt>
            <c:idx val="2"/>
            <c:invertIfNegative val="0"/>
            <c:bubble3D val="0"/>
            <c:spPr>
              <a:solidFill>
                <a:schemeClr val="accent3"/>
              </a:solidFill>
              <a:ln>
                <a:solidFill>
                  <a:schemeClr val="accent3">
                    <a:lumMod val="75000"/>
                  </a:schemeClr>
                </a:solidFill>
              </a:ln>
              <a:effectLst/>
              <a:scene3d>
                <a:camera prst="orthographicFront"/>
                <a:lightRig rig="threePt" dir="t"/>
              </a:scene3d>
              <a:sp3d prstMaterial="translucentPowder">
                <a:contourClr>
                  <a:schemeClr val="accent3">
                    <a:lumMod val="75000"/>
                  </a:schemeClr>
                </a:contourClr>
              </a:sp3d>
            </c:spPr>
            <c:extLst>
              <c:ext xmlns:c16="http://schemas.microsoft.com/office/drawing/2014/chart" uri="{C3380CC4-5D6E-409C-BE32-E72D297353CC}">
                <c16:uniqueId val="{00000005-F7B6-4537-9CDF-250F361899EA}"/>
              </c:ext>
            </c:extLst>
          </c:dPt>
          <c:dPt>
            <c:idx val="3"/>
            <c:invertIfNegative val="0"/>
            <c:bubble3D val="0"/>
            <c:spPr>
              <a:solidFill>
                <a:schemeClr val="accent4"/>
              </a:solidFill>
              <a:ln>
                <a:solidFill>
                  <a:schemeClr val="accent4">
                    <a:lumMod val="75000"/>
                  </a:schemeClr>
                </a:solidFill>
              </a:ln>
              <a:effectLst/>
              <a:scene3d>
                <a:camera prst="orthographicFront"/>
                <a:lightRig rig="threePt" dir="t"/>
              </a:scene3d>
              <a:sp3d prstMaterial="translucentPowder">
                <a:contourClr>
                  <a:schemeClr val="accent4">
                    <a:lumMod val="75000"/>
                  </a:schemeClr>
                </a:contourClr>
              </a:sp3d>
            </c:spPr>
            <c:extLst>
              <c:ext xmlns:c16="http://schemas.microsoft.com/office/drawing/2014/chart" uri="{C3380CC4-5D6E-409C-BE32-E72D297353CC}">
                <c16:uniqueId val="{00000007-F7B6-4537-9CDF-250F361899EA}"/>
              </c:ext>
            </c:extLst>
          </c:dPt>
          <c:dPt>
            <c:idx val="4"/>
            <c:invertIfNegative val="0"/>
            <c:bubble3D val="0"/>
            <c:spPr>
              <a:solidFill>
                <a:schemeClr val="accent5"/>
              </a:solidFill>
              <a:ln>
                <a:solidFill>
                  <a:schemeClr val="accent5">
                    <a:lumMod val="75000"/>
                  </a:schemeClr>
                </a:solidFill>
              </a:ln>
              <a:effectLst/>
              <a:scene3d>
                <a:camera prst="orthographicFront"/>
                <a:lightRig rig="threePt" dir="t"/>
              </a:scene3d>
              <a:sp3d prstMaterial="translucentPowder">
                <a:contourClr>
                  <a:schemeClr val="accent5">
                    <a:lumMod val="75000"/>
                  </a:schemeClr>
                </a:contourClr>
              </a:sp3d>
            </c:spPr>
            <c:extLst>
              <c:ext xmlns:c16="http://schemas.microsoft.com/office/drawing/2014/chart" uri="{C3380CC4-5D6E-409C-BE32-E72D297353CC}">
                <c16:uniqueId val="{00000009-F7B6-4537-9CDF-250F361899EA}"/>
              </c:ext>
            </c:extLst>
          </c:dPt>
          <c:dPt>
            <c:idx val="5"/>
            <c:invertIfNegative val="0"/>
            <c:bubble3D val="0"/>
            <c:spPr>
              <a:solidFill>
                <a:schemeClr val="accent6"/>
              </a:solidFill>
              <a:ln>
                <a:solidFill>
                  <a:schemeClr val="accent6">
                    <a:lumMod val="75000"/>
                  </a:schemeClr>
                </a:solidFill>
              </a:ln>
              <a:effectLst/>
              <a:scene3d>
                <a:camera prst="orthographicFront"/>
                <a:lightRig rig="threePt" dir="t"/>
              </a:scene3d>
              <a:sp3d prstMaterial="translucentPowder">
                <a:contourClr>
                  <a:schemeClr val="accent6">
                    <a:lumMod val="75000"/>
                  </a:schemeClr>
                </a:contourClr>
              </a:sp3d>
            </c:spPr>
            <c:extLst>
              <c:ext xmlns:c16="http://schemas.microsoft.com/office/drawing/2014/chart" uri="{C3380CC4-5D6E-409C-BE32-E72D297353CC}">
                <c16:uniqueId val="{0000000B-F7B6-4537-9CDF-250F361899EA}"/>
              </c:ext>
            </c:extLst>
          </c:dPt>
          <c:dPt>
            <c:idx val="6"/>
            <c:invertIfNegative val="0"/>
            <c:bubble3D val="0"/>
            <c:spPr>
              <a:solidFill>
                <a:schemeClr val="accent1">
                  <a:lumMod val="60000"/>
                </a:schemeClr>
              </a:solidFill>
              <a:ln>
                <a:solidFill>
                  <a:schemeClr val="accent1">
                    <a:lumMod val="60000"/>
                    <a:lumMod val="75000"/>
                  </a:schemeClr>
                </a:solidFill>
              </a:ln>
              <a:effectLst/>
              <a:scene3d>
                <a:camera prst="orthographicFront"/>
                <a:lightRig rig="threePt" dir="t"/>
              </a:scene3d>
              <a:sp3d prstMaterial="translucentPowder">
                <a:contourClr>
                  <a:schemeClr val="accent1">
                    <a:lumMod val="60000"/>
                    <a:lumMod val="75000"/>
                  </a:schemeClr>
                </a:contourClr>
              </a:sp3d>
            </c:spPr>
            <c:extLst>
              <c:ext xmlns:c16="http://schemas.microsoft.com/office/drawing/2014/chart" uri="{C3380CC4-5D6E-409C-BE32-E72D297353CC}">
                <c16:uniqueId val="{0000000D-F7B6-4537-9CDF-250F361899EA}"/>
              </c:ext>
            </c:extLst>
          </c:dPt>
          <c:dPt>
            <c:idx val="7"/>
            <c:invertIfNegative val="0"/>
            <c:bubble3D val="0"/>
            <c:spPr>
              <a:solidFill>
                <a:schemeClr val="accent2">
                  <a:lumMod val="60000"/>
                </a:schemeClr>
              </a:solidFill>
              <a:ln>
                <a:solidFill>
                  <a:schemeClr val="accent2">
                    <a:lumMod val="60000"/>
                    <a:lumMod val="75000"/>
                  </a:schemeClr>
                </a:solidFill>
              </a:ln>
              <a:effectLst/>
              <a:scene3d>
                <a:camera prst="orthographicFront"/>
                <a:lightRig rig="threePt" dir="t"/>
              </a:scene3d>
              <a:sp3d prstMaterial="translucentPowder">
                <a:contourClr>
                  <a:schemeClr val="accent2">
                    <a:lumMod val="60000"/>
                    <a:lumMod val="75000"/>
                  </a:schemeClr>
                </a:contourClr>
              </a:sp3d>
            </c:spPr>
            <c:extLst>
              <c:ext xmlns:c16="http://schemas.microsoft.com/office/drawing/2014/chart" uri="{C3380CC4-5D6E-409C-BE32-E72D297353CC}">
                <c16:uniqueId val="{0000000F-F7B6-4537-9CDF-250F361899EA}"/>
              </c:ext>
            </c:extLst>
          </c:dPt>
          <c:dPt>
            <c:idx val="8"/>
            <c:invertIfNegative val="0"/>
            <c:bubble3D val="0"/>
            <c:spPr>
              <a:solidFill>
                <a:schemeClr val="accent3">
                  <a:lumMod val="60000"/>
                </a:schemeClr>
              </a:solidFill>
              <a:ln>
                <a:solidFill>
                  <a:schemeClr val="accent3">
                    <a:lumMod val="60000"/>
                    <a:lumMod val="75000"/>
                  </a:schemeClr>
                </a:solidFill>
              </a:ln>
              <a:effectLst/>
              <a:scene3d>
                <a:camera prst="orthographicFront"/>
                <a:lightRig rig="threePt" dir="t"/>
              </a:scene3d>
              <a:sp3d prstMaterial="translucentPowder">
                <a:contourClr>
                  <a:schemeClr val="accent3">
                    <a:lumMod val="60000"/>
                    <a:lumMod val="75000"/>
                  </a:schemeClr>
                </a:contourClr>
              </a:sp3d>
            </c:spPr>
            <c:extLst>
              <c:ext xmlns:c16="http://schemas.microsoft.com/office/drawing/2014/chart" uri="{C3380CC4-5D6E-409C-BE32-E72D297353CC}">
                <c16:uniqueId val="{00000011-F7B6-4537-9CDF-250F361899EA}"/>
              </c:ext>
            </c:extLst>
          </c:dPt>
          <c:dPt>
            <c:idx val="9"/>
            <c:invertIfNegative val="0"/>
            <c:bubble3D val="0"/>
            <c:spPr>
              <a:solidFill>
                <a:schemeClr val="accent4">
                  <a:lumMod val="60000"/>
                </a:schemeClr>
              </a:solidFill>
              <a:ln>
                <a:solidFill>
                  <a:schemeClr val="accent4">
                    <a:lumMod val="60000"/>
                    <a:lumMod val="75000"/>
                  </a:schemeClr>
                </a:solidFill>
              </a:ln>
              <a:effectLst/>
              <a:scene3d>
                <a:camera prst="orthographicFront"/>
                <a:lightRig rig="threePt" dir="t"/>
              </a:scene3d>
              <a:sp3d prstMaterial="translucentPowder">
                <a:contourClr>
                  <a:schemeClr val="accent4">
                    <a:lumMod val="60000"/>
                    <a:lumMod val="75000"/>
                  </a:schemeClr>
                </a:contourClr>
              </a:sp3d>
            </c:spPr>
            <c:extLst>
              <c:ext xmlns:c16="http://schemas.microsoft.com/office/drawing/2014/chart" uri="{C3380CC4-5D6E-409C-BE32-E72D297353CC}">
                <c16:uniqueId val="{00000013-F7B6-4537-9CDF-250F361899EA}"/>
              </c:ext>
            </c:extLst>
          </c:dPt>
          <c:dPt>
            <c:idx val="10"/>
            <c:invertIfNegative val="0"/>
            <c:bubble3D val="0"/>
            <c:spPr>
              <a:solidFill>
                <a:schemeClr val="accent5">
                  <a:lumMod val="60000"/>
                </a:schemeClr>
              </a:solidFill>
              <a:ln>
                <a:solidFill>
                  <a:schemeClr val="accent5">
                    <a:lumMod val="60000"/>
                    <a:lumMod val="75000"/>
                  </a:schemeClr>
                </a:solidFill>
              </a:ln>
              <a:effectLst/>
              <a:scene3d>
                <a:camera prst="orthographicFront"/>
                <a:lightRig rig="threePt" dir="t"/>
              </a:scene3d>
              <a:sp3d prstMaterial="translucentPowder">
                <a:contourClr>
                  <a:schemeClr val="accent5">
                    <a:lumMod val="60000"/>
                    <a:lumMod val="75000"/>
                  </a:schemeClr>
                </a:contourClr>
              </a:sp3d>
            </c:spPr>
            <c:extLst>
              <c:ext xmlns:c16="http://schemas.microsoft.com/office/drawing/2014/chart" uri="{C3380CC4-5D6E-409C-BE32-E72D297353CC}">
                <c16:uniqueId val="{00000015-F7B6-4537-9CDF-250F361899EA}"/>
              </c:ext>
            </c:extLst>
          </c:dPt>
          <c:dLbls>
            <c:dLbl>
              <c:idx val="7"/>
              <c:layout>
                <c:manualLayout>
                  <c:x val="-1.4678899082568808E-2"/>
                  <c:y val="-4.49438202247191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7B6-4537-9CDF-250F361899EA}"/>
                </c:ext>
              </c:extLst>
            </c:dLbl>
            <c:dLbl>
              <c:idx val="8"/>
              <c:layout>
                <c:manualLayout>
                  <c:x val="7.3394495412843139E-3"/>
                  <c:y val="-7.99001248439450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F7B6-4537-9CDF-250F361899EA}"/>
                </c:ext>
              </c:extLst>
            </c:dLbl>
            <c:dLbl>
              <c:idx val="10"/>
              <c:layout>
                <c:manualLayout>
                  <c:x val="3.1804281345565746E-2"/>
                  <c:y val="-5.49313358302122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F7B6-4537-9CDF-250F361899EA}"/>
                </c:ext>
              </c:extLst>
            </c:dLbl>
            <c:spPr>
              <a:noFill/>
              <a:ln>
                <a:noFill/>
              </a:ln>
              <a:effectLst/>
            </c:spPr>
            <c:txPr>
              <a:bodyPr rot="0" spcFirstLastPara="1" vertOverflow="ellipsis" vert="horz" wrap="square" lIns="38100" tIns="19050" rIns="38100" bIns="19050" anchor="ctr" anchorCtr="0">
                <a:spAutoFit/>
              </a:bodyPr>
              <a:lstStyle/>
              <a:p>
                <a:pPr algn="ctr">
                  <a:defRPr sz="900" b="0" i="0" u="none" strike="noStrike" kern="1200" baseline="0">
                    <a:solidFill>
                      <a:schemeClr val="tx1">
                        <a:lumMod val="95000"/>
                        <a:lumOff val="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'2 trimestre'!$B$4:$B$14</c:f>
              <c:strCache>
                <c:ptCount val="11"/>
                <c:pt idx="0">
                  <c:v>Dpto. Administrativo</c:v>
                </c:pt>
                <c:pt idx="1">
                  <c:v>Dpto. Financiero</c:v>
                </c:pt>
                <c:pt idx="2">
                  <c:v>Dpto. Relaciones Consulares</c:v>
                </c:pt>
                <c:pt idx="3">
                  <c:v>Dpto. Comunicaciones</c:v>
                </c:pt>
                <c:pt idx="4">
                  <c:v>Dirección Emisión y Renovación</c:v>
                </c:pt>
                <c:pt idx="5">
                  <c:v>Dirección Jurídico</c:v>
                </c:pt>
                <c:pt idx="6">
                  <c:v>Dirección Planificación y D</c:v>
                </c:pt>
                <c:pt idx="7">
                  <c:v>Dirección de RR.HH.</c:v>
                </c:pt>
                <c:pt idx="8">
                  <c:v>Dirección TIC.</c:v>
                </c:pt>
                <c:pt idx="9">
                  <c:v>Departamento Seguridad</c:v>
                </c:pt>
                <c:pt idx="10">
                  <c:v>Departamento Supervisión </c:v>
                </c:pt>
              </c:strCache>
            </c:strRef>
          </c:cat>
          <c:val>
            <c:numRef>
              <c:f>'2 trimestre'!$C$4:$C$14</c:f>
              <c:numCache>
                <c:formatCode>0.00%</c:formatCode>
                <c:ptCount val="11"/>
                <c:pt idx="0">
                  <c:v>0.58330000000000004</c:v>
                </c:pt>
                <c:pt idx="1">
                  <c:v>0.71430000000000005</c:v>
                </c:pt>
                <c:pt idx="2">
                  <c:v>1</c:v>
                </c:pt>
                <c:pt idx="3">
                  <c:v>0.5333</c:v>
                </c:pt>
                <c:pt idx="4" formatCode="0%">
                  <c:v>0.6502</c:v>
                </c:pt>
                <c:pt idx="5">
                  <c:v>0.41</c:v>
                </c:pt>
                <c:pt idx="6">
                  <c:v>0.57140000000000002</c:v>
                </c:pt>
                <c:pt idx="7">
                  <c:v>0.69920000000000004</c:v>
                </c:pt>
                <c:pt idx="8">
                  <c:v>0.625</c:v>
                </c:pt>
                <c:pt idx="9">
                  <c:v>0.75</c:v>
                </c:pt>
                <c:pt idx="10">
                  <c:v>0.75</c:v>
                </c:pt>
              </c:numCache>
            </c:numRef>
          </c:val>
          <c:extLst>
            <c:ext xmlns:c16="http://schemas.microsoft.com/office/drawing/2014/chart" uri="{C3380CC4-5D6E-409C-BE32-E72D297353CC}">
              <c16:uniqueId val="{00000016-F7B6-4537-9CDF-250F361899EA}"/>
            </c:ext>
          </c:extLst>
        </c:ser>
        <c:dLbls>
          <c:showLegendKey val="0"/>
          <c:showVal val="1"/>
          <c:showCatName val="0"/>
          <c:showSerName val="0"/>
          <c:showPercent val="0"/>
          <c:showBubbleSize val="0"/>
        </c:dLbls>
        <c:gapWidth val="150"/>
        <c:shape val="box"/>
        <c:axId val="1985609568"/>
        <c:axId val="1985610112"/>
        <c:axId val="0"/>
      </c:bar3DChart>
      <c:catAx>
        <c:axId val="19856095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DO"/>
          </a:p>
        </c:txPr>
        <c:crossAx val="1985610112"/>
        <c:crosses val="autoZero"/>
        <c:auto val="1"/>
        <c:lblAlgn val="ctr"/>
        <c:lblOffset val="100"/>
        <c:noMultiLvlLbl val="0"/>
      </c:catAx>
      <c:valAx>
        <c:axId val="1985610112"/>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DO"/>
          </a:p>
        </c:txPr>
        <c:crossAx val="1985609568"/>
        <c:crosses val="autoZero"/>
        <c:crossBetween val="between"/>
      </c:valAx>
      <c:spPr>
        <a:noFill/>
        <a:ln>
          <a:noFill/>
        </a:ln>
        <a:effectLst/>
      </c:spPr>
    </c:plotArea>
    <c:plotVisOnly val="1"/>
    <c:dispBlanksAs val="gap"/>
    <c:showDLblsOverMax val="0"/>
  </c:chart>
  <c:spPr>
    <a:gradFill flip="none" rotWithShape="1">
      <a:gsLst>
        <a:gs pos="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10800000" scaled="1"/>
      <a:tileRect/>
    </a:gra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Avance T-3</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DO"/>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cene3d>
              <a:camera prst="orthographicFront"/>
              <a:lightRig rig="flood" dir="t"/>
            </a:scene3d>
            <a:sp3d prstMaterial="dkEdge">
              <a:bevelT prst="angle"/>
              <a:bevelB prst="angle"/>
            </a:sp3d>
          </c:spPr>
          <c:invertIfNegative val="0"/>
          <c:dPt>
            <c:idx val="0"/>
            <c:invertIfNegative val="0"/>
            <c:bubble3D val="0"/>
            <c:spPr>
              <a:solidFill>
                <a:schemeClr val="tx1">
                  <a:lumMod val="85000"/>
                  <a:lumOff val="15000"/>
                </a:schemeClr>
              </a:solidFill>
              <a:ln w="9525" cap="flat" cmpd="sng" algn="ctr">
                <a:solidFill>
                  <a:schemeClr val="accent1">
                    <a:lumMod val="75000"/>
                  </a:schemeClr>
                </a:solidFill>
                <a:round/>
              </a:ln>
              <a:effectLst/>
              <a:scene3d>
                <a:camera prst="orthographicFront"/>
                <a:lightRig rig="flood" dir="t"/>
              </a:scene3d>
              <a:sp3d prstMaterial="dkEdge">
                <a:bevelT prst="angle"/>
                <a:bevelB prst="angle"/>
              </a:sp3d>
            </c:spPr>
            <c:extLst>
              <c:ext xmlns:c16="http://schemas.microsoft.com/office/drawing/2014/chart" uri="{C3380CC4-5D6E-409C-BE32-E72D297353CC}">
                <c16:uniqueId val="{00000001-6CE7-4934-95FC-ED5CC904B0BE}"/>
              </c:ext>
            </c:extLst>
          </c:dPt>
          <c:dPt>
            <c:idx val="1"/>
            <c:invertIfNegative val="0"/>
            <c:bubble3D val="0"/>
            <c:spPr>
              <a:solidFill>
                <a:schemeClr val="bg1">
                  <a:lumMod val="50000"/>
                </a:schemeClr>
              </a:solidFill>
              <a:ln w="9525" cap="flat" cmpd="sng" algn="ctr">
                <a:solidFill>
                  <a:schemeClr val="accent1">
                    <a:lumMod val="75000"/>
                  </a:schemeClr>
                </a:solidFill>
                <a:round/>
              </a:ln>
              <a:effectLst/>
              <a:scene3d>
                <a:camera prst="orthographicFront"/>
                <a:lightRig rig="flood" dir="t"/>
              </a:scene3d>
              <a:sp3d prstMaterial="dkEdge">
                <a:bevelT prst="angle"/>
                <a:bevelB prst="angle"/>
              </a:sp3d>
            </c:spPr>
            <c:extLst>
              <c:ext xmlns:c16="http://schemas.microsoft.com/office/drawing/2014/chart" uri="{C3380CC4-5D6E-409C-BE32-E72D297353CC}">
                <c16:uniqueId val="{00000003-6CE7-4934-95FC-ED5CC904B0BE}"/>
              </c:ext>
            </c:extLst>
          </c:dPt>
          <c:dPt>
            <c:idx val="2"/>
            <c:invertIfNegative val="0"/>
            <c:bubble3D val="0"/>
            <c:spPr>
              <a:solidFill>
                <a:schemeClr val="accent6">
                  <a:lumMod val="50000"/>
                  <a:alpha val="85000"/>
                </a:schemeClr>
              </a:solidFill>
              <a:ln w="9525" cap="flat" cmpd="sng" algn="ctr">
                <a:solidFill>
                  <a:schemeClr val="accent1">
                    <a:lumMod val="75000"/>
                  </a:schemeClr>
                </a:solidFill>
                <a:round/>
              </a:ln>
              <a:effectLst/>
              <a:scene3d>
                <a:camera prst="orthographicFront"/>
                <a:lightRig rig="flood" dir="t"/>
              </a:scene3d>
              <a:sp3d prstMaterial="dkEdge">
                <a:bevelT prst="angle"/>
                <a:bevelB prst="angle"/>
              </a:sp3d>
            </c:spPr>
            <c:extLst>
              <c:ext xmlns:c16="http://schemas.microsoft.com/office/drawing/2014/chart" uri="{C3380CC4-5D6E-409C-BE32-E72D297353CC}">
                <c16:uniqueId val="{00000005-6CE7-4934-95FC-ED5CC904B0BE}"/>
              </c:ext>
            </c:extLst>
          </c:dPt>
          <c:dPt>
            <c:idx val="3"/>
            <c:invertIfNegative val="0"/>
            <c:bubble3D val="0"/>
            <c:spPr>
              <a:solidFill>
                <a:srgbClr val="00B050"/>
              </a:solidFill>
              <a:ln w="9525" cap="flat" cmpd="sng" algn="ctr">
                <a:solidFill>
                  <a:schemeClr val="accent1">
                    <a:lumMod val="75000"/>
                  </a:schemeClr>
                </a:solidFill>
                <a:round/>
              </a:ln>
              <a:effectLst/>
              <a:scene3d>
                <a:camera prst="orthographicFront"/>
                <a:lightRig rig="flood" dir="t"/>
              </a:scene3d>
              <a:sp3d prstMaterial="dkEdge">
                <a:bevelT prst="angle"/>
                <a:bevelB prst="angle"/>
              </a:sp3d>
            </c:spPr>
            <c:extLst>
              <c:ext xmlns:c16="http://schemas.microsoft.com/office/drawing/2014/chart" uri="{C3380CC4-5D6E-409C-BE32-E72D297353CC}">
                <c16:uniqueId val="{00000007-6CE7-4934-95FC-ED5CC904B0BE}"/>
              </c:ext>
            </c:extLst>
          </c:dPt>
          <c:dPt>
            <c:idx val="4"/>
            <c:invertIfNegative val="0"/>
            <c:bubble3D val="0"/>
            <c:spPr>
              <a:solidFill>
                <a:srgbClr val="00B0F0"/>
              </a:solidFill>
              <a:ln w="9525" cap="flat" cmpd="sng" algn="ctr">
                <a:solidFill>
                  <a:schemeClr val="accent1">
                    <a:lumMod val="75000"/>
                  </a:schemeClr>
                </a:solidFill>
                <a:round/>
              </a:ln>
              <a:effectLst/>
              <a:scene3d>
                <a:camera prst="orthographicFront"/>
                <a:lightRig rig="flood" dir="t"/>
              </a:scene3d>
              <a:sp3d prstMaterial="dkEdge">
                <a:bevelT prst="angle"/>
                <a:bevelB prst="angle"/>
              </a:sp3d>
            </c:spPr>
            <c:extLst>
              <c:ext xmlns:c16="http://schemas.microsoft.com/office/drawing/2014/chart" uri="{C3380CC4-5D6E-409C-BE32-E72D297353CC}">
                <c16:uniqueId val="{00000009-6CE7-4934-95FC-ED5CC904B0BE}"/>
              </c:ext>
            </c:extLst>
          </c:dPt>
          <c:dPt>
            <c:idx val="5"/>
            <c:invertIfNegative val="0"/>
            <c:bubble3D val="0"/>
            <c:spPr>
              <a:solidFill>
                <a:schemeClr val="accent4">
                  <a:lumMod val="50000"/>
                </a:schemeClr>
              </a:solidFill>
              <a:ln w="9525" cap="flat" cmpd="sng" algn="ctr">
                <a:solidFill>
                  <a:schemeClr val="accent1">
                    <a:lumMod val="75000"/>
                  </a:schemeClr>
                </a:solidFill>
                <a:round/>
              </a:ln>
              <a:effectLst/>
              <a:scene3d>
                <a:camera prst="orthographicFront"/>
                <a:lightRig rig="flood" dir="t"/>
              </a:scene3d>
              <a:sp3d prstMaterial="dkEdge">
                <a:bevelT prst="angle"/>
                <a:bevelB prst="angle"/>
              </a:sp3d>
            </c:spPr>
            <c:extLst>
              <c:ext xmlns:c16="http://schemas.microsoft.com/office/drawing/2014/chart" uri="{C3380CC4-5D6E-409C-BE32-E72D297353CC}">
                <c16:uniqueId val="{0000000B-6CE7-4934-95FC-ED5CC904B0BE}"/>
              </c:ext>
            </c:extLst>
          </c:dPt>
          <c:dPt>
            <c:idx val="6"/>
            <c:invertIfNegative val="0"/>
            <c:bubble3D val="0"/>
            <c:spPr>
              <a:solidFill>
                <a:schemeClr val="accent4">
                  <a:lumMod val="60000"/>
                  <a:lumOff val="40000"/>
                </a:schemeClr>
              </a:solidFill>
              <a:ln w="9525" cap="flat" cmpd="sng" algn="ctr">
                <a:solidFill>
                  <a:schemeClr val="accent1">
                    <a:lumMod val="75000"/>
                  </a:schemeClr>
                </a:solidFill>
                <a:round/>
              </a:ln>
              <a:effectLst/>
              <a:scene3d>
                <a:camera prst="orthographicFront"/>
                <a:lightRig rig="flood" dir="t"/>
              </a:scene3d>
              <a:sp3d prstMaterial="dkEdge">
                <a:bevelT prst="angle"/>
                <a:bevelB prst="angle"/>
              </a:sp3d>
            </c:spPr>
            <c:extLst>
              <c:ext xmlns:c16="http://schemas.microsoft.com/office/drawing/2014/chart" uri="{C3380CC4-5D6E-409C-BE32-E72D297353CC}">
                <c16:uniqueId val="{0000000D-6CE7-4934-95FC-ED5CC904B0BE}"/>
              </c:ext>
            </c:extLst>
          </c:dPt>
          <c:dPt>
            <c:idx val="7"/>
            <c:invertIfNegative val="0"/>
            <c:bubble3D val="0"/>
            <c:spPr>
              <a:solidFill>
                <a:schemeClr val="accent1">
                  <a:lumMod val="50000"/>
                </a:schemeClr>
              </a:solidFill>
              <a:ln w="9525" cap="flat" cmpd="sng" algn="ctr">
                <a:solidFill>
                  <a:schemeClr val="accent1">
                    <a:lumMod val="75000"/>
                  </a:schemeClr>
                </a:solidFill>
                <a:round/>
              </a:ln>
              <a:effectLst/>
              <a:scene3d>
                <a:camera prst="orthographicFront"/>
                <a:lightRig rig="flood" dir="t"/>
              </a:scene3d>
              <a:sp3d prstMaterial="dkEdge">
                <a:bevelT prst="angle"/>
                <a:bevelB prst="angle"/>
              </a:sp3d>
            </c:spPr>
            <c:extLst>
              <c:ext xmlns:c16="http://schemas.microsoft.com/office/drawing/2014/chart" uri="{C3380CC4-5D6E-409C-BE32-E72D297353CC}">
                <c16:uniqueId val="{0000000F-6CE7-4934-95FC-ED5CC904B0BE}"/>
              </c:ext>
            </c:extLst>
          </c:dPt>
          <c:dPt>
            <c:idx val="8"/>
            <c:invertIfNegative val="0"/>
            <c:bubble3D val="0"/>
            <c:spPr>
              <a:solidFill>
                <a:schemeClr val="accent1">
                  <a:lumMod val="60000"/>
                  <a:lumOff val="40000"/>
                </a:schemeClr>
              </a:solidFill>
              <a:ln w="9525" cap="flat" cmpd="sng" algn="ctr">
                <a:solidFill>
                  <a:schemeClr val="accent1">
                    <a:lumMod val="75000"/>
                  </a:schemeClr>
                </a:solidFill>
                <a:round/>
              </a:ln>
              <a:effectLst/>
              <a:scene3d>
                <a:camera prst="orthographicFront"/>
                <a:lightRig rig="flood" dir="t"/>
              </a:scene3d>
              <a:sp3d prstMaterial="dkEdge">
                <a:bevelT prst="angle"/>
                <a:bevelB prst="angle"/>
              </a:sp3d>
            </c:spPr>
            <c:extLst>
              <c:ext xmlns:c16="http://schemas.microsoft.com/office/drawing/2014/chart" uri="{C3380CC4-5D6E-409C-BE32-E72D297353CC}">
                <c16:uniqueId val="{00000011-6CE7-4934-95FC-ED5CC904B0BE}"/>
              </c:ext>
            </c:extLst>
          </c:dPt>
          <c:dPt>
            <c:idx val="9"/>
            <c:invertIfNegative val="0"/>
            <c:bubble3D val="0"/>
            <c:spPr>
              <a:solidFill>
                <a:srgbClr val="C00000">
                  <a:alpha val="85000"/>
                </a:srgbClr>
              </a:solidFill>
              <a:ln w="9525" cap="flat" cmpd="sng" algn="ctr">
                <a:solidFill>
                  <a:schemeClr val="accent1">
                    <a:lumMod val="75000"/>
                  </a:schemeClr>
                </a:solidFill>
                <a:round/>
              </a:ln>
              <a:effectLst/>
              <a:scene3d>
                <a:camera prst="orthographicFront"/>
                <a:lightRig rig="flood" dir="t"/>
              </a:scene3d>
              <a:sp3d prstMaterial="dkEdge">
                <a:bevelT prst="angle"/>
                <a:bevelB prst="angle"/>
              </a:sp3d>
            </c:spPr>
            <c:extLst>
              <c:ext xmlns:c16="http://schemas.microsoft.com/office/drawing/2014/chart" uri="{C3380CC4-5D6E-409C-BE32-E72D297353CC}">
                <c16:uniqueId val="{00000013-6CE7-4934-95FC-ED5CC904B0BE}"/>
              </c:ext>
            </c:extLst>
          </c:dPt>
          <c:dPt>
            <c:idx val="10"/>
            <c:invertIfNegative val="0"/>
            <c:bubble3D val="0"/>
            <c:spPr>
              <a:solidFill>
                <a:srgbClr val="7030A0">
                  <a:alpha val="85000"/>
                </a:srgbClr>
              </a:solidFill>
              <a:ln w="9525" cap="flat" cmpd="sng" algn="ctr">
                <a:solidFill>
                  <a:schemeClr val="accent1">
                    <a:lumMod val="75000"/>
                  </a:schemeClr>
                </a:solidFill>
                <a:round/>
              </a:ln>
              <a:effectLst/>
              <a:scene3d>
                <a:camera prst="orthographicFront"/>
                <a:lightRig rig="flood" dir="t"/>
              </a:scene3d>
              <a:sp3d prstMaterial="dkEdge">
                <a:bevelT prst="angle"/>
                <a:bevelB prst="angle"/>
              </a:sp3d>
            </c:spPr>
            <c:extLst>
              <c:ext xmlns:c16="http://schemas.microsoft.com/office/drawing/2014/chart" uri="{C3380CC4-5D6E-409C-BE32-E72D297353CC}">
                <c16:uniqueId val="{00000015-6CE7-4934-95FC-ED5CC904B0BE}"/>
              </c:ext>
            </c:extLst>
          </c:dPt>
          <c:cat>
            <c:strRef>
              <c:f>avance!$B$4:$B$14</c:f>
              <c:strCache>
                <c:ptCount val="11"/>
                <c:pt idx="0">
                  <c:v>Dpto. Administrativo</c:v>
                </c:pt>
                <c:pt idx="1">
                  <c:v>Dpto. Financiero</c:v>
                </c:pt>
                <c:pt idx="2">
                  <c:v>Dpto. Relaciones Consulares</c:v>
                </c:pt>
                <c:pt idx="3">
                  <c:v>Dpto. Comunicaciones</c:v>
                </c:pt>
                <c:pt idx="4">
                  <c:v>Dirección Emisión y Renovación</c:v>
                </c:pt>
                <c:pt idx="5">
                  <c:v>Dirección Jurídico</c:v>
                </c:pt>
                <c:pt idx="6">
                  <c:v>Dirección Planificación y D</c:v>
                </c:pt>
                <c:pt idx="7">
                  <c:v>Dirección de RR.HH.</c:v>
                </c:pt>
                <c:pt idx="8">
                  <c:v>Dirección TIC.</c:v>
                </c:pt>
                <c:pt idx="9">
                  <c:v>Departamento Seguridad</c:v>
                </c:pt>
                <c:pt idx="10">
                  <c:v>Departamento Supervisión </c:v>
                </c:pt>
              </c:strCache>
            </c:strRef>
          </c:cat>
          <c:val>
            <c:numRef>
              <c:f>avance!$C$4:$C$14</c:f>
              <c:numCache>
                <c:formatCode>0.00%</c:formatCode>
                <c:ptCount val="11"/>
                <c:pt idx="0">
                  <c:v>1</c:v>
                </c:pt>
                <c:pt idx="1">
                  <c:v>1</c:v>
                </c:pt>
                <c:pt idx="2">
                  <c:v>1</c:v>
                </c:pt>
                <c:pt idx="3">
                  <c:v>0.57140000000000002</c:v>
                </c:pt>
                <c:pt idx="4">
                  <c:v>1</c:v>
                </c:pt>
                <c:pt idx="5">
                  <c:v>0.92</c:v>
                </c:pt>
                <c:pt idx="6">
                  <c:v>0.83330000000000004</c:v>
                </c:pt>
                <c:pt idx="7">
                  <c:v>1</c:v>
                </c:pt>
                <c:pt idx="8">
                  <c:v>1</c:v>
                </c:pt>
                <c:pt idx="9">
                  <c:v>1</c:v>
                </c:pt>
                <c:pt idx="10">
                  <c:v>1</c:v>
                </c:pt>
              </c:numCache>
            </c:numRef>
          </c:val>
          <c:extLst>
            <c:ext xmlns:c16="http://schemas.microsoft.com/office/drawing/2014/chart" uri="{C3380CC4-5D6E-409C-BE32-E72D297353CC}">
              <c16:uniqueId val="{00000016-6CE7-4934-95FC-ED5CC904B0BE}"/>
            </c:ext>
          </c:extLst>
        </c:ser>
        <c:dLbls>
          <c:showLegendKey val="0"/>
          <c:showVal val="0"/>
          <c:showCatName val="0"/>
          <c:showSerName val="0"/>
          <c:showPercent val="0"/>
          <c:showBubbleSize val="0"/>
        </c:dLbls>
        <c:gapWidth val="97"/>
        <c:axId val="1986363872"/>
        <c:axId val="1986365504"/>
      </c:barChart>
      <c:catAx>
        <c:axId val="198636387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ln>
                  <a:noFill/>
                </a:ln>
                <a:solidFill>
                  <a:schemeClr val="dk1">
                    <a:lumMod val="75000"/>
                    <a:lumOff val="25000"/>
                  </a:schemeClr>
                </a:solidFill>
                <a:latin typeface="+mn-lt"/>
                <a:ea typeface="+mn-ea"/>
                <a:cs typeface="+mn-cs"/>
              </a:defRPr>
            </a:pPr>
            <a:endParaRPr lang="es-DO"/>
          </a:p>
        </c:txPr>
        <c:crossAx val="1986365504"/>
        <c:crossesAt val="0"/>
        <c:auto val="1"/>
        <c:lblAlgn val="ctr"/>
        <c:lblOffset val="100"/>
        <c:noMultiLvlLbl val="0"/>
      </c:catAx>
      <c:valAx>
        <c:axId val="1986365504"/>
        <c:scaling>
          <c:orientation val="minMax"/>
          <c:max val="1"/>
          <c:min val="0"/>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DO"/>
          </a:p>
        </c:txPr>
        <c:crossAx val="1986363872"/>
        <c:crosses val="autoZero"/>
        <c:crossBetween val="between"/>
      </c:valAx>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D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gradFill>
        <a:gsLst>
          <a:gs pos="0">
            <a:schemeClr val="accent1">
              <a:lumMod val="5000"/>
              <a:lumOff val="95000"/>
              <a:alpha val="93000"/>
            </a:schemeClr>
          </a:gs>
          <a:gs pos="74000">
            <a:schemeClr val="accent1">
              <a:lumMod val="45000"/>
              <a:lumOff val="55000"/>
            </a:schemeClr>
          </a:gs>
          <a:gs pos="91160">
            <a:srgbClr val="C6DCF0"/>
          </a:gs>
          <a:gs pos="66000">
            <a:schemeClr val="accent1">
              <a:lumMod val="45000"/>
              <a:lumOff val="55000"/>
            </a:schemeClr>
          </a:gs>
          <a:gs pos="99723">
            <a:srgbClr val="CEE1F2"/>
          </a:gs>
          <a:gs pos="99447">
            <a:srgbClr val="CEE1F2"/>
          </a:gs>
          <a:gs pos="98895">
            <a:srgbClr val="CDE1F2"/>
          </a:gs>
          <a:gs pos="97790">
            <a:srgbClr val="CCE0F2"/>
          </a:gs>
          <a:gs pos="95580">
            <a:srgbClr val="CADFF1"/>
          </a:gs>
          <a:gs pos="100000">
            <a:schemeClr val="accent1">
              <a:lumMod val="30000"/>
              <a:lumOff val="70000"/>
            </a:schemeClr>
          </a:gs>
        </a:gsLst>
        <a:lin ang="5400000" scaled="1"/>
      </a:gradFill>
      <a:round/>
    </a:ln>
    <a:effectLst/>
  </c:spPr>
  <c:txPr>
    <a:bodyPr/>
    <a:lstStyle/>
    <a:p>
      <a:pPr>
        <a:defRPr/>
      </a:pPr>
      <a:endParaRPr lang="es-D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Productos: Expansión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del servicio de solicitud y captura para la emisión del documento de viaje</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EF0C-4B42-A9B7-F70719AB135D}"/>
              </c:ext>
            </c:extLst>
          </c:dPt>
          <c:cat>
            <c:strRef>
              <c:f>'Relaciones Consulares'!$C$2</c:f>
              <c:strCache>
                <c:ptCount val="1"/>
                <c:pt idx="0">
                  <c:v>Cantidad de Centros Internacionales donde se solicita y captura el documento de viaje.</c:v>
                </c:pt>
              </c:strCache>
            </c:strRef>
          </c:cat>
          <c:val>
            <c:numRef>
              <c:f>'Relaciones Consulares'!$G$2</c:f>
              <c:numCache>
                <c:formatCode>0.0%</c:formatCode>
                <c:ptCount val="1"/>
                <c:pt idx="0">
                  <c:v>1</c:v>
                </c:pt>
              </c:numCache>
            </c:numRef>
          </c:val>
          <c:extLst>
            <c:ext xmlns:c16="http://schemas.microsoft.com/office/drawing/2014/chart" uri="{C3380CC4-5D6E-409C-BE32-E72D297353CC}">
              <c16:uniqueId val="{00000002-EF0C-4B42-A9B7-F70719AB135D}"/>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'Relaciones Consulares'!$C$2</c15:sqref>
                        </c15:formulaRef>
                      </c:ext>
                    </c:extLst>
                    <c:strCache>
                      <c:ptCount val="1"/>
                      <c:pt idx="0">
                        <c:v>Cantidad de Centros Internacionales donde se solicita y captura el documento de viaje.</c:v>
                      </c:pt>
                    </c:strCache>
                  </c:strRef>
                </c:cat>
                <c:val>
                  <c:numRef>
                    <c:extLst>
                      <c:ext uri="{02D57815-91ED-43cb-92C2-25804820EDAC}">
                        <c15:formulaRef>
                          <c15:sqref>'Relaciones Consulares'!$D$2</c15:sqref>
                        </c15:formulaRef>
                      </c:ext>
                    </c:extLst>
                    <c:numCache>
                      <c:formatCode>General</c:formatCode>
                      <c:ptCount val="1"/>
                    </c:numCache>
                  </c:numRef>
                </c:val>
                <c:extLst>
                  <c:ext xmlns:c16="http://schemas.microsoft.com/office/drawing/2014/chart" uri="{C3380CC4-5D6E-409C-BE32-E72D297353CC}">
                    <c16:uniqueId val="{00000003-EF0C-4B42-A9B7-F70719AB135D}"/>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'Relaciones Consulares'!$C$2</c15:sqref>
                        </c15:formulaRef>
                      </c:ext>
                    </c:extLst>
                    <c:strCache>
                      <c:ptCount val="1"/>
                      <c:pt idx="0">
                        <c:v>Cantidad de Centros Internacionales donde se solicita y captura el documento de viaje.</c:v>
                      </c:pt>
                    </c:strCache>
                  </c:strRef>
                </c:cat>
                <c:val>
                  <c:numRef>
                    <c:extLst xmlns:c15="http://schemas.microsoft.com/office/drawing/2012/chart">
                      <c:ext xmlns:c15="http://schemas.microsoft.com/office/drawing/2012/chart" uri="{02D57815-91ED-43cb-92C2-25804820EDAC}">
                        <c15:formulaRef>
                          <c15:sqref>'Relaciones Consulares'!$E$2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EF0C-4B42-A9B7-F70719AB135D}"/>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'Relaciones Consulares'!$C$2</c15:sqref>
                        </c15:formulaRef>
                      </c:ext>
                    </c:extLst>
                    <c:strCache>
                      <c:ptCount val="1"/>
                      <c:pt idx="0">
                        <c:v>Cantidad de Centros Internacionales donde se solicita y captura el documento de viaje.</c:v>
                      </c:pt>
                    </c:strCache>
                  </c:strRef>
                </c:cat>
                <c:val>
                  <c:numRef>
                    <c:extLst xmlns:c15="http://schemas.microsoft.com/office/drawing/2012/chart">
                      <c:ext xmlns:c15="http://schemas.microsoft.com/office/drawing/2012/chart" uri="{02D57815-91ED-43cb-92C2-25804820EDAC}">
                        <c15:formulaRef>
                          <c15:sqref>'Relaciones Consulares'!$F$2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EF0C-4B42-A9B7-F70719AB135D}"/>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2255"/>
        <c:crosses val="autoZero"/>
        <c:auto val="1"/>
        <c:lblAlgn val="ctr"/>
        <c:lblOffset val="100"/>
        <c:noMultiLvlLbl val="0"/>
      </c:catAx>
      <c:valAx>
        <c:axId val="962232255"/>
        <c:scaling>
          <c:orientation val="minMax"/>
          <c:max val="0.99990000000000001"/>
          <c:min val="-9.9999999999989176E-5"/>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19775"/>
        <c:crosses val="autoZero"/>
        <c:crossBetween val="between"/>
        <c:minorUnit val="0.2"/>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Productos: Supervisión</a:t>
            </a:r>
            <a:r>
              <a:rPr lang="es-DO" b="1" baseline="0">
                <a:solidFill>
                  <a:schemeClr val="accent1">
                    <a:lumMod val="75000"/>
                  </a:schemeClr>
                </a:solidFill>
                <a:latin typeface="Times New Roman" panose="02020603050405020304" pitchFamily="18" charset="0"/>
                <a:cs typeface="Times New Roman" panose="02020603050405020304" pitchFamily="18" charset="0"/>
              </a:rPr>
              <a:t> y control de cada una de las Oficinas Provinciales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9833-4890-9049-DCABA0386BFC}"/>
              </c:ext>
            </c:extLst>
          </c:dPt>
          <c:cat>
            <c:strRef>
              <c:f>'Supervisión y control G'!$C$2</c:f>
              <c:strCache>
                <c:ptCount val="1"/>
                <c:pt idx="0">
                  <c:v>Cantidad de supervisiones a las oficinas</c:v>
                </c:pt>
              </c:strCache>
            </c:strRef>
          </c:cat>
          <c:val>
            <c:numRef>
              <c:f>'Supervisión y control G'!$G$2</c:f>
              <c:numCache>
                <c:formatCode>0%</c:formatCode>
                <c:ptCount val="1"/>
                <c:pt idx="0">
                  <c:v>0.75</c:v>
                </c:pt>
              </c:numCache>
            </c:numRef>
          </c:val>
          <c:extLst>
            <c:ext xmlns:c16="http://schemas.microsoft.com/office/drawing/2014/chart" uri="{C3380CC4-5D6E-409C-BE32-E72D297353CC}">
              <c16:uniqueId val="{00000002-9833-4890-9049-DCABA0386BFC}"/>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'Supervisión y control G'!$C$2</c15:sqref>
                        </c15:formulaRef>
                      </c:ext>
                    </c:extLst>
                    <c:strCache>
                      <c:ptCount val="1"/>
                      <c:pt idx="0">
                        <c:v>Cantidad de supervisiones a las oficinas</c:v>
                      </c:pt>
                    </c:strCache>
                  </c:strRef>
                </c:cat>
                <c:val>
                  <c:numRef>
                    <c:extLst>
                      <c:ext uri="{02D57815-91ED-43cb-92C2-25804820EDAC}">
                        <c15:formulaRef>
                          <c15:sqref>'Supervisión y control G'!$D$2</c15:sqref>
                        </c15:formulaRef>
                      </c:ext>
                    </c:extLst>
                    <c:numCache>
                      <c:formatCode>General</c:formatCode>
                      <c:ptCount val="1"/>
                    </c:numCache>
                  </c:numRef>
                </c:val>
                <c:extLst>
                  <c:ext xmlns:c16="http://schemas.microsoft.com/office/drawing/2014/chart" uri="{C3380CC4-5D6E-409C-BE32-E72D297353CC}">
                    <c16:uniqueId val="{00000003-9833-4890-9049-DCABA0386BFC}"/>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'Supervisión y control G'!$C$2</c15:sqref>
                        </c15:formulaRef>
                      </c:ext>
                    </c:extLst>
                    <c:strCache>
                      <c:ptCount val="1"/>
                      <c:pt idx="0">
                        <c:v>Cantidad de supervisiones a las oficinas</c:v>
                      </c:pt>
                    </c:strCache>
                  </c:strRef>
                </c:cat>
                <c:val>
                  <c:numRef>
                    <c:extLst xmlns:c15="http://schemas.microsoft.com/office/drawing/2012/chart">
                      <c:ext xmlns:c15="http://schemas.microsoft.com/office/drawing/2012/chart" uri="{02D57815-91ED-43cb-92C2-25804820EDAC}">
                        <c15:formulaRef>
                          <c15:sqref>'Supervisión y control G'!$E$2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9833-4890-9049-DCABA0386BFC}"/>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'Supervisión y control G'!$C$2</c15:sqref>
                        </c15:formulaRef>
                      </c:ext>
                    </c:extLst>
                    <c:strCache>
                      <c:ptCount val="1"/>
                      <c:pt idx="0">
                        <c:v>Cantidad de supervisiones a las oficinas</c:v>
                      </c:pt>
                    </c:strCache>
                  </c:strRef>
                </c:cat>
                <c:val>
                  <c:numRef>
                    <c:extLst xmlns:c15="http://schemas.microsoft.com/office/drawing/2012/chart">
                      <c:ext xmlns:c15="http://schemas.microsoft.com/office/drawing/2012/chart" uri="{02D57815-91ED-43cb-92C2-25804820EDAC}">
                        <c15:formulaRef>
                          <c15:sqref>'Supervisión y control G'!$F$2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9833-4890-9049-DCABA0386BFC}"/>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2255"/>
        <c:crosses val="autoZero"/>
        <c:auto val="1"/>
        <c:lblAlgn val="ctr"/>
        <c:lblOffset val="100"/>
        <c:noMultiLvlLbl val="0"/>
      </c:catAx>
      <c:valAx>
        <c:axId val="962232255"/>
        <c:scaling>
          <c:orientation val="minMax"/>
          <c:max val="0.99990000000000001"/>
          <c:min val="-9.9999999999989176E-5"/>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19775"/>
        <c:crosses val="autoZero"/>
        <c:crossBetween val="between"/>
        <c:majorUnit val="0.1"/>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Productos: Actualización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 la documentación de Procesos y procedimientos de la DGP.</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c:ext xmlns:c16="http://schemas.microsoft.com/office/drawing/2014/chart" uri="{C3380CC4-5D6E-409C-BE32-E72D297353CC}">
                <c16:uniqueId val="{00000001-CA18-4AA6-922D-05D8B3DE0AAB}"/>
              </c:ext>
            </c:extLst>
          </c:dPt>
          <c:cat>
            <c:strRef>
              <c:f>'Planificacion '!$C$2</c:f>
              <c:strCache>
                <c:ptCount val="1"/>
                <c:pt idx="0">
                  <c:v>Porcentaje del procesos documentados</c:v>
                </c:pt>
              </c:strCache>
            </c:strRef>
          </c:cat>
          <c:val>
            <c:numRef>
              <c:f>'Planificacion '!$G$2</c:f>
              <c:numCache>
                <c:formatCode>0%</c:formatCode>
                <c:ptCount val="1"/>
                <c:pt idx="0">
                  <c:v>0.5</c:v>
                </c:pt>
              </c:numCache>
            </c:numRef>
          </c:val>
          <c:extLst>
            <c:ext xmlns:c16="http://schemas.microsoft.com/office/drawing/2014/chart" uri="{C3380CC4-5D6E-409C-BE32-E72D297353CC}">
              <c16:uniqueId val="{00000002-CA18-4AA6-922D-05D8B3DE0AAB}"/>
            </c:ext>
          </c:extLst>
        </c:ser>
        <c:dLbls>
          <c:showLegendKey val="0"/>
          <c:showVal val="0"/>
          <c:showCatName val="0"/>
          <c:showSerName val="0"/>
          <c:showPercent val="0"/>
          <c:showBubbleSize val="0"/>
        </c:dLbls>
        <c:gapWidth val="182"/>
        <c:axId val="962219775"/>
        <c:axId val="962232255"/>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'Planificacion '!$C$2</c15:sqref>
                        </c15:formulaRef>
                      </c:ext>
                    </c:extLst>
                    <c:strCache>
                      <c:ptCount val="1"/>
                      <c:pt idx="0">
                        <c:v>Porcentaje del procesos documentados</c:v>
                      </c:pt>
                    </c:strCache>
                  </c:strRef>
                </c:cat>
                <c:val>
                  <c:numRef>
                    <c:extLst>
                      <c:ext uri="{02D57815-91ED-43cb-92C2-25804820EDAC}">
                        <c15:formulaRef>
                          <c15:sqref>'Planificacion '!$D$2</c15:sqref>
                        </c15:formulaRef>
                      </c:ext>
                    </c:extLst>
                    <c:numCache>
                      <c:formatCode>General</c:formatCode>
                      <c:ptCount val="1"/>
                    </c:numCache>
                  </c:numRef>
                </c:val>
                <c:extLst>
                  <c:ext xmlns:c16="http://schemas.microsoft.com/office/drawing/2014/chart" uri="{C3380CC4-5D6E-409C-BE32-E72D297353CC}">
                    <c16:uniqueId val="{00000003-CA18-4AA6-922D-05D8B3DE0AAB}"/>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'Planificacion '!$C$2</c15:sqref>
                        </c15:formulaRef>
                      </c:ext>
                    </c:extLst>
                    <c:strCache>
                      <c:ptCount val="1"/>
                      <c:pt idx="0">
                        <c:v>Porcentaje del procesos documentados</c:v>
                      </c:pt>
                    </c:strCache>
                  </c:strRef>
                </c:cat>
                <c:val>
                  <c:numRef>
                    <c:extLst xmlns:c15="http://schemas.microsoft.com/office/drawing/2012/chart">
                      <c:ext xmlns:c15="http://schemas.microsoft.com/office/drawing/2012/chart" uri="{02D57815-91ED-43cb-92C2-25804820EDAC}">
                        <c15:formulaRef>
                          <c15:sqref>'Planificacion '!$E$2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CA18-4AA6-922D-05D8B3DE0AAB}"/>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'Planificacion '!$C$2</c15:sqref>
                        </c15:formulaRef>
                      </c:ext>
                    </c:extLst>
                    <c:strCache>
                      <c:ptCount val="1"/>
                      <c:pt idx="0">
                        <c:v>Porcentaje del procesos documentados</c:v>
                      </c:pt>
                    </c:strCache>
                  </c:strRef>
                </c:cat>
                <c:val>
                  <c:numRef>
                    <c:extLst xmlns:c15="http://schemas.microsoft.com/office/drawing/2012/chart">
                      <c:ext xmlns:c15="http://schemas.microsoft.com/office/drawing/2012/chart" uri="{02D57815-91ED-43cb-92C2-25804820EDAC}">
                        <c15:formulaRef>
                          <c15:sqref>'Planificacion '!$F$2</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CA18-4AA6-922D-05D8B3DE0AAB}"/>
                  </c:ext>
                </c:extLst>
              </c15:ser>
            </c15:filteredBarSeries>
          </c:ext>
        </c:extLst>
      </c:barChart>
      <c:catAx>
        <c:axId val="96221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2255"/>
        <c:crosses val="autoZero"/>
        <c:auto val="1"/>
        <c:lblAlgn val="ctr"/>
        <c:lblOffset val="100"/>
        <c:noMultiLvlLbl val="0"/>
      </c:catAx>
      <c:valAx>
        <c:axId val="962232255"/>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1977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 Cumplimiento</a:t>
            </a:r>
            <a:r>
              <a:rPr lang="es-DO" b="1" baseline="0">
                <a:solidFill>
                  <a:schemeClr val="accent1">
                    <a:lumMod val="75000"/>
                  </a:schemeClr>
                </a:solidFill>
                <a:latin typeface="Times New Roman" panose="02020603050405020304" pitchFamily="18" charset="0"/>
                <a:cs typeface="Times New Roman" panose="02020603050405020304" pitchFamily="18" charset="0"/>
              </a:rPr>
              <a:t> a los indicadores de gobiernos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sp3d>
          </c:spPr>
          <c:invertIfNegative val="0"/>
          <c:trendline>
            <c:spPr>
              <a:ln w="19050" cap="rnd">
                <a:solidFill>
                  <a:schemeClr val="accent5"/>
                </a:solidFill>
                <a:prstDash val="sysDot"/>
              </a:ln>
              <a:effectLst/>
            </c:spPr>
            <c:trendlineType val="linear"/>
            <c:dispRSqr val="0"/>
            <c:dispEq val="0"/>
          </c:trendline>
          <c:cat>
            <c:strRef>
              <c:f>'Planificacion '!$C$17</c:f>
              <c:strCache>
                <c:ptCount val="1"/>
                <c:pt idx="0">
                  <c:v>Porcentaje de cumplimiento</c:v>
                </c:pt>
              </c:strCache>
            </c:strRef>
          </c:cat>
          <c:val>
            <c:numRef>
              <c:f>'Planificacion '!$H$17</c:f>
              <c:numCache>
                <c:formatCode>0%</c:formatCode>
                <c:ptCount val="1"/>
                <c:pt idx="0">
                  <c:v>0.75</c:v>
                </c:pt>
              </c:numCache>
            </c:numRef>
          </c:val>
          <c:extLst>
            <c:ext xmlns:c16="http://schemas.microsoft.com/office/drawing/2014/chart" uri="{C3380CC4-5D6E-409C-BE32-E72D297353CC}">
              <c16:uniqueId val="{00000001-5358-4268-81FE-48EDEC9226F6}"/>
            </c:ext>
          </c:extLst>
        </c:ser>
        <c:dLbls>
          <c:showLegendKey val="0"/>
          <c:showVal val="0"/>
          <c:showCatName val="0"/>
          <c:showSerName val="0"/>
          <c:showPercent val="0"/>
          <c:showBubbleSize val="0"/>
        </c:dLbls>
        <c:gapWidth val="182"/>
        <c:axId val="962261791"/>
        <c:axId val="962237247"/>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'Planificacion '!$C$17</c15:sqref>
                        </c15:formulaRef>
                      </c:ext>
                    </c:extLst>
                    <c:strCache>
                      <c:ptCount val="1"/>
                      <c:pt idx="0">
                        <c:v>Porcentaje de cumplimiento</c:v>
                      </c:pt>
                    </c:strCache>
                  </c:strRef>
                </c:cat>
                <c:val>
                  <c:numRef>
                    <c:extLst>
                      <c:ext uri="{02D57815-91ED-43cb-92C2-25804820EDAC}">
                        <c15:formulaRef>
                          <c15:sqref>'Planificacion '!$D$17</c15:sqref>
                        </c15:formulaRef>
                      </c:ext>
                    </c:extLst>
                    <c:numCache>
                      <c:formatCode>General</c:formatCode>
                      <c:ptCount val="1"/>
                    </c:numCache>
                  </c:numRef>
                </c:val>
                <c:extLst>
                  <c:ext xmlns:c16="http://schemas.microsoft.com/office/drawing/2014/chart" uri="{C3380CC4-5D6E-409C-BE32-E72D297353CC}">
                    <c16:uniqueId val="{00000002-5358-4268-81FE-48EDEC9226F6}"/>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'Planificacion '!$C$17</c15:sqref>
                        </c15:formulaRef>
                      </c:ext>
                    </c:extLst>
                    <c:strCache>
                      <c:ptCount val="1"/>
                      <c:pt idx="0">
                        <c:v>Porcentaje de cumplimiento</c:v>
                      </c:pt>
                    </c:strCache>
                  </c:strRef>
                </c:cat>
                <c:val>
                  <c:numRef>
                    <c:extLst xmlns:c15="http://schemas.microsoft.com/office/drawing/2012/chart">
                      <c:ext xmlns:c15="http://schemas.microsoft.com/office/drawing/2012/chart" uri="{02D57815-91ED-43cb-92C2-25804820EDAC}">
                        <c15:formulaRef>
                          <c15:sqref>'Planificacion '!$E$17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3-5358-4268-81FE-48EDEC9226F6}"/>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'Planificacion '!$C$17</c15:sqref>
                        </c15:formulaRef>
                      </c:ext>
                    </c:extLst>
                    <c:strCache>
                      <c:ptCount val="1"/>
                      <c:pt idx="0">
                        <c:v>Porcentaje de cumplimiento</c:v>
                      </c:pt>
                    </c:strCache>
                  </c:strRef>
                </c:cat>
                <c:val>
                  <c:numRef>
                    <c:extLst xmlns:c15="http://schemas.microsoft.com/office/drawing/2012/chart">
                      <c:ext xmlns:c15="http://schemas.microsoft.com/office/drawing/2012/chart" uri="{02D57815-91ED-43cb-92C2-25804820EDAC}">
                        <c15:formulaRef>
                          <c15:sqref>'Planificacion '!$F$17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4-5358-4268-81FE-48EDEC9226F6}"/>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'Planificacion '!$C$17</c15:sqref>
                        </c15:formulaRef>
                      </c:ext>
                    </c:extLst>
                    <c:strCache>
                      <c:ptCount val="1"/>
                      <c:pt idx="0">
                        <c:v>Porcentaje de cumplimiento</c:v>
                      </c:pt>
                    </c:strCache>
                  </c:strRef>
                </c:cat>
                <c:val>
                  <c:numRef>
                    <c:extLst xmlns:c15="http://schemas.microsoft.com/office/drawing/2012/chart">
                      <c:ext xmlns:c15="http://schemas.microsoft.com/office/drawing/2012/chart" uri="{02D57815-91ED-43cb-92C2-25804820EDAC}">
                        <c15:formulaRef>
                          <c15:sqref>'Planificacion '!$G$17</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5-5358-4268-81FE-48EDEC9226F6}"/>
                  </c:ext>
                </c:extLst>
              </c15:ser>
            </c15:filteredBarSeries>
          </c:ext>
        </c:extLst>
      </c:barChart>
      <c:catAx>
        <c:axId val="9622617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37247"/>
        <c:crosses val="autoZero"/>
        <c:auto val="1"/>
        <c:lblAlgn val="ctr"/>
        <c:lblOffset val="100"/>
        <c:noMultiLvlLbl val="0"/>
      </c:catAx>
      <c:valAx>
        <c:axId val="962237247"/>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62261791"/>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lIns="0" tIns="0" rIns="0" bIns="0"/>
          <a:lstStyle/>
          <a:p>
            <a:pPr marL="0" marR="0" indent="0" algn="ctr" defTabSz="914400" fontAlgn="auto" hangingPunct="1">
              <a:lnSpc>
                <a:spcPct val="100000"/>
              </a:lnSpc>
              <a:spcBef>
                <a:spcPts val="0"/>
              </a:spcBef>
              <a:spcAft>
                <a:spcPts val="0"/>
              </a:spcAft>
              <a:tabLst/>
              <a:defRPr sz="1600" b="0" i="0" u="none" strike="noStrike" kern="1200" cap="none" spc="50" baseline="0">
                <a:solidFill>
                  <a:srgbClr val="595959"/>
                </a:solidFill>
                <a:latin typeface="Calibri Light"/>
              </a:defRPr>
            </a:pPr>
            <a:r>
              <a:rPr lang="es-ES" sz="1600" b="0" i="0" u="none" strike="noStrike" kern="1200" cap="none" spc="50" baseline="0">
                <a:solidFill>
                  <a:srgbClr val="595959"/>
                </a:solidFill>
                <a:uFillTx/>
                <a:latin typeface="Calibri Light"/>
              </a:rPr>
              <a:t>INDICADORES DEL GOBIERNO SEPT.2022</a:t>
            </a:r>
          </a:p>
        </c:rich>
      </c:tx>
      <c:layout>
        <c:manualLayout>
          <c:xMode val="edge"/>
          <c:yMode val="edge"/>
          <c:x val="0.11880555555555555"/>
          <c:y val="1.340033500837521E-2"/>
        </c:manualLayout>
      </c:layout>
      <c:overlay val="0"/>
      <c:spPr>
        <a:noFill/>
        <a:ln>
          <a:noFill/>
        </a:ln>
      </c:spPr>
    </c:title>
    <c:autoTitleDeleted val="0"/>
    <c:plotArea>
      <c:layout/>
      <c:barChart>
        <c:barDir val="col"/>
        <c:grouping val="clustered"/>
        <c:varyColors val="0"/>
        <c:ser>
          <c:idx val="0"/>
          <c:order val="0"/>
          <c:tx>
            <c:v>Series1</c:v>
          </c:tx>
          <c:spPr>
            <a:solidFill>
              <a:srgbClr val="4472C4">
                <a:alpha val="70000"/>
              </a:srgbClr>
            </a:solidFill>
            <a:ln>
              <a:noFill/>
            </a:ln>
          </c:spPr>
          <c:invertIfNegative val="0"/>
          <c:dPt>
            <c:idx val="0"/>
            <c:invertIfNegative val="0"/>
            <c:bubble3D val="0"/>
            <c:spPr>
              <a:solidFill>
                <a:srgbClr val="002060">
                  <a:alpha val="70000"/>
                </a:srgbClr>
              </a:solidFill>
              <a:ln>
                <a:noFill/>
              </a:ln>
            </c:spPr>
            <c:extLst>
              <c:ext xmlns:c16="http://schemas.microsoft.com/office/drawing/2014/chart" uri="{C3380CC4-5D6E-409C-BE32-E72D297353CC}">
                <c16:uniqueId val="{00000001-A1C6-474D-A929-997EF1907153}"/>
              </c:ext>
            </c:extLst>
          </c:dPt>
          <c:dPt>
            <c:idx val="1"/>
            <c:invertIfNegative val="0"/>
            <c:bubble3D val="0"/>
            <c:spPr>
              <a:solidFill>
                <a:srgbClr val="0070C0">
                  <a:alpha val="70000"/>
                </a:srgbClr>
              </a:solidFill>
              <a:ln>
                <a:noFill/>
              </a:ln>
            </c:spPr>
            <c:extLst>
              <c:ext xmlns:c16="http://schemas.microsoft.com/office/drawing/2014/chart" uri="{C3380CC4-5D6E-409C-BE32-E72D297353CC}">
                <c16:uniqueId val="{00000002-A1C6-474D-A929-997EF1907153}"/>
              </c:ext>
            </c:extLst>
          </c:dPt>
          <c:dPt>
            <c:idx val="2"/>
            <c:invertIfNegative val="0"/>
            <c:bubble3D val="0"/>
            <c:spPr>
              <a:solidFill>
                <a:srgbClr val="00B050">
                  <a:alpha val="70000"/>
                </a:srgbClr>
              </a:solidFill>
              <a:ln>
                <a:noFill/>
              </a:ln>
            </c:spPr>
            <c:extLst>
              <c:ext xmlns:c16="http://schemas.microsoft.com/office/drawing/2014/chart" uri="{C3380CC4-5D6E-409C-BE32-E72D297353CC}">
                <c16:uniqueId val="{00000003-A1C6-474D-A929-997EF1907153}"/>
              </c:ext>
            </c:extLst>
          </c:dPt>
          <c:dPt>
            <c:idx val="3"/>
            <c:invertIfNegative val="0"/>
            <c:bubble3D val="0"/>
            <c:spPr>
              <a:solidFill>
                <a:srgbClr val="92D050">
                  <a:alpha val="70000"/>
                </a:srgbClr>
              </a:solidFill>
              <a:ln>
                <a:noFill/>
              </a:ln>
            </c:spPr>
            <c:extLst>
              <c:ext xmlns:c16="http://schemas.microsoft.com/office/drawing/2014/chart" uri="{C3380CC4-5D6E-409C-BE32-E72D297353CC}">
                <c16:uniqueId val="{00000004-A1C6-474D-A929-997EF1907153}"/>
              </c:ext>
            </c:extLst>
          </c:dPt>
          <c:dPt>
            <c:idx val="4"/>
            <c:invertIfNegative val="0"/>
            <c:bubble3D val="0"/>
            <c:spPr>
              <a:solidFill>
                <a:srgbClr val="FFFF00">
                  <a:alpha val="70000"/>
                </a:srgbClr>
              </a:solidFill>
              <a:ln>
                <a:noFill/>
              </a:ln>
            </c:spPr>
            <c:extLst>
              <c:ext xmlns:c16="http://schemas.microsoft.com/office/drawing/2014/chart" uri="{C3380CC4-5D6E-409C-BE32-E72D297353CC}">
                <c16:uniqueId val="{00000005-A1C6-474D-A929-997EF1907153}"/>
              </c:ext>
            </c:extLst>
          </c:dPt>
          <c:dPt>
            <c:idx val="5"/>
            <c:invertIfNegative val="0"/>
            <c:bubble3D val="0"/>
            <c:spPr>
              <a:solidFill>
                <a:srgbClr val="FFC000">
                  <a:alpha val="70000"/>
                </a:srgbClr>
              </a:solidFill>
              <a:ln>
                <a:noFill/>
              </a:ln>
            </c:spPr>
            <c:extLst>
              <c:ext xmlns:c16="http://schemas.microsoft.com/office/drawing/2014/chart" uri="{C3380CC4-5D6E-409C-BE32-E72D297353CC}">
                <c16:uniqueId val="{00000006-A1C6-474D-A929-997EF1907153}"/>
              </c:ext>
            </c:extLst>
          </c:dPt>
          <c:dLbls>
            <c:dLbl>
              <c:idx val="0"/>
              <c:tx>
                <c:rich>
                  <a:bodyPr vertOverflow="overflow" horzOverflow="overflow" lIns="0" tIns="0" rIns="0" bIns="0">
                    <a:noAutofit/>
                  </a:bodyPr>
                  <a:lstStyle/>
                  <a:p>
                    <a:pPr marL="0" marR="0" indent="0" algn="ctr" defTabSz="914400" fontAlgn="auto" hangingPunct="1">
                      <a:lnSpc>
                        <a:spcPct val="100000"/>
                      </a:lnSpc>
                      <a:spcBef>
                        <a:spcPts val="0"/>
                      </a:spcBef>
                      <a:spcAft>
                        <a:spcPts val="0"/>
                      </a:spcAft>
                      <a:tabLst/>
                      <a:defRPr sz="900" b="0" i="0" u="none" strike="noStrike" kern="1200" baseline="0">
                        <a:solidFill>
                          <a:srgbClr val="404040"/>
                        </a:solidFill>
                        <a:latin typeface="Calibri"/>
                      </a:defRPr>
                    </a:pPr>
                    <a:r>
                      <a:rPr lang="en-US"/>
                      <a:t>85.86</a:t>
                    </a:r>
                  </a:p>
                </c:rich>
              </c:tx>
              <c:spPr>
                <a:noFill/>
                <a:ln>
                  <a:noFill/>
                </a:ln>
                <a:effectLst/>
              </c:spPr>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layout>
                    <c:manualLayout>
                      <c:w val="7.031889763779528E-2"/>
                      <c:h val="7.4320157216528834E-2"/>
                    </c:manualLayout>
                  </c15:layout>
                  <c15:showDataLabelsRange val="0"/>
                </c:ext>
                <c:ext xmlns:c16="http://schemas.microsoft.com/office/drawing/2014/chart" uri="{C3380CC4-5D6E-409C-BE32-E72D297353CC}">
                  <c16:uniqueId val="{00000001-A1C6-474D-A929-997EF1907153}"/>
                </c:ext>
              </c:extLst>
            </c:dLbl>
            <c:dLbl>
              <c:idx val="1"/>
              <c:tx>
                <c:rich>
                  <a:bodyPr/>
                  <a:lstStyle/>
                  <a:p>
                    <a:r>
                      <a:rPr lang="en-US"/>
                      <a:t>94</a:t>
                    </a:r>
                  </a:p>
                </c:rich>
              </c:tx>
              <c:showLegendKey val="0"/>
              <c:showVal val="1"/>
              <c:showCatName val="0"/>
              <c:showSerName val="0"/>
              <c:showPercent val="0"/>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2-A1C6-474D-A929-997EF1907153}"/>
                </c:ext>
              </c:extLst>
            </c:dLbl>
            <c:dLbl>
              <c:idx val="2"/>
              <c:tx>
                <c:rich>
                  <a:bodyPr/>
                  <a:lstStyle/>
                  <a:p>
                    <a:r>
                      <a:rPr lang="en-US"/>
                      <a:t>68.46</a:t>
                    </a:r>
                  </a:p>
                </c:rich>
              </c:tx>
              <c:showLegendKey val="0"/>
              <c:showVal val="1"/>
              <c:showCatName val="0"/>
              <c:showSerName val="0"/>
              <c:showPercent val="0"/>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3-A1C6-474D-A929-997EF1907153}"/>
                </c:ext>
              </c:extLst>
            </c:dLbl>
            <c:dLbl>
              <c:idx val="3"/>
              <c:tx>
                <c:rich>
                  <a:bodyPr/>
                  <a:lstStyle/>
                  <a:p>
                    <a:r>
                      <a:rPr lang="en-US"/>
                      <a:t>98</a:t>
                    </a:r>
                  </a:p>
                </c:rich>
              </c:tx>
              <c:showLegendKey val="0"/>
              <c:showVal val="1"/>
              <c:showCatName val="0"/>
              <c:showSerName val="0"/>
              <c:showPercent val="0"/>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4-A1C6-474D-A929-997EF1907153}"/>
                </c:ext>
              </c:extLst>
            </c:dLbl>
            <c:dLbl>
              <c:idx val="4"/>
              <c:tx>
                <c:rich>
                  <a:bodyPr/>
                  <a:lstStyle/>
                  <a:p>
                    <a:r>
                      <a:rPr lang="en-US"/>
                      <a:t>94.67</a:t>
                    </a:r>
                  </a:p>
                </c:rich>
              </c:tx>
              <c:showLegendKey val="0"/>
              <c:showVal val="1"/>
              <c:showCatName val="0"/>
              <c:showSerName val="0"/>
              <c:showPercent val="0"/>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5-A1C6-474D-A929-997EF1907153}"/>
                </c:ext>
              </c:extLst>
            </c:dLbl>
            <c:dLbl>
              <c:idx val="5"/>
              <c:tx>
                <c:rich>
                  <a:bodyPr/>
                  <a:lstStyle/>
                  <a:p>
                    <a:r>
                      <a:rPr lang="en-US"/>
                      <a:t>100</a:t>
                    </a:r>
                  </a:p>
                </c:rich>
              </c:tx>
              <c:showLegendKey val="0"/>
              <c:showVal val="1"/>
              <c:showCatName val="0"/>
              <c:showSerName val="0"/>
              <c:showPercent val="0"/>
              <c:showBubbleSize val="0"/>
              <c:separator>, </c:separator>
              <c:extLst>
                <c:ext xmlns:c15="http://schemas.microsoft.com/office/drawing/2012/chart" uri="{CE6537A1-D6FC-4f65-9D91-7224C49458BB}">
                  <c15:layout>
                    <c:manualLayout>
                      <c:w val="6.855555555555555E-2"/>
                      <c:h val="0.14720268006700166"/>
                    </c:manualLayout>
                  </c15:layout>
                  <c15:showDataLabelsRange val="0"/>
                </c:ext>
                <c:ext xmlns:c16="http://schemas.microsoft.com/office/drawing/2014/chart" uri="{C3380CC4-5D6E-409C-BE32-E72D297353CC}">
                  <c16:uniqueId val="{00000006-A1C6-474D-A929-997EF1907153}"/>
                </c:ext>
              </c:extLst>
            </c:dLbl>
            <c:dLbl>
              <c:idx val="6"/>
              <c:tx>
                <c:rich>
                  <a:bodyPr/>
                  <a:lstStyle/>
                  <a:p>
                    <a:r>
                      <a:rPr lang="en-US"/>
                      <a:t>91.65</a:t>
                    </a:r>
                  </a:p>
                </c:rich>
              </c:tx>
              <c:showLegendKey val="0"/>
              <c:showVal val="1"/>
              <c:showCatName val="0"/>
              <c:showSerName val="0"/>
              <c:showPercent val="0"/>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C-AAA5-41B0-B3BD-1A4602382F37}"/>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900" b="0" i="0" u="none" strike="noStrike" kern="1200" baseline="0">
                    <a:solidFill>
                      <a:srgbClr val="404040"/>
                    </a:solidFill>
                    <a:latin typeface="Calibri"/>
                  </a:defRPr>
                </a:pPr>
                <a:endParaRPr lang="es-DO"/>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7"/>
              <c:pt idx="0">
                <c:v>SISMAP</c:v>
              </c:pt>
              <c:pt idx="1">
                <c:v>ITICGE</c:v>
              </c:pt>
              <c:pt idx="2">
                <c:v>NOBACI</c:v>
              </c:pt>
              <c:pt idx="3">
                <c:v>SIGEF</c:v>
              </c:pt>
              <c:pt idx="4">
                <c:v>SISCOMPRAS</c:v>
              </c:pt>
              <c:pt idx="5">
                <c:v>SAIP (LEY 200-04) </c:v>
              </c:pt>
              <c:pt idx="6">
                <c:v>Transparencia Gubernamental</c:v>
              </c:pt>
            </c:strLit>
          </c:cat>
          <c:val>
            <c:numLit>
              <c:formatCode>General</c:formatCode>
              <c:ptCount val="7"/>
              <c:pt idx="0">
                <c:v>0.85860000000000003</c:v>
              </c:pt>
              <c:pt idx="1">
                <c:v>0.9395</c:v>
              </c:pt>
              <c:pt idx="2">
                <c:v>0.68459999999999999</c:v>
              </c:pt>
              <c:pt idx="3">
                <c:v>0.98</c:v>
              </c:pt>
              <c:pt idx="4">
                <c:v>0.94669999999999999</c:v>
              </c:pt>
              <c:pt idx="5">
                <c:v>1</c:v>
              </c:pt>
              <c:pt idx="6">
                <c:v>0.91649999999999998</c:v>
              </c:pt>
            </c:numLit>
          </c:val>
          <c:extLst>
            <c:ext xmlns:c16="http://schemas.microsoft.com/office/drawing/2014/chart" uri="{C3380CC4-5D6E-409C-BE32-E72D297353CC}">
              <c16:uniqueId val="{00000000-A1C6-474D-A929-997EF1907153}"/>
            </c:ext>
          </c:extLst>
        </c:ser>
        <c:dLbls>
          <c:showLegendKey val="0"/>
          <c:showVal val="0"/>
          <c:showCatName val="0"/>
          <c:showSerName val="0"/>
          <c:showPercent val="0"/>
          <c:showBubbleSize val="0"/>
        </c:dLbls>
        <c:gapWidth val="80"/>
        <c:overlap val="25"/>
        <c:axId val="1029200015"/>
        <c:axId val="1029201263"/>
      </c:barChart>
      <c:valAx>
        <c:axId val="1029201263"/>
        <c:scaling>
          <c:orientation val="minMax"/>
          <c:max val="1"/>
        </c:scaling>
        <c:delete val="0"/>
        <c:axPos val="l"/>
        <c:majorGridlines>
          <c:spPr>
            <a:ln w="9528" cap="flat">
              <a:solidFill>
                <a:srgbClr val="F2F2F2"/>
              </a:solidFill>
              <a:prstDash val="solid"/>
              <a:round/>
            </a:ln>
          </c:spPr>
        </c:majorGridlines>
        <c:numFmt formatCode="0.00%"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sz="900" b="0" i="0" u="none" strike="noStrike" kern="1200" spc="20" baseline="0">
                <a:solidFill>
                  <a:srgbClr val="595959"/>
                </a:solidFill>
                <a:latin typeface="Calibri"/>
              </a:defRPr>
            </a:pPr>
            <a:endParaRPr lang="es-DO"/>
          </a:p>
        </c:txPr>
        <c:crossAx val="1029200015"/>
        <c:crosses val="autoZero"/>
        <c:crossBetween val="between"/>
      </c:valAx>
      <c:catAx>
        <c:axId val="1029200015"/>
        <c:scaling>
          <c:orientation val="minMax"/>
        </c:scaling>
        <c:delete val="0"/>
        <c:axPos val="b"/>
        <c:numFmt formatCode="General" sourceLinked="0"/>
        <c:majorTickMark val="none"/>
        <c:minorTickMark val="none"/>
        <c:tickLblPos val="nextTo"/>
        <c:spPr>
          <a:noFill/>
          <a:ln w="15873" cap="flat">
            <a:solidFill>
              <a:srgbClr val="BFBFBF"/>
            </a:solidFill>
            <a:prstDash val="solid"/>
            <a:round/>
          </a:ln>
        </c:spPr>
        <c:txPr>
          <a:bodyPr lIns="0" tIns="0" rIns="0" bIns="0"/>
          <a:lstStyle/>
          <a:p>
            <a:pPr marL="0" marR="0" indent="0" defTabSz="914400" fontAlgn="auto" hangingPunct="1">
              <a:lnSpc>
                <a:spcPct val="100000"/>
              </a:lnSpc>
              <a:spcBef>
                <a:spcPts val="0"/>
              </a:spcBef>
              <a:spcAft>
                <a:spcPts val="0"/>
              </a:spcAft>
              <a:tabLst/>
              <a:defRPr sz="900" b="0" i="0" u="none" strike="noStrike" kern="1200" cap="none" spc="20" baseline="0">
                <a:solidFill>
                  <a:srgbClr val="595959"/>
                </a:solidFill>
                <a:latin typeface="Calibri"/>
              </a:defRPr>
            </a:pPr>
            <a:endParaRPr lang="es-DO"/>
          </a:p>
        </c:txPr>
        <c:crossAx val="1029201263"/>
        <c:crosses val="autoZero"/>
        <c:auto val="1"/>
        <c:lblAlgn val="ctr"/>
        <c:lblOffset val="100"/>
        <c:noMultiLvlLbl val="0"/>
      </c:catAx>
      <c:spPr>
        <a:noFill/>
        <a:ln>
          <a:noFill/>
        </a:ln>
      </c:spPr>
    </c:plotArea>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000000"/>
          </a:solidFill>
          <a:latin typeface="Calibri"/>
        </a:defRPr>
      </a:pPr>
      <a:endParaRPr lang="es-DO"/>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7454E4B5D9B447FB5C71F82958DB74B"/>
        <w:category>
          <w:name w:val="General"/>
          <w:gallery w:val="placeholder"/>
        </w:category>
        <w:types>
          <w:type w:val="bbPlcHdr"/>
        </w:types>
        <w:behaviors>
          <w:behavior w:val="content"/>
        </w:behaviors>
        <w:guid w:val="{4691AA94-01E5-4E32-B337-F28896D56A4E}"/>
      </w:docPartPr>
      <w:docPartBody>
        <w:p w:rsidR="00C6197D" w:rsidRDefault="00C6197D">
          <w:pPr>
            <w:pStyle w:val="F7454E4B5D9B447FB5C71F82958DB74B"/>
          </w:pPr>
          <w:r w:rsidRPr="008A25CD">
            <w:rPr>
              <w:b/>
              <w:sz w:val="60"/>
              <w:szCs w:val="60"/>
              <w:lang w:bidi="es-ES"/>
            </w:rPr>
            <w:t>Escriba el título del documento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eiryo">
    <w:charset w:val="80"/>
    <w:family w:val="swiss"/>
    <w:pitch w:val="variable"/>
    <w:sig w:usb0="E00002FF" w:usb1="6AC7FFFF" w:usb2="08000012" w:usb3="00000000" w:csb0="000200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LFABMH+Arial,Bold">
    <w:altName w:val="Arial"/>
    <w:panose1 w:val="00000000000000000000"/>
    <w:charset w:val="00"/>
    <w:family w:val="swiss"/>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197D"/>
    <w:rsid w:val="00244A31"/>
    <w:rsid w:val="003C3EC6"/>
    <w:rsid w:val="00743C2E"/>
    <w:rsid w:val="00C25A30"/>
    <w:rsid w:val="00C6197D"/>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DO" w:eastAsia="es-D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7454E4B5D9B447FB5C71F82958DB74B">
    <w:name w:val="F7454E4B5D9B447FB5C71F82958DB74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_rels/theme1.xml.rels><?xml version="1.0" encoding="UTF-8" standalone="yes"?>
<Relationships xmlns="http://schemas.openxmlformats.org/package/2006/relationships"><Relationship Id="rId1" Type="http://schemas.openxmlformats.org/officeDocument/2006/relationships/image" Target="../media/image12.jpeg"/></Relationships>
</file>

<file path=word/theme/_rels/themeOverride5.xml.rels><?xml version="1.0" encoding="UTF-8" standalone="yes"?>
<Relationships xmlns="http://schemas.openxmlformats.org/package/2006/relationships"><Relationship Id="rId1" Type="http://schemas.openxmlformats.org/officeDocument/2006/relationships/image" Target="../media/image3.jpeg"/></Relationships>
</file>

<file path=word/theme/_rels/themeOverride6.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Executive">
  <a:themeElements>
    <a:clrScheme name="Verde azulado">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Verde azulado">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Override>
</file>

<file path=word/theme/themeOverride6.xml><?xml version="1.0" encoding="utf-8"?>
<a:themeOverride xmlns:a="http://schemas.openxmlformats.org/drawingml/2006/main">
  <a:clrScheme name="Verde azulado">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52827C3CA4E6EB4BA493A2F1F4D0F13E" ma:contentTypeVersion="0" ma:contentTypeDescription="Crear nuevo documento." ma:contentTypeScope="" ma:versionID="fa763cafd62a7756bfafd467de6d30c2">
  <xsd:schema xmlns:xsd="http://www.w3.org/2001/XMLSchema" xmlns:xs="http://www.w3.org/2001/XMLSchema" xmlns:p="http://schemas.microsoft.com/office/2006/metadata/properties" targetNamespace="http://schemas.microsoft.com/office/2006/metadata/properties" ma:root="true" ma:fieldsID="32cb462b358b5eac23d64180c2651561">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82ACFB-9E03-4A53-AD2B-E5DBAD11E2E8}">
  <ds:schemaRefs>
    <ds:schemaRef ds:uri="http://schemas.microsoft.com/sharepoint/v3/contenttype/forms"/>
  </ds:schemaRefs>
</ds:datastoreItem>
</file>

<file path=customXml/itemProps2.xml><?xml version="1.0" encoding="utf-8"?>
<ds:datastoreItem xmlns:ds="http://schemas.openxmlformats.org/officeDocument/2006/customXml" ds:itemID="{46CBC9A0-28BB-4BBB-B1F7-47DCBAF3FC8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95A19A4E-C9A0-4425-A7D7-6F61134E4B8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D03F44F-396D-4155-A05B-6E839549CD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Informe (diseño ejecutivo)</Template>
  <TotalTime>2</TotalTime>
  <Pages>22</Pages>
  <Words>2302</Words>
  <Characters>12661</Characters>
  <Application>Microsoft Office Word</Application>
  <DocSecurity>4</DocSecurity>
  <Lines>105</Lines>
  <Paragraphs>29</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Dirección General de Pasaportes</vt:lpstr>
      <vt:lpstr/>
    </vt:vector>
  </TitlesOfParts>
  <Company/>
  <LinksUpToDate>false</LinksUpToDate>
  <CharactersWithSpaces>14934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Dirección General de Pasaportes</dc:title>
  <dc:subject>PLAN OPERATIVO ANUAL (POA)
 Informe Tercer Trimestre
Julio-Septiembre 2022</dc:subject>
  <dc:creator>Colon Yury</dc:creator>
  <cp:lastModifiedBy>Dreydi ds. Silvestre</cp:lastModifiedBy>
  <cp:revision>2</cp:revision>
  <cp:lastPrinted>2022-10-17T18:45:00Z</cp:lastPrinted>
  <dcterms:created xsi:type="dcterms:W3CDTF">2022-10-17T18:48:00Z</dcterms:created>
  <dcterms:modified xsi:type="dcterms:W3CDTF">2022-10-17T18:48:00Z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0x01010052827C3CA4E6EB4BA493A2F1F4D0F13E</vt:lpwstr>
  </property>
  <property fmtid="{D5CDD505-2E9C-101B-9397-08002B2CF9AE}" pid="3" name="ImageGenResult">
    <vt:lpwstr/>
  </property>
  <property fmtid="{D5CDD505-2E9C-101B-9397-08002B2CF9AE}" pid="4" name="ImageGenerated">
    <vt:bool>false</vt:bool>
  </property>
</Properties>
</file>