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1.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2.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3.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4.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5.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6.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7.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8.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9.xml" ContentType="application/vnd.openxmlformats-officedocument.themeOverrid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1.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2.xml" ContentType="application/vnd.openxmlformats-officedocument.drawingml.chart+xml"/>
  <Override PartName="/word/charts/style42.xml" ContentType="application/vnd.ms-office.chartstyle+xml"/>
  <Override PartName="/word/charts/colors42.xml" ContentType="application/vnd.ms-office.chartcolorstyle+xml"/>
  <Override PartName="/word/theme/themeOverride10.xml" ContentType="application/vnd.openxmlformats-officedocument.themeOverride+xml"/>
  <Override PartName="/word/charts/chart43.xml" ContentType="application/vnd.openxmlformats-officedocument.drawingml.chart+xml"/>
  <Override PartName="/word/charts/style43.xml" ContentType="application/vnd.ms-office.chartstyle+xml"/>
  <Override PartName="/word/charts/colors43.xml" ContentType="application/vnd.ms-office.chartcolorstyle+xml"/>
  <Override PartName="/word/theme/themeOverride11.xml" ContentType="application/vnd.openxmlformats-officedocument.themeOverride+xml"/>
  <Override PartName="/word/charts/chart44.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5.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6.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47.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48.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49.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50.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51.xml" ContentType="application/vnd.openxmlformats-officedocument.drawingml.chart+xml"/>
  <Override PartName="/word/charts/style51.xml" ContentType="application/vnd.ms-office.chartstyle+xml"/>
  <Override PartName="/word/charts/colors5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8C6235" w14:textId="77777777" w:rsidR="00EA5C2E" w:rsidRPr="00EA5C2E" w:rsidRDefault="00EA5C2E" w:rsidP="00EA5C2E">
      <w:pPr>
        <w:rPr>
          <w:rFonts w:ascii="Times New Roman" w:hAnsi="Times New Roman" w:cs="Times New Roman"/>
        </w:rPr>
      </w:pPr>
      <w:r w:rsidRPr="00EA5C2E">
        <w:rPr>
          <w:rFonts w:ascii="Times New Roman" w:hAnsi="Times New Roman" w:cs="Times New Roman"/>
          <w:noProof/>
        </w:rPr>
        <w:drawing>
          <wp:anchor distT="0" distB="0" distL="114300" distR="114300" simplePos="0" relativeHeight="251659264" behindDoc="1" locked="0" layoutInCell="1" allowOverlap="1" wp14:anchorId="4D13394C" wp14:editId="7589EABA">
            <wp:simplePos x="0" y="0"/>
            <wp:positionH relativeFrom="margin">
              <wp:posOffset>172720</wp:posOffset>
            </wp:positionH>
            <wp:positionV relativeFrom="page">
              <wp:posOffset>425450</wp:posOffset>
            </wp:positionV>
            <wp:extent cx="1613535" cy="1613535"/>
            <wp:effectExtent l="57150" t="57150" r="62865" b="882015"/>
            <wp:wrapTight wrapText="bothSides">
              <wp:wrapPolygon edited="0">
                <wp:start x="8161" y="-765"/>
                <wp:lineTo x="1530" y="-255"/>
                <wp:lineTo x="1530" y="3825"/>
                <wp:lineTo x="-510" y="3825"/>
                <wp:lineTo x="-765" y="16066"/>
                <wp:lineTo x="765" y="16066"/>
                <wp:lineTo x="765" y="24227"/>
                <wp:lineTo x="-510" y="24227"/>
                <wp:lineTo x="-510" y="31367"/>
                <wp:lineTo x="4590" y="32387"/>
                <wp:lineTo x="8161" y="32642"/>
                <wp:lineTo x="8416" y="33152"/>
                <wp:lineTo x="13261" y="33152"/>
                <wp:lineTo x="13516" y="32642"/>
                <wp:lineTo x="16831" y="32387"/>
                <wp:lineTo x="17086" y="32387"/>
                <wp:lineTo x="22187" y="28562"/>
                <wp:lineTo x="22187" y="28307"/>
                <wp:lineTo x="20656" y="24482"/>
                <wp:lineTo x="20656" y="24227"/>
                <wp:lineTo x="17086" y="20146"/>
                <wp:lineTo x="20656" y="16321"/>
                <wp:lineTo x="20656" y="16066"/>
                <wp:lineTo x="22187" y="11986"/>
                <wp:lineTo x="21677" y="7906"/>
                <wp:lineTo x="20146" y="4080"/>
                <wp:lineTo x="19891" y="3825"/>
                <wp:lineTo x="13516" y="0"/>
                <wp:lineTo x="13261" y="-765"/>
                <wp:lineTo x="8161" y="-765"/>
              </wp:wrapPolygon>
            </wp:wrapTight>
            <wp:docPr id="8" name="Imagen 8" descr="Imagen que contiene 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Imagen que contiene Calendario&#10;&#10;Descripción generada automáticamente"/>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613535" cy="1613535"/>
                    </a:xfrm>
                    <a:prstGeom prst="ellipse">
                      <a:avLst/>
                    </a:prstGeom>
                    <a:ln w="3175" cap="rnd">
                      <a:noFill/>
                      <a:prstDash val="sysDot"/>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tbl>
      <w:tblPr>
        <w:tblStyle w:val="PlainTable4"/>
        <w:tblpPr w:leftFromText="141" w:rightFromText="141" w:vertAnchor="page" w:horzAnchor="page" w:tblpX="1" w:tblpY="947"/>
        <w:tblW w:w="11927" w:type="dxa"/>
        <w:tblLook w:val="04A0" w:firstRow="1" w:lastRow="0" w:firstColumn="1" w:lastColumn="0" w:noHBand="0" w:noVBand="1"/>
      </w:tblPr>
      <w:tblGrid>
        <w:gridCol w:w="11927"/>
      </w:tblGrid>
      <w:tr w:rsidR="00EA5C2E" w:rsidRPr="00EA5C2E" w14:paraId="54FA566B" w14:textId="77777777" w:rsidTr="00F52885">
        <w:trPr>
          <w:cnfStyle w:val="100000000000" w:firstRow="1" w:lastRow="0" w:firstColumn="0" w:lastColumn="0" w:oddVBand="0" w:evenVBand="0" w:oddHBand="0" w:evenHBand="0" w:firstRowFirstColumn="0" w:firstRowLastColumn="0" w:lastRowFirstColumn="0" w:lastRowLastColumn="0"/>
          <w:trHeight w:hRule="exact" w:val="6241"/>
        </w:trPr>
        <w:tc>
          <w:tcPr>
            <w:cnfStyle w:val="001000000000" w:firstRow="0" w:lastRow="0" w:firstColumn="1" w:lastColumn="0" w:oddVBand="0" w:evenVBand="0" w:oddHBand="0" w:evenHBand="0" w:firstRowFirstColumn="0" w:firstRowLastColumn="0" w:lastRowFirstColumn="0" w:lastRowLastColumn="0"/>
            <w:tcW w:w="11927" w:type="dxa"/>
            <w:tcMar>
              <w:top w:w="2808" w:type="dxa"/>
              <w:left w:w="115" w:type="dxa"/>
              <w:right w:w="115" w:type="dxa"/>
            </w:tcMar>
          </w:tcPr>
          <w:p w14:paraId="358FBA1B" w14:textId="77777777" w:rsidR="00EA5C2E" w:rsidRDefault="00EA5C2E" w:rsidP="00F52885">
            <w:pPr>
              <w:pStyle w:val="Ttulodelinforme"/>
              <w:rPr>
                <w:rFonts w:ascii="Times New Roman" w:hAnsi="Times New Roman" w:cs="Times New Roman"/>
                <w:b w:val="0"/>
                <w:bCs w:val="0"/>
              </w:rPr>
            </w:pPr>
          </w:p>
          <w:p w14:paraId="4A2DD05E" w14:textId="77777777" w:rsidR="00980B10" w:rsidRDefault="00980B10" w:rsidP="00F52885">
            <w:pPr>
              <w:pStyle w:val="Ttulodelinforme"/>
              <w:rPr>
                <w:rFonts w:ascii="Times New Roman" w:hAnsi="Times New Roman" w:cs="Times New Roman"/>
                <w:b w:val="0"/>
                <w:bCs w:val="0"/>
              </w:rPr>
            </w:pPr>
          </w:p>
          <w:p w14:paraId="342BDC84" w14:textId="77777777" w:rsidR="00980B10" w:rsidRDefault="00980B10" w:rsidP="00F52885">
            <w:pPr>
              <w:pStyle w:val="Ttulodelinforme"/>
              <w:rPr>
                <w:rFonts w:ascii="Times New Roman" w:hAnsi="Times New Roman" w:cs="Times New Roman"/>
                <w:b w:val="0"/>
                <w:bCs w:val="0"/>
              </w:rPr>
            </w:pPr>
          </w:p>
          <w:p w14:paraId="459466C9" w14:textId="77777777" w:rsidR="00980B10" w:rsidRDefault="00980B10" w:rsidP="00F52885">
            <w:pPr>
              <w:pStyle w:val="Ttulodelinforme"/>
              <w:rPr>
                <w:rFonts w:ascii="Times New Roman" w:hAnsi="Times New Roman" w:cs="Times New Roman"/>
                <w:b w:val="0"/>
                <w:bCs w:val="0"/>
              </w:rPr>
            </w:pPr>
          </w:p>
          <w:p w14:paraId="4FA0556F" w14:textId="265D6CBB" w:rsidR="00980B10" w:rsidRPr="00EA5C2E" w:rsidRDefault="00980B10" w:rsidP="00F52885">
            <w:pPr>
              <w:pStyle w:val="Ttulodelinforme"/>
              <w:rPr>
                <w:rFonts w:ascii="Times New Roman" w:hAnsi="Times New Roman" w:cs="Times New Roman"/>
              </w:rPr>
            </w:pPr>
            <w:r w:rsidRPr="00EA5C2E">
              <w:rPr>
                <w:rFonts w:ascii="Times New Roman" w:hAnsi="Times New Roman" w:cs="Times New Roman"/>
                <w:noProof/>
              </w:rPr>
              <mc:AlternateContent>
                <mc:Choice Requires="wps">
                  <w:drawing>
                    <wp:inline distT="0" distB="0" distL="0" distR="0" wp14:anchorId="69211A6C" wp14:editId="35FF8EEE">
                      <wp:extent cx="6697345" cy="571500"/>
                      <wp:effectExtent l="0" t="0" r="0" b="0"/>
                      <wp:docPr id="52" name="Cuadro de texto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97345" cy="5715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sdt>
                                  <w:sdtPr>
                                    <w:rPr>
                                      <w:rFonts w:ascii="Times New Roman" w:eastAsia="Times New Roman" w:hAnsi="Times New Roman" w:cs="Times New Roman"/>
                                      <w:b/>
                                      <w:color w:val="C45911" w:themeColor="accent2" w:themeShade="BF"/>
                                      <w:spacing w:val="0"/>
                                      <w:kern w:val="0"/>
                                      <w:sz w:val="72"/>
                                      <w:szCs w:val="72"/>
                                      <w:lang w:val="es-DO"/>
                                    </w:rPr>
                                    <w:alias w:val="Escriba el título del documento:"/>
                                    <w:tag w:val=""/>
                                    <w:id w:val="931478186"/>
                                    <w:placeholder>
                                      <w:docPart w:val="42A3F45E2159479AB6DE5E4F8C15A508"/>
                                    </w:placeholder>
                                    <w:dataBinding w:prefixMappings="xmlns:ns0='http://purl.org/dc/elements/1.1/' xmlns:ns1='http://schemas.openxmlformats.org/package/2006/metadata/core-properties' " w:xpath="/ns1:coreProperties[1]/ns0:title[1]" w:storeItemID="{6C3C8BC8-F283-45AE-878A-BAB7291924A1}"/>
                                    <w15:appearance w15:val="hidden"/>
                                    <w:text w:multiLine="1"/>
                                  </w:sdtPr>
                                  <w:sdtEndPr/>
                                  <w:sdtContent>
                                    <w:p w14:paraId="69380D26" w14:textId="1177A271" w:rsidR="00980B10" w:rsidRPr="0062054A" w:rsidRDefault="00980B10" w:rsidP="00980B10">
                                      <w:pPr>
                                        <w:pStyle w:val="Ttulodelinforme"/>
                                        <w:rPr>
                                          <w:b/>
                                          <w:sz w:val="72"/>
                                          <w:szCs w:val="72"/>
                                        </w:rPr>
                                      </w:pPr>
                                      <w:r>
                                        <w:rPr>
                                          <w:rFonts w:ascii="Times New Roman" w:eastAsia="Times New Roman" w:hAnsi="Times New Roman" w:cs="Times New Roman"/>
                                          <w:b/>
                                          <w:color w:val="C45911" w:themeColor="accent2" w:themeShade="BF"/>
                                          <w:spacing w:val="0"/>
                                          <w:kern w:val="0"/>
                                          <w:sz w:val="72"/>
                                          <w:szCs w:val="72"/>
                                          <w:lang w:val="es-DO"/>
                                        </w:rPr>
                                        <w:t>INFORME FINAL POA 2022</w:t>
                                      </w:r>
                                    </w:p>
                                  </w:sdtContent>
                                </w:sdt>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69211A6C" id="_x0000_t202" coordsize="21600,21600" o:spt="202" path="m,l,21600r21600,l21600,xe">
                      <v:stroke joinstyle="miter"/>
                      <v:path gradientshapeok="t" o:connecttype="rect"/>
                    </v:shapetype>
                    <v:shape id="Cuadro de texto 52" o:spid="_x0000_s1026" type="#_x0000_t202" style="width:527.35pt;height: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" filled="f" stroked="f">
                      <v:textbox>
                        <w:txbxContent>
                          <w:sdt>
                            <w:sdtPr>
                              <w:rPr>
                                <w:rFonts w:ascii="Times New Roman" w:eastAsia="Times New Roman" w:hAnsi="Times New Roman" w:cs="Times New Roman"/>
                                <w:b/>
                                <w:color w:val="C45911" w:themeColor="accent2" w:themeShade="BF"/>
                                <w:spacing w:val="0"/>
                                <w:kern w:val="0"/>
                                <w:sz w:val="72"/>
                                <w:szCs w:val="72"/>
                                <w:lang w:val="es-DO"/>
                              </w:rPr>
                              <w:alias w:val="Escriba el título del documento:"/>
                              <w:tag w:val=""/>
                              <w:id w:val="931478186"/>
                              <w:placeholder>
                                <w:docPart w:val="42A3F45E2159479AB6DE5E4F8C15A508"/>
                              </w:placeholder>
                              <w:dataBinding w:prefixMappings="xmlns:ns0='http://purl.org/dc/elements/1.1/' xmlns:ns1='http://schemas.openxmlformats.org/package/2006/metadata/core-properties' " w:xpath="/ns1:coreProperties[1]/ns0:title[1]" w:storeItemID="{6C3C8BC8-F283-45AE-878A-BAB7291924A1}"/>
                              <w15:appearance w15:val="hidden"/>
                              <w:text w:multiLine="1"/>
                            </w:sdtPr>
                            <w:sdtContent>
                              <w:p w14:paraId="69380D26" w14:textId="1177A271" w:rsidR="00980B10" w:rsidRPr="0062054A" w:rsidRDefault="00980B10" w:rsidP="00980B10">
                                <w:pPr>
                                  <w:pStyle w:val="Ttulodelinforme"/>
                                  <w:rPr>
                                    <w:b/>
                                    <w:sz w:val="72"/>
                                    <w:szCs w:val="72"/>
                                  </w:rPr>
                                </w:pPr>
                                <w:r>
                                  <w:rPr>
                                    <w:rFonts w:ascii="Times New Roman" w:eastAsia="Times New Roman" w:hAnsi="Times New Roman" w:cs="Times New Roman"/>
                                    <w:b/>
                                    <w:color w:val="C45911" w:themeColor="accent2" w:themeShade="BF"/>
                                    <w:spacing w:val="0"/>
                                    <w:kern w:val="0"/>
                                    <w:sz w:val="72"/>
                                    <w:szCs w:val="72"/>
                                    <w:lang w:val="es-DO"/>
                                  </w:rPr>
                                  <w:t>INFORME FINAL POA 2022</w:t>
                                </w:r>
                              </w:p>
                            </w:sdtContent>
                          </w:sdt>
                        </w:txbxContent>
                      </v:textbox>
                      <w10:anchorlock/>
                    </v:shape>
                  </w:pict>
                </mc:Fallback>
              </mc:AlternateContent>
            </w:r>
          </w:p>
        </w:tc>
      </w:tr>
      <w:tr w:rsidR="00EA5C2E" w:rsidRPr="00EA5C2E" w14:paraId="74C47AB0" w14:textId="77777777" w:rsidTr="00F52885">
        <w:trPr>
          <w:cnfStyle w:val="000000100000" w:firstRow="0" w:lastRow="0" w:firstColumn="0" w:lastColumn="0" w:oddVBand="0" w:evenVBand="0" w:oddHBand="1" w:evenHBand="0" w:firstRowFirstColumn="0" w:firstRowLastColumn="0" w:lastRowFirstColumn="0" w:lastRowLastColumn="0"/>
          <w:trHeight w:val="2315"/>
        </w:trPr>
        <w:tc>
          <w:tcPr>
            <w:cnfStyle w:val="001000000000" w:firstRow="0" w:lastRow="0" w:firstColumn="1" w:lastColumn="0" w:oddVBand="0" w:evenVBand="0" w:oddHBand="0" w:evenHBand="0" w:firstRowFirstColumn="0" w:firstRowLastColumn="0" w:lastRowFirstColumn="0" w:lastRowLastColumn="0"/>
            <w:tcW w:w="11927" w:type="dxa"/>
            <w:shd w:val="clear" w:color="auto" w:fill="auto"/>
            <w:vAlign w:val="center"/>
          </w:tcPr>
          <w:p w14:paraId="22D23192" w14:textId="496FF159" w:rsidR="00EA5C2E" w:rsidRPr="00EA5C2E" w:rsidRDefault="00EA5C2E" w:rsidP="00F52885">
            <w:pPr>
              <w:tabs>
                <w:tab w:val="left" w:pos="397"/>
                <w:tab w:val="center" w:pos="5695"/>
              </w:tabs>
              <w:jc w:val="center"/>
              <w:rPr>
                <w:rFonts w:ascii="Times New Roman" w:eastAsiaTheme="majorEastAsia" w:hAnsi="Times New Roman" w:cs="Times New Roman"/>
                <w:b w:val="0"/>
                <w:bCs w:val="0"/>
                <w:color w:val="44546A" w:themeColor="text2"/>
                <w:spacing w:val="5"/>
                <w:kern w:val="28"/>
                <w:sz w:val="24"/>
                <w:szCs w:val="24"/>
              </w:rPr>
            </w:pPr>
          </w:p>
        </w:tc>
      </w:tr>
      <w:tr w:rsidR="00EA5C2E" w:rsidRPr="00EA5C2E" w14:paraId="6E2D470C" w14:textId="77777777" w:rsidTr="00F52885">
        <w:trPr>
          <w:trHeight w:val="3192"/>
        </w:trPr>
        <w:tc>
          <w:tcPr>
            <w:cnfStyle w:val="001000000000" w:firstRow="0" w:lastRow="0" w:firstColumn="1" w:lastColumn="0" w:oddVBand="0" w:evenVBand="0" w:oddHBand="0" w:evenHBand="0" w:firstRowFirstColumn="0" w:firstRowLastColumn="0" w:lastRowFirstColumn="0" w:lastRowLastColumn="0"/>
            <w:tcW w:w="11927" w:type="dxa"/>
            <w:shd w:val="clear" w:color="auto" w:fill="4472C4" w:themeFill="accent1"/>
            <w:vAlign w:val="center"/>
          </w:tcPr>
          <w:p w14:paraId="30A3AB2C" w14:textId="77777777" w:rsidR="00EA5C2E" w:rsidRPr="00EA5C2E" w:rsidRDefault="00EA5C2E" w:rsidP="00F52885">
            <w:pPr>
              <w:jc w:val="center"/>
              <w:rPr>
                <w:rFonts w:ascii="Times New Roman" w:hAnsi="Times New Roman" w:cs="Times New Roman"/>
                <w:b w:val="0"/>
                <w:bCs w:val="0"/>
                <w:color w:val="FFFFFF" w:themeColor="background1"/>
                <w:sz w:val="32"/>
                <w:szCs w:val="32"/>
              </w:rPr>
            </w:pPr>
          </w:p>
          <w:p w14:paraId="11EA8CEE" w14:textId="1E342878" w:rsidR="00EA5C2E" w:rsidRPr="00EA5C2E" w:rsidRDefault="00EA5C2E" w:rsidP="002F172A">
            <w:pPr>
              <w:rPr>
                <w:rFonts w:ascii="Times New Roman" w:hAnsi="Times New Roman" w:cs="Times New Roman"/>
                <w:sz w:val="32"/>
                <w:szCs w:val="32"/>
              </w:rPr>
            </w:pPr>
            <w:r w:rsidRPr="00EA5C2E">
              <w:rPr>
                <w:rFonts w:ascii="Times New Roman" w:hAnsi="Times New Roman" w:cs="Times New Roman"/>
                <w:color w:val="FFFFFF" w:themeColor="background1"/>
                <w:sz w:val="32"/>
                <w:szCs w:val="32"/>
              </w:rPr>
              <w:t>DIRECCIÓN DE PLANIFICACI</w:t>
            </w:r>
            <w:r w:rsidR="002F172A" w:rsidRPr="00EA5C2E">
              <w:rPr>
                <w:rFonts w:ascii="Times New Roman" w:hAnsi="Times New Roman" w:cs="Times New Roman"/>
                <w:color w:val="FFFFFF" w:themeColor="background1"/>
                <w:sz w:val="32"/>
                <w:szCs w:val="32"/>
              </w:rPr>
              <w:t>Ó</w:t>
            </w:r>
            <w:r w:rsidRPr="00EA5C2E">
              <w:rPr>
                <w:rFonts w:ascii="Times New Roman" w:hAnsi="Times New Roman" w:cs="Times New Roman"/>
                <w:color w:val="FFFFFF" w:themeColor="background1"/>
                <w:sz w:val="32"/>
                <w:szCs w:val="32"/>
              </w:rPr>
              <w:t>N Y DESARROLLO</w:t>
            </w:r>
          </w:p>
        </w:tc>
      </w:tr>
    </w:tbl>
    <w:p w14:paraId="5A0B873A" w14:textId="77777777" w:rsidR="00EA5C2E" w:rsidRPr="00EA5C2E" w:rsidRDefault="00EA5C2E" w:rsidP="00EA5C2E">
      <w:pPr>
        <w:rPr>
          <w:rFonts w:ascii="Times New Roman" w:hAnsi="Times New Roman" w:cs="Times New Roman"/>
          <w:sz w:val="24"/>
        </w:rPr>
      </w:pPr>
    </w:p>
    <w:p w14:paraId="074F9D42" w14:textId="77777777" w:rsidR="00EA5C2E" w:rsidRPr="00EA5C2E" w:rsidRDefault="00EA5C2E" w:rsidP="00EA5C2E">
      <w:pPr>
        <w:rPr>
          <w:rFonts w:ascii="Times New Roman" w:hAnsi="Times New Roman" w:cs="Times New Roman"/>
          <w:sz w:val="24"/>
        </w:rPr>
      </w:pPr>
    </w:p>
    <w:p w14:paraId="145090A5" w14:textId="77777777" w:rsidR="00EA5C2E" w:rsidRPr="00EA5C2E" w:rsidRDefault="00EA5C2E" w:rsidP="00EA5C2E">
      <w:pPr>
        <w:rPr>
          <w:rFonts w:ascii="Times New Roman" w:hAnsi="Times New Roman" w:cs="Times New Roman"/>
          <w:sz w:val="24"/>
        </w:rPr>
      </w:pPr>
    </w:p>
    <w:p w14:paraId="71C9CF19" w14:textId="77777777" w:rsidR="00EA5C2E" w:rsidRPr="00EA5C2E" w:rsidRDefault="00EA5C2E" w:rsidP="00EA5C2E">
      <w:pPr>
        <w:rPr>
          <w:rFonts w:ascii="Times New Roman" w:hAnsi="Times New Roman" w:cs="Times New Roman"/>
          <w:sz w:val="24"/>
        </w:rPr>
      </w:pPr>
    </w:p>
    <w:p w14:paraId="661AE505" w14:textId="77777777" w:rsidR="00EA5C2E" w:rsidRPr="00EA5C2E" w:rsidRDefault="00EA5C2E" w:rsidP="00EA5C2E">
      <w:pPr>
        <w:pStyle w:val="Default"/>
        <w:rPr>
          <w:rFonts w:ascii="Times New Roman" w:hAnsi="Times New Roman" w:cs="Times New Roman"/>
          <w:b/>
          <w:bCs/>
          <w:i/>
          <w:iCs/>
          <w:color w:val="002060"/>
        </w:rPr>
      </w:pPr>
    </w:p>
    <w:p w14:paraId="30D0E33C" w14:textId="77777777" w:rsidR="00EA5C2E" w:rsidRPr="00EA5C2E" w:rsidRDefault="00EA5C2E" w:rsidP="00EA5C2E">
      <w:pPr>
        <w:pStyle w:val="Default"/>
        <w:rPr>
          <w:rFonts w:ascii="Times New Roman" w:hAnsi="Times New Roman" w:cs="Times New Roman"/>
          <w:b/>
          <w:bCs/>
          <w:i/>
          <w:iCs/>
          <w:color w:val="002060"/>
        </w:rPr>
      </w:pPr>
    </w:p>
    <w:p w14:paraId="58AA3648" w14:textId="77777777" w:rsidR="00EA5C2E" w:rsidRPr="00EA5C2E" w:rsidRDefault="00EA5C2E" w:rsidP="00EA5C2E">
      <w:pPr>
        <w:pStyle w:val="Default"/>
        <w:rPr>
          <w:rFonts w:ascii="Times New Roman" w:hAnsi="Times New Roman" w:cs="Times New Roman"/>
          <w:b/>
          <w:bCs/>
          <w:i/>
          <w:iCs/>
          <w:color w:val="002060"/>
        </w:rPr>
      </w:pPr>
    </w:p>
    <w:p w14:paraId="14F15EEC" w14:textId="77777777" w:rsidR="00EA5C2E" w:rsidRPr="00EA5C2E" w:rsidRDefault="00EA5C2E" w:rsidP="00EA5C2E">
      <w:pPr>
        <w:pStyle w:val="Default"/>
        <w:rPr>
          <w:rFonts w:ascii="Times New Roman" w:hAnsi="Times New Roman" w:cs="Times New Roman"/>
          <w:b/>
          <w:bCs/>
          <w:i/>
          <w:iCs/>
          <w:color w:val="002060"/>
        </w:rPr>
      </w:pPr>
    </w:p>
    <w:p w14:paraId="0AD33364" w14:textId="77777777" w:rsidR="00EA5C2E" w:rsidRPr="00EA5C2E" w:rsidRDefault="00EA5C2E" w:rsidP="00EA5C2E">
      <w:pPr>
        <w:pStyle w:val="Default"/>
        <w:rPr>
          <w:rFonts w:ascii="Times New Roman" w:hAnsi="Times New Roman" w:cs="Times New Roman"/>
          <w:b/>
          <w:bCs/>
          <w:i/>
          <w:iCs/>
          <w:color w:val="002060"/>
        </w:rPr>
      </w:pPr>
    </w:p>
    <w:p w14:paraId="63674AE2" w14:textId="77777777" w:rsidR="00EA5C2E" w:rsidRPr="00EA5C2E" w:rsidRDefault="00EA5C2E" w:rsidP="00EA5C2E">
      <w:pPr>
        <w:pStyle w:val="Default"/>
        <w:rPr>
          <w:rFonts w:ascii="Times New Roman" w:hAnsi="Times New Roman" w:cs="Times New Roman"/>
          <w:b/>
          <w:bCs/>
          <w:i/>
          <w:iCs/>
          <w:color w:val="002060"/>
        </w:rPr>
      </w:pPr>
    </w:p>
    <w:p w14:paraId="0CB0ABDA" w14:textId="77777777" w:rsidR="00EA5C2E" w:rsidRPr="00EA5C2E" w:rsidRDefault="00EA5C2E" w:rsidP="00EA5C2E">
      <w:pPr>
        <w:pStyle w:val="Default"/>
        <w:rPr>
          <w:rFonts w:ascii="Times New Roman" w:hAnsi="Times New Roman" w:cs="Times New Roman"/>
          <w:b/>
          <w:bCs/>
          <w:i/>
          <w:iCs/>
          <w:color w:val="002060"/>
        </w:rPr>
      </w:pPr>
    </w:p>
    <w:p w14:paraId="70BD8550" w14:textId="77777777" w:rsidR="00EA5C2E" w:rsidRPr="00EA5C2E" w:rsidRDefault="00EA5C2E" w:rsidP="00EA5C2E">
      <w:pPr>
        <w:pStyle w:val="Default"/>
        <w:rPr>
          <w:rFonts w:ascii="Times New Roman" w:hAnsi="Times New Roman" w:cs="Times New Roman"/>
          <w:b/>
          <w:bCs/>
          <w:i/>
          <w:iCs/>
          <w:color w:val="002060"/>
        </w:rPr>
      </w:pPr>
    </w:p>
    <w:p w14:paraId="31B033F7" w14:textId="77777777" w:rsidR="00EA5C2E" w:rsidRPr="00EA5C2E" w:rsidRDefault="00EA5C2E" w:rsidP="00EA5C2E">
      <w:pPr>
        <w:pStyle w:val="Default"/>
        <w:rPr>
          <w:rFonts w:ascii="Times New Roman" w:hAnsi="Times New Roman" w:cs="Times New Roman"/>
          <w:b/>
          <w:bCs/>
          <w:i/>
          <w:iCs/>
          <w:color w:val="002060"/>
        </w:rPr>
      </w:pPr>
    </w:p>
    <w:p w14:paraId="4FC665C5" w14:textId="77777777" w:rsidR="00EA5C2E" w:rsidRPr="00EA5C2E" w:rsidRDefault="00EA5C2E" w:rsidP="00EA5C2E">
      <w:pPr>
        <w:pStyle w:val="Default"/>
        <w:rPr>
          <w:rFonts w:ascii="Times New Roman" w:hAnsi="Times New Roman" w:cs="Times New Roman"/>
          <w:b/>
          <w:bCs/>
          <w:i/>
          <w:iCs/>
          <w:color w:val="002060"/>
        </w:rPr>
      </w:pPr>
    </w:p>
    <w:p w14:paraId="093B04A5" w14:textId="77777777" w:rsidR="00EA5C2E" w:rsidRPr="00EA5C2E" w:rsidRDefault="00EA5C2E" w:rsidP="00EA5C2E">
      <w:pPr>
        <w:pStyle w:val="Default"/>
        <w:rPr>
          <w:rFonts w:ascii="Times New Roman" w:hAnsi="Times New Roman" w:cs="Times New Roman"/>
          <w:b/>
          <w:bCs/>
          <w:i/>
          <w:iCs/>
          <w:color w:val="002060"/>
        </w:rPr>
      </w:pPr>
    </w:p>
    <w:p w14:paraId="382DEBC2" w14:textId="77777777" w:rsidR="00EA5C2E" w:rsidRPr="00EA5C2E" w:rsidRDefault="00EA5C2E" w:rsidP="00EA5C2E">
      <w:pPr>
        <w:pStyle w:val="Default"/>
        <w:rPr>
          <w:rFonts w:ascii="Times New Roman" w:hAnsi="Times New Roman" w:cs="Times New Roman"/>
          <w:b/>
          <w:bCs/>
          <w:i/>
          <w:iCs/>
          <w:color w:val="002060"/>
        </w:rPr>
      </w:pPr>
    </w:p>
    <w:p w14:paraId="54BA45B2" w14:textId="77777777" w:rsidR="00EA5C2E" w:rsidRPr="00EA5C2E" w:rsidRDefault="00EA5C2E" w:rsidP="00EA5C2E">
      <w:pPr>
        <w:pStyle w:val="Default"/>
        <w:rPr>
          <w:rFonts w:ascii="Times New Roman" w:hAnsi="Times New Roman" w:cs="Times New Roman"/>
          <w:b/>
          <w:bCs/>
          <w:i/>
          <w:iCs/>
          <w:color w:val="002060"/>
        </w:rPr>
      </w:pPr>
    </w:p>
    <w:p w14:paraId="09109DCD" w14:textId="77777777" w:rsidR="00EA5C2E" w:rsidRPr="00EA5C2E" w:rsidRDefault="00EA5C2E" w:rsidP="00EA5C2E">
      <w:pPr>
        <w:pStyle w:val="Default"/>
        <w:rPr>
          <w:rFonts w:ascii="Times New Roman" w:hAnsi="Times New Roman" w:cs="Times New Roman"/>
          <w:b/>
          <w:bCs/>
          <w:i/>
          <w:iCs/>
          <w:color w:val="002060"/>
        </w:rPr>
      </w:pPr>
    </w:p>
    <w:p w14:paraId="5D8276AC" w14:textId="77777777" w:rsidR="00EA5C2E" w:rsidRPr="00EA5C2E" w:rsidRDefault="00EA5C2E" w:rsidP="00EA5C2E">
      <w:pPr>
        <w:pStyle w:val="Default"/>
        <w:rPr>
          <w:rFonts w:ascii="Times New Roman" w:hAnsi="Times New Roman" w:cs="Times New Roman"/>
          <w:b/>
          <w:bCs/>
          <w:i/>
          <w:iCs/>
          <w:color w:val="002060"/>
        </w:rPr>
      </w:pPr>
    </w:p>
    <w:p w14:paraId="710F7CF9" w14:textId="77777777" w:rsidR="00EA5C2E" w:rsidRPr="00EA5C2E" w:rsidRDefault="00EA5C2E" w:rsidP="00EA5C2E">
      <w:pPr>
        <w:pStyle w:val="Default"/>
        <w:rPr>
          <w:rFonts w:ascii="Times New Roman" w:hAnsi="Times New Roman" w:cs="Times New Roman"/>
          <w:b/>
          <w:bCs/>
          <w:i/>
          <w:iCs/>
          <w:color w:val="002060"/>
        </w:rPr>
      </w:pPr>
    </w:p>
    <w:p w14:paraId="7A3A4A26" w14:textId="77777777" w:rsidR="00EA5C2E" w:rsidRPr="00EA5C2E" w:rsidRDefault="00EA5C2E" w:rsidP="00EA5C2E">
      <w:pPr>
        <w:pStyle w:val="Default"/>
        <w:rPr>
          <w:rFonts w:ascii="Times New Roman" w:hAnsi="Times New Roman" w:cs="Times New Roman"/>
          <w:b/>
          <w:bCs/>
          <w:i/>
          <w:iCs/>
          <w:color w:val="002060"/>
        </w:rPr>
      </w:pPr>
    </w:p>
    <w:p w14:paraId="293B9103" w14:textId="77777777" w:rsidR="00EA5C2E" w:rsidRPr="00EA5C2E" w:rsidRDefault="00EA5C2E" w:rsidP="00EA5C2E">
      <w:pPr>
        <w:pStyle w:val="Default"/>
        <w:rPr>
          <w:rFonts w:ascii="Times New Roman" w:hAnsi="Times New Roman" w:cs="Times New Roman"/>
          <w:b/>
          <w:bCs/>
          <w:i/>
          <w:iCs/>
          <w:color w:val="002060"/>
        </w:rPr>
      </w:pPr>
    </w:p>
    <w:p w14:paraId="6D36E7A5" w14:textId="77777777" w:rsidR="00EA5C2E" w:rsidRPr="00EA5C2E" w:rsidRDefault="00EA5C2E" w:rsidP="00EA5C2E">
      <w:pPr>
        <w:pStyle w:val="Default"/>
        <w:rPr>
          <w:rFonts w:ascii="Times New Roman" w:hAnsi="Times New Roman" w:cs="Times New Roman"/>
          <w:b/>
          <w:bCs/>
          <w:i/>
          <w:iCs/>
          <w:color w:val="002060"/>
        </w:rPr>
      </w:pPr>
    </w:p>
    <w:p w14:paraId="6E6190B0" w14:textId="77777777" w:rsidR="00EA5C2E" w:rsidRPr="00EA5C2E" w:rsidRDefault="00EA5C2E" w:rsidP="00EA5C2E">
      <w:pPr>
        <w:pStyle w:val="Default"/>
        <w:rPr>
          <w:rFonts w:ascii="Times New Roman" w:hAnsi="Times New Roman" w:cs="Times New Roman"/>
          <w:b/>
          <w:bCs/>
          <w:i/>
          <w:iCs/>
          <w:color w:val="002060"/>
        </w:rPr>
      </w:pPr>
    </w:p>
    <w:p w14:paraId="2FF89192" w14:textId="77777777" w:rsidR="00EA5C2E" w:rsidRPr="00EA5C2E" w:rsidRDefault="00EA5C2E" w:rsidP="00EA5C2E">
      <w:pPr>
        <w:pStyle w:val="Default"/>
        <w:rPr>
          <w:rFonts w:ascii="Times New Roman" w:hAnsi="Times New Roman" w:cs="Times New Roman"/>
          <w:b/>
          <w:bCs/>
          <w:i/>
          <w:iCs/>
          <w:color w:val="002060"/>
        </w:rPr>
      </w:pPr>
    </w:p>
    <w:p w14:paraId="6DF55B96" w14:textId="77777777" w:rsidR="00EA5C2E" w:rsidRPr="00EA5C2E" w:rsidRDefault="00EA5C2E" w:rsidP="00EA5C2E">
      <w:pPr>
        <w:pStyle w:val="Default"/>
        <w:rPr>
          <w:rFonts w:ascii="Times New Roman" w:hAnsi="Times New Roman" w:cs="Times New Roman"/>
          <w:b/>
          <w:bCs/>
          <w:i/>
          <w:iCs/>
          <w:color w:val="002060"/>
        </w:rPr>
      </w:pPr>
    </w:p>
    <w:p w14:paraId="78C7899E" w14:textId="77777777" w:rsidR="00EA5C2E" w:rsidRPr="00EA5C2E" w:rsidRDefault="00EA5C2E" w:rsidP="00EA5C2E">
      <w:pPr>
        <w:pStyle w:val="Default"/>
        <w:rPr>
          <w:rFonts w:ascii="Times New Roman" w:hAnsi="Times New Roman" w:cs="Times New Roman"/>
          <w:b/>
          <w:bCs/>
          <w:i/>
          <w:iCs/>
          <w:color w:val="002060"/>
        </w:rPr>
      </w:pPr>
    </w:p>
    <w:p w14:paraId="19F7639E" w14:textId="77777777" w:rsidR="00EA5C2E" w:rsidRPr="00EA5C2E" w:rsidRDefault="00EA5C2E" w:rsidP="00EA5C2E">
      <w:pPr>
        <w:pStyle w:val="Default"/>
        <w:rPr>
          <w:rFonts w:ascii="Times New Roman" w:hAnsi="Times New Roman" w:cs="Times New Roman"/>
          <w:b/>
          <w:bCs/>
          <w:i/>
          <w:iCs/>
          <w:color w:val="002060"/>
        </w:rPr>
      </w:pPr>
    </w:p>
    <w:p w14:paraId="42B5698F" w14:textId="77777777" w:rsidR="00EA5C2E" w:rsidRPr="00EA5C2E" w:rsidRDefault="00EA5C2E" w:rsidP="00EA5C2E">
      <w:pPr>
        <w:pStyle w:val="Default"/>
        <w:rPr>
          <w:rFonts w:ascii="Times New Roman" w:hAnsi="Times New Roman" w:cs="Times New Roman"/>
          <w:b/>
          <w:bCs/>
          <w:i/>
          <w:iCs/>
          <w:color w:val="002060"/>
        </w:rPr>
      </w:pPr>
    </w:p>
    <w:p w14:paraId="449F5F87" w14:textId="77777777" w:rsidR="00EA5C2E" w:rsidRPr="00EA5C2E" w:rsidRDefault="00EA5C2E" w:rsidP="00EA5C2E">
      <w:pPr>
        <w:pStyle w:val="Default"/>
        <w:rPr>
          <w:rFonts w:ascii="Times New Roman" w:hAnsi="Times New Roman" w:cs="Times New Roman"/>
          <w:b/>
          <w:bCs/>
          <w:i/>
          <w:iCs/>
          <w:color w:val="002060"/>
        </w:rPr>
      </w:pPr>
    </w:p>
    <w:p w14:paraId="312089F2" w14:textId="77777777" w:rsidR="00EA5C2E" w:rsidRPr="00EA5C2E" w:rsidRDefault="00EA5C2E" w:rsidP="00EA5C2E">
      <w:pPr>
        <w:pStyle w:val="Default"/>
        <w:rPr>
          <w:rFonts w:ascii="Times New Roman" w:hAnsi="Times New Roman" w:cs="Times New Roman"/>
          <w:b/>
          <w:bCs/>
          <w:i/>
          <w:iCs/>
          <w:color w:val="002060"/>
        </w:rPr>
      </w:pPr>
    </w:p>
    <w:p w14:paraId="4858E2D4" w14:textId="77777777" w:rsidR="00EA5C2E" w:rsidRPr="00EA5C2E" w:rsidRDefault="00EA5C2E" w:rsidP="00EA5C2E">
      <w:pPr>
        <w:pStyle w:val="Default"/>
        <w:rPr>
          <w:rFonts w:ascii="Times New Roman" w:hAnsi="Times New Roman" w:cs="Times New Roman"/>
          <w:b/>
          <w:bCs/>
          <w:i/>
          <w:iCs/>
          <w:color w:val="002060"/>
        </w:rPr>
      </w:pPr>
    </w:p>
    <w:p w14:paraId="1502B7A9" w14:textId="77777777" w:rsidR="00EA5C2E" w:rsidRPr="00EA5C2E" w:rsidRDefault="00EA5C2E" w:rsidP="00EA5C2E">
      <w:pPr>
        <w:pStyle w:val="Default"/>
        <w:rPr>
          <w:rFonts w:ascii="Times New Roman" w:hAnsi="Times New Roman" w:cs="Times New Roman"/>
          <w:b/>
          <w:bCs/>
          <w:i/>
          <w:iCs/>
          <w:color w:val="002060"/>
        </w:rPr>
      </w:pPr>
    </w:p>
    <w:p w14:paraId="244C7D4D" w14:textId="77777777" w:rsidR="00EA5C2E" w:rsidRPr="00EA5C2E" w:rsidRDefault="00EA5C2E" w:rsidP="00EA5C2E">
      <w:pPr>
        <w:pStyle w:val="Default"/>
        <w:rPr>
          <w:rFonts w:ascii="Times New Roman" w:hAnsi="Times New Roman" w:cs="Times New Roman"/>
          <w:b/>
          <w:bCs/>
          <w:i/>
          <w:iCs/>
          <w:color w:val="002060"/>
        </w:rPr>
      </w:pPr>
    </w:p>
    <w:p w14:paraId="256FC193" w14:textId="77777777" w:rsidR="00EA5C2E" w:rsidRPr="00EA5C2E" w:rsidRDefault="00EA5C2E" w:rsidP="00EA5C2E">
      <w:pPr>
        <w:pStyle w:val="Default"/>
        <w:rPr>
          <w:rFonts w:ascii="Times New Roman" w:hAnsi="Times New Roman" w:cs="Times New Roman"/>
          <w:b/>
          <w:bCs/>
          <w:i/>
          <w:iCs/>
          <w:color w:val="002060"/>
        </w:rPr>
      </w:pPr>
    </w:p>
    <w:p w14:paraId="4B61ECA2" w14:textId="77777777" w:rsidR="00EA5C2E" w:rsidRPr="00EA5C2E" w:rsidRDefault="00EA5C2E" w:rsidP="00EA5C2E">
      <w:pPr>
        <w:pStyle w:val="Default"/>
        <w:rPr>
          <w:rFonts w:ascii="Times New Roman" w:hAnsi="Times New Roman" w:cs="Times New Roman"/>
          <w:b/>
          <w:bCs/>
          <w:i/>
          <w:iCs/>
          <w:color w:val="002060"/>
        </w:rPr>
      </w:pPr>
    </w:p>
    <w:p w14:paraId="06BFE097" w14:textId="77777777" w:rsidR="00EA5C2E" w:rsidRPr="00EA5C2E" w:rsidRDefault="00EA5C2E" w:rsidP="00EA5C2E">
      <w:pPr>
        <w:pStyle w:val="Default"/>
        <w:rPr>
          <w:rFonts w:ascii="Times New Roman" w:hAnsi="Times New Roman" w:cs="Times New Roman"/>
          <w:b/>
          <w:bCs/>
          <w:i/>
          <w:iCs/>
          <w:color w:val="002060"/>
        </w:rPr>
      </w:pPr>
    </w:p>
    <w:p w14:paraId="0A17BD40" w14:textId="77777777" w:rsidR="00EA5C2E" w:rsidRPr="00EA5C2E" w:rsidRDefault="00EA5C2E" w:rsidP="00EA5C2E">
      <w:pPr>
        <w:pStyle w:val="Default"/>
        <w:rPr>
          <w:rFonts w:ascii="Times New Roman" w:hAnsi="Times New Roman" w:cs="Times New Roman"/>
          <w:b/>
          <w:bCs/>
          <w:i/>
          <w:iCs/>
          <w:color w:val="002060"/>
        </w:rPr>
      </w:pPr>
    </w:p>
    <w:p w14:paraId="4BC40329" w14:textId="77777777" w:rsidR="00EA5C2E" w:rsidRPr="00EA5C2E" w:rsidRDefault="00EA5C2E" w:rsidP="00EA5C2E">
      <w:pPr>
        <w:pStyle w:val="Default"/>
        <w:rPr>
          <w:rFonts w:ascii="Times New Roman" w:hAnsi="Times New Roman" w:cs="Times New Roman"/>
          <w:b/>
          <w:bCs/>
          <w:i/>
          <w:iCs/>
          <w:color w:val="002060"/>
        </w:rPr>
      </w:pPr>
    </w:p>
    <w:p w14:paraId="39BA1D9A" w14:textId="77777777" w:rsidR="00EA5C2E" w:rsidRPr="00EA5C2E" w:rsidRDefault="00EA5C2E" w:rsidP="00EA5C2E">
      <w:pPr>
        <w:pStyle w:val="Default"/>
        <w:rPr>
          <w:rFonts w:ascii="Times New Roman" w:hAnsi="Times New Roman" w:cs="Times New Roman"/>
          <w:b/>
          <w:bCs/>
          <w:i/>
          <w:iCs/>
          <w:color w:val="002060"/>
        </w:rPr>
      </w:pPr>
    </w:p>
    <w:p w14:paraId="340E7164" w14:textId="77777777" w:rsidR="00EA5C2E" w:rsidRPr="00EA5C2E" w:rsidRDefault="00EA5C2E" w:rsidP="00EA5C2E">
      <w:pPr>
        <w:pStyle w:val="Default"/>
        <w:rPr>
          <w:rFonts w:ascii="Times New Roman" w:hAnsi="Times New Roman" w:cs="Times New Roman"/>
          <w:b/>
          <w:bCs/>
          <w:i/>
          <w:iCs/>
          <w:color w:val="002060"/>
        </w:rPr>
      </w:pPr>
    </w:p>
    <w:p w14:paraId="2920D801" w14:textId="77777777" w:rsidR="00EA5C2E" w:rsidRPr="00EA5C2E" w:rsidRDefault="00EA5C2E" w:rsidP="00EA5C2E">
      <w:pPr>
        <w:pStyle w:val="Default"/>
        <w:rPr>
          <w:rFonts w:ascii="Times New Roman" w:hAnsi="Times New Roman" w:cs="Times New Roman"/>
          <w:b/>
          <w:bCs/>
          <w:i/>
          <w:iCs/>
          <w:color w:val="002060"/>
        </w:rPr>
      </w:pPr>
    </w:p>
    <w:p w14:paraId="6C0B6D8F" w14:textId="77777777" w:rsidR="00EA5C2E" w:rsidRPr="00EA5C2E" w:rsidRDefault="00EA5C2E" w:rsidP="00EA5C2E">
      <w:pPr>
        <w:pStyle w:val="Default"/>
        <w:rPr>
          <w:rFonts w:ascii="Times New Roman" w:hAnsi="Times New Roman" w:cs="Times New Roman"/>
          <w:b/>
          <w:bCs/>
          <w:i/>
          <w:iCs/>
          <w:color w:val="002060"/>
        </w:rPr>
      </w:pPr>
    </w:p>
    <w:p w14:paraId="26E968DA" w14:textId="77777777" w:rsidR="00EA5C2E" w:rsidRPr="00EA5C2E" w:rsidRDefault="00EA5C2E" w:rsidP="00EA5C2E">
      <w:pPr>
        <w:pStyle w:val="Default"/>
        <w:rPr>
          <w:rFonts w:ascii="Times New Roman" w:hAnsi="Times New Roman" w:cs="Times New Roman"/>
          <w:b/>
          <w:bCs/>
          <w:i/>
          <w:iCs/>
          <w:color w:val="002060"/>
        </w:rPr>
      </w:pPr>
    </w:p>
    <w:p w14:paraId="6368294B" w14:textId="77777777" w:rsidR="00EA5C2E" w:rsidRPr="00EA5C2E" w:rsidRDefault="00EA5C2E" w:rsidP="00EA5C2E">
      <w:pPr>
        <w:pStyle w:val="Default"/>
        <w:rPr>
          <w:rFonts w:ascii="Times New Roman" w:hAnsi="Times New Roman" w:cs="Times New Roman"/>
          <w:b/>
          <w:bCs/>
          <w:i/>
          <w:iCs/>
          <w:color w:val="002060"/>
        </w:rPr>
      </w:pPr>
    </w:p>
    <w:p w14:paraId="2E0501A2" w14:textId="77777777" w:rsidR="00EA5C2E" w:rsidRPr="00EA5C2E" w:rsidRDefault="00EA5C2E" w:rsidP="00EA5C2E">
      <w:pPr>
        <w:pStyle w:val="Default"/>
        <w:rPr>
          <w:rFonts w:ascii="Times New Roman" w:hAnsi="Times New Roman" w:cs="Times New Roman"/>
          <w:b/>
          <w:bCs/>
          <w:i/>
          <w:iCs/>
          <w:color w:val="002060"/>
        </w:rPr>
      </w:pPr>
      <w:r w:rsidRPr="00EA5C2E">
        <w:rPr>
          <w:rFonts w:ascii="Times New Roman" w:hAnsi="Times New Roman" w:cs="Times New Roman"/>
          <w:b/>
          <w:bCs/>
          <w:i/>
          <w:iCs/>
          <w:color w:val="002060"/>
        </w:rPr>
        <w:t xml:space="preserve">Elaborado por: </w:t>
      </w:r>
    </w:p>
    <w:p w14:paraId="111C6019" w14:textId="77777777" w:rsidR="00EA5C2E" w:rsidRPr="00EA5C2E" w:rsidRDefault="00EA5C2E" w:rsidP="00EA5C2E">
      <w:pPr>
        <w:pStyle w:val="Default"/>
        <w:rPr>
          <w:rFonts w:ascii="Times New Roman" w:hAnsi="Times New Roman" w:cs="Times New Roman"/>
          <w:b/>
          <w:bCs/>
          <w:i/>
          <w:iCs/>
          <w:color w:val="002060"/>
        </w:rPr>
      </w:pPr>
    </w:p>
    <w:p w14:paraId="089F540F" w14:textId="77777777" w:rsidR="00EA5C2E" w:rsidRPr="00EA5C2E" w:rsidRDefault="00EA5C2E" w:rsidP="00EA5C2E">
      <w:pPr>
        <w:spacing w:after="0"/>
        <w:rPr>
          <w:rFonts w:ascii="Times New Roman" w:hAnsi="Times New Roman" w:cs="Times New Roman"/>
          <w:b/>
          <w:bCs/>
          <w:color w:val="002060"/>
          <w:sz w:val="24"/>
          <w:szCs w:val="24"/>
        </w:rPr>
      </w:pPr>
      <w:r w:rsidRPr="00EA5C2E">
        <w:rPr>
          <w:rFonts w:ascii="Times New Roman" w:hAnsi="Times New Roman" w:cs="Times New Roman"/>
          <w:b/>
          <w:bCs/>
          <w:color w:val="002060"/>
          <w:sz w:val="24"/>
          <w:szCs w:val="24"/>
        </w:rPr>
        <w:t xml:space="preserve">Licda. Yury J. Colón </w:t>
      </w:r>
      <w:proofErr w:type="spellStart"/>
      <w:r w:rsidRPr="00EA5C2E">
        <w:rPr>
          <w:rFonts w:ascii="Times New Roman" w:hAnsi="Times New Roman" w:cs="Times New Roman"/>
          <w:b/>
          <w:bCs/>
          <w:color w:val="002060"/>
          <w:sz w:val="24"/>
          <w:szCs w:val="24"/>
        </w:rPr>
        <w:t>Dumé</w:t>
      </w:r>
      <w:proofErr w:type="spellEnd"/>
    </w:p>
    <w:p w14:paraId="63688708" w14:textId="77777777" w:rsidR="00EA5C2E" w:rsidRPr="00EA5C2E" w:rsidRDefault="00EA5C2E" w:rsidP="00EA5C2E">
      <w:pPr>
        <w:spacing w:after="0"/>
        <w:rPr>
          <w:rFonts w:ascii="Times New Roman" w:hAnsi="Times New Roman" w:cs="Times New Roman"/>
          <w:b/>
          <w:bCs/>
          <w:color w:val="002060"/>
          <w:sz w:val="24"/>
          <w:szCs w:val="24"/>
        </w:rPr>
      </w:pPr>
      <w:r w:rsidRPr="00EA5C2E">
        <w:rPr>
          <w:rFonts w:ascii="Times New Roman" w:hAnsi="Times New Roman" w:cs="Times New Roman"/>
          <w:color w:val="000000"/>
          <w:sz w:val="24"/>
          <w:szCs w:val="24"/>
        </w:rPr>
        <w:t xml:space="preserve">Encargada de la División Formulación Monitoreo y Evaluación del PPP. </w:t>
      </w:r>
    </w:p>
    <w:p w14:paraId="3C1137F7" w14:textId="77777777" w:rsidR="00EA5C2E" w:rsidRPr="00EA5C2E" w:rsidRDefault="00EA5C2E" w:rsidP="00EA5C2E">
      <w:pPr>
        <w:pStyle w:val="Default"/>
        <w:rPr>
          <w:rFonts w:ascii="Times New Roman" w:hAnsi="Times New Roman" w:cs="Times New Roman"/>
          <w:b/>
          <w:bCs/>
          <w:color w:val="002060"/>
        </w:rPr>
      </w:pPr>
    </w:p>
    <w:p w14:paraId="7B9CD472" w14:textId="77777777" w:rsidR="00EA5C2E" w:rsidRPr="00EA5C2E" w:rsidRDefault="00EA5C2E" w:rsidP="00EA5C2E">
      <w:pPr>
        <w:pStyle w:val="Default"/>
        <w:rPr>
          <w:rFonts w:ascii="Times New Roman" w:hAnsi="Times New Roman" w:cs="Times New Roman"/>
        </w:rPr>
      </w:pPr>
    </w:p>
    <w:p w14:paraId="4A8F11D3" w14:textId="77777777" w:rsidR="00EA5C2E" w:rsidRPr="00EA5C2E" w:rsidRDefault="00EA5C2E" w:rsidP="00EA5C2E">
      <w:pPr>
        <w:pStyle w:val="Default"/>
        <w:rPr>
          <w:rFonts w:ascii="Times New Roman" w:hAnsi="Times New Roman" w:cs="Times New Roman"/>
          <w:b/>
          <w:bCs/>
          <w:i/>
          <w:iCs/>
          <w:color w:val="002060"/>
        </w:rPr>
      </w:pPr>
    </w:p>
    <w:p w14:paraId="6DABA198" w14:textId="77777777" w:rsidR="00EA5C2E" w:rsidRPr="00EA5C2E" w:rsidRDefault="00EA5C2E" w:rsidP="00EA5C2E">
      <w:pPr>
        <w:pStyle w:val="Default"/>
        <w:rPr>
          <w:rFonts w:ascii="Times New Roman" w:hAnsi="Times New Roman" w:cs="Times New Roman"/>
          <w:b/>
          <w:bCs/>
          <w:i/>
          <w:iCs/>
          <w:color w:val="002060"/>
        </w:rPr>
      </w:pPr>
      <w:r w:rsidRPr="00EA5C2E">
        <w:rPr>
          <w:rFonts w:ascii="Times New Roman" w:hAnsi="Times New Roman" w:cs="Times New Roman"/>
          <w:b/>
          <w:bCs/>
          <w:i/>
          <w:iCs/>
          <w:color w:val="002060"/>
        </w:rPr>
        <w:t>Supervisado por:</w:t>
      </w:r>
    </w:p>
    <w:p w14:paraId="6C632B2B" w14:textId="77777777" w:rsidR="00EA5C2E" w:rsidRPr="00EA5C2E" w:rsidRDefault="00EA5C2E" w:rsidP="00EA5C2E">
      <w:pPr>
        <w:pStyle w:val="Default"/>
        <w:rPr>
          <w:rFonts w:ascii="Times New Roman" w:hAnsi="Times New Roman" w:cs="Times New Roman"/>
          <w:b/>
          <w:bCs/>
          <w:color w:val="002060"/>
        </w:rPr>
      </w:pPr>
    </w:p>
    <w:p w14:paraId="337C00A4" w14:textId="77777777" w:rsidR="00EA5C2E" w:rsidRPr="00EA5C2E" w:rsidRDefault="00EA5C2E" w:rsidP="00EA5C2E">
      <w:pPr>
        <w:pStyle w:val="Default"/>
        <w:rPr>
          <w:rFonts w:ascii="Times New Roman" w:hAnsi="Times New Roman" w:cs="Times New Roman"/>
          <w:color w:val="002060"/>
        </w:rPr>
      </w:pPr>
      <w:r w:rsidRPr="00EA5C2E">
        <w:rPr>
          <w:rFonts w:ascii="Times New Roman" w:hAnsi="Times New Roman" w:cs="Times New Roman"/>
          <w:b/>
          <w:bCs/>
          <w:color w:val="002060"/>
        </w:rPr>
        <w:t xml:space="preserve">Licdo. Héctor Guzmán </w:t>
      </w:r>
    </w:p>
    <w:p w14:paraId="37315C56" w14:textId="77777777" w:rsidR="00EA5C2E" w:rsidRPr="00EA5C2E" w:rsidRDefault="00EA5C2E" w:rsidP="00EA5C2E">
      <w:pPr>
        <w:rPr>
          <w:rFonts w:ascii="Times New Roman" w:hAnsi="Times New Roman" w:cs="Times New Roman"/>
          <w:color w:val="000000"/>
          <w:sz w:val="24"/>
          <w:szCs w:val="24"/>
        </w:rPr>
      </w:pPr>
      <w:r w:rsidRPr="00EA5C2E">
        <w:rPr>
          <w:rFonts w:ascii="Times New Roman" w:hAnsi="Times New Roman" w:cs="Times New Roman"/>
          <w:sz w:val="24"/>
          <w:szCs w:val="24"/>
        </w:rPr>
        <w:t>Director de Planificación y Desarrollo</w:t>
      </w:r>
    </w:p>
    <w:p w14:paraId="7BB01107" w14:textId="77777777" w:rsidR="00EA5C2E" w:rsidRPr="00EA5C2E" w:rsidRDefault="00EA5C2E" w:rsidP="00EA5C2E">
      <w:pPr>
        <w:rPr>
          <w:rFonts w:ascii="Times New Roman" w:hAnsi="Times New Roman" w:cs="Times New Roman"/>
          <w:color w:val="000000"/>
          <w:sz w:val="30"/>
          <w:szCs w:val="30"/>
        </w:rPr>
      </w:pPr>
    </w:p>
    <w:p w14:paraId="1657BFCC" w14:textId="2E6A3605" w:rsidR="00EA5C2E" w:rsidRDefault="00EA5C2E" w:rsidP="00EA5C2E">
      <w:pPr>
        <w:spacing w:after="0"/>
        <w:ind w:left="57" w:right="57"/>
        <w:jc w:val="both"/>
        <w:rPr>
          <w:rFonts w:ascii="Times New Roman" w:hAnsi="Times New Roman" w:cs="Times New Roman"/>
          <w:color w:val="000000"/>
          <w:lang w:eastAsia="es-ES"/>
        </w:rPr>
      </w:pPr>
    </w:p>
    <w:p w14:paraId="3BA726CC" w14:textId="168836CE" w:rsidR="00EA5C2E" w:rsidRPr="00EA5C2E" w:rsidRDefault="00EA5C2E" w:rsidP="00EA5C2E">
      <w:pPr>
        <w:spacing w:after="0"/>
        <w:ind w:left="57" w:right="57"/>
        <w:jc w:val="both"/>
        <w:rPr>
          <w:rFonts w:ascii="Times New Roman" w:hAnsi="Times New Roman" w:cs="Times New Roman"/>
          <w:color w:val="000000"/>
          <w:lang w:eastAsia="es-ES"/>
        </w:rPr>
      </w:pPr>
      <w:r>
        <w:rPr>
          <w:rFonts w:ascii="Times New Roman" w:hAnsi="Times New Roman" w:cs="Times New Roman"/>
          <w:color w:val="000000"/>
          <w:lang w:eastAsia="es-ES"/>
        </w:rPr>
        <w:lastRenderedPageBreak/>
        <w:tab/>
      </w:r>
    </w:p>
    <w:p w14:paraId="7D521441" w14:textId="77777777" w:rsidR="00EA5C2E" w:rsidRDefault="00EA5C2E" w:rsidP="00EA5C2E">
      <w:pPr>
        <w:spacing w:after="0" w:line="276" w:lineRule="auto"/>
        <w:ind w:right="57" w:firstLine="708"/>
        <w:rPr>
          <w:rFonts w:ascii="Times New Roman" w:hAnsi="Times New Roman" w:cs="Times New Roman"/>
          <w:b/>
          <w:sz w:val="24"/>
          <w:szCs w:val="24"/>
        </w:rPr>
      </w:pPr>
    </w:p>
    <w:p w14:paraId="3F65A849" w14:textId="50E00CD5" w:rsidR="00EA5C2E" w:rsidRPr="00EA5C2E" w:rsidRDefault="00EA5C2E" w:rsidP="00EA5C2E">
      <w:pPr>
        <w:spacing w:after="0" w:line="276" w:lineRule="auto"/>
        <w:ind w:right="57" w:firstLine="708"/>
        <w:rPr>
          <w:rFonts w:ascii="Times New Roman" w:hAnsi="Times New Roman" w:cs="Times New Roman"/>
          <w:b/>
          <w:sz w:val="24"/>
          <w:szCs w:val="24"/>
        </w:rPr>
      </w:pPr>
      <w:r w:rsidRPr="00EA5C2E">
        <w:rPr>
          <w:rFonts w:ascii="Times New Roman" w:hAnsi="Times New Roman" w:cs="Times New Roman"/>
          <w:b/>
          <w:sz w:val="24"/>
          <w:szCs w:val="24"/>
        </w:rPr>
        <w:t xml:space="preserve">Plan Operativo Anual (POA) de la Dirección General de Pasaportes </w:t>
      </w:r>
    </w:p>
    <w:p w14:paraId="39F5D4AF" w14:textId="77777777" w:rsidR="00EA5C2E" w:rsidRPr="00EA5C2E" w:rsidRDefault="00EA5C2E" w:rsidP="00EA5C2E">
      <w:pPr>
        <w:spacing w:after="0" w:line="276" w:lineRule="auto"/>
        <w:ind w:left="57" w:right="57"/>
        <w:rPr>
          <w:rFonts w:ascii="Times New Roman" w:hAnsi="Times New Roman" w:cs="Times New Roman"/>
          <w:bCs/>
          <w:color w:val="000000"/>
          <w:sz w:val="24"/>
          <w:szCs w:val="24"/>
          <w:lang w:eastAsia="es-ES"/>
        </w:rPr>
      </w:pPr>
    </w:p>
    <w:p w14:paraId="26ED0116" w14:textId="77777777" w:rsidR="00EA5C2E" w:rsidRPr="00EA5C2E" w:rsidRDefault="00EA5C2E" w:rsidP="00EA5C2E">
      <w:pPr>
        <w:spacing w:after="0" w:line="276" w:lineRule="auto"/>
        <w:ind w:left="720" w:right="57"/>
        <w:jc w:val="both"/>
        <w:rPr>
          <w:rFonts w:ascii="Times New Roman" w:hAnsi="Times New Roman" w:cs="Times New Roman"/>
          <w:b/>
          <w:i/>
          <w:iCs/>
          <w:color w:val="000000"/>
          <w:sz w:val="24"/>
          <w:szCs w:val="24"/>
          <w:lang w:eastAsia="es-ES"/>
        </w:rPr>
      </w:pPr>
      <w:r w:rsidRPr="00EA5C2E">
        <w:rPr>
          <w:rFonts w:ascii="Times New Roman" w:hAnsi="Times New Roman" w:cs="Times New Roman"/>
          <w:bCs/>
          <w:color w:val="000000"/>
          <w:sz w:val="24"/>
          <w:szCs w:val="24"/>
          <w:lang w:eastAsia="es-ES"/>
        </w:rPr>
        <w:t xml:space="preserve">El Plan Operativo Anual (POA) de la Dirección General de Pasaportes, posee un total de cuarenta y siete </w:t>
      </w:r>
      <w:r w:rsidRPr="00EA5C2E">
        <w:rPr>
          <w:rFonts w:ascii="Times New Roman" w:hAnsi="Times New Roman" w:cs="Times New Roman"/>
          <w:b/>
          <w:bCs/>
          <w:color w:val="000000"/>
          <w:sz w:val="24"/>
          <w:szCs w:val="24"/>
          <w:lang w:eastAsia="es-ES"/>
        </w:rPr>
        <w:t xml:space="preserve">(47) productos, </w:t>
      </w:r>
      <w:r w:rsidRPr="00EA5C2E">
        <w:rPr>
          <w:rFonts w:ascii="Times New Roman" w:hAnsi="Times New Roman" w:cs="Times New Roman"/>
          <w:bCs/>
          <w:color w:val="000000"/>
          <w:sz w:val="24"/>
          <w:szCs w:val="24"/>
          <w:lang w:eastAsia="es-ES"/>
        </w:rPr>
        <w:t>Tres</w:t>
      </w:r>
      <w:r w:rsidRPr="00EA5C2E">
        <w:rPr>
          <w:rFonts w:ascii="Times New Roman" w:hAnsi="Times New Roman" w:cs="Times New Roman"/>
          <w:b/>
          <w:bCs/>
          <w:color w:val="000000"/>
          <w:sz w:val="24"/>
          <w:szCs w:val="24"/>
          <w:lang w:eastAsia="es-ES"/>
        </w:rPr>
        <w:t xml:space="preserve"> (3) Subproductos, </w:t>
      </w:r>
      <w:r w:rsidRPr="00EA5C2E">
        <w:rPr>
          <w:rFonts w:ascii="Times New Roman" w:hAnsi="Times New Roman" w:cs="Times New Roman"/>
          <w:color w:val="000000"/>
          <w:sz w:val="24"/>
          <w:szCs w:val="24"/>
          <w:lang w:eastAsia="es-ES"/>
        </w:rPr>
        <w:t>cincuenta</w:t>
      </w:r>
      <w:r w:rsidRPr="00EA5C2E">
        <w:rPr>
          <w:rFonts w:ascii="Times New Roman" w:hAnsi="Times New Roman" w:cs="Times New Roman"/>
          <w:bCs/>
          <w:color w:val="000000"/>
          <w:sz w:val="24"/>
          <w:szCs w:val="24"/>
          <w:lang w:eastAsia="es-ES"/>
        </w:rPr>
        <w:t xml:space="preserve"> y cuatro</w:t>
      </w:r>
      <w:r w:rsidRPr="00EA5C2E">
        <w:rPr>
          <w:rFonts w:ascii="Times New Roman" w:hAnsi="Times New Roman" w:cs="Times New Roman"/>
          <w:b/>
          <w:bCs/>
          <w:color w:val="000000"/>
          <w:sz w:val="24"/>
          <w:szCs w:val="24"/>
          <w:lang w:eastAsia="es-ES"/>
        </w:rPr>
        <w:t xml:space="preserve"> (54) indicadores, </w:t>
      </w:r>
      <w:r w:rsidRPr="00EA5C2E">
        <w:rPr>
          <w:rFonts w:ascii="Times New Roman" w:hAnsi="Times New Roman" w:cs="Times New Roman"/>
          <w:bCs/>
          <w:color w:val="000000"/>
          <w:sz w:val="24"/>
          <w:szCs w:val="24"/>
          <w:lang w:eastAsia="es-ES"/>
        </w:rPr>
        <w:t>ciento setenta y nueve</w:t>
      </w:r>
      <w:r w:rsidRPr="00EA5C2E">
        <w:rPr>
          <w:rFonts w:ascii="Times New Roman" w:hAnsi="Times New Roman" w:cs="Times New Roman"/>
          <w:b/>
          <w:bCs/>
          <w:color w:val="000000"/>
          <w:sz w:val="24"/>
          <w:szCs w:val="24"/>
          <w:lang w:eastAsia="es-ES"/>
        </w:rPr>
        <w:t xml:space="preserve"> (179) actividades,</w:t>
      </w:r>
      <w:r w:rsidRPr="00EA5C2E">
        <w:rPr>
          <w:rFonts w:ascii="Times New Roman" w:hAnsi="Times New Roman" w:cs="Times New Roman"/>
          <w:bCs/>
          <w:color w:val="000000"/>
          <w:sz w:val="24"/>
          <w:szCs w:val="24"/>
          <w:lang w:eastAsia="es-ES"/>
        </w:rPr>
        <w:t xml:space="preserve"> los cuales están alineados al Plan Estratégico Institucional (PEI) y a su vez se encuentran divididos en dos (2) Ejes estratégicos:  </w:t>
      </w:r>
      <w:r w:rsidRPr="00EA5C2E">
        <w:rPr>
          <w:rFonts w:ascii="Times New Roman" w:hAnsi="Times New Roman" w:cs="Times New Roman"/>
          <w:b/>
          <w:i/>
          <w:iCs/>
          <w:color w:val="000000"/>
          <w:sz w:val="24"/>
          <w:szCs w:val="24"/>
          <w:lang w:eastAsia="es-ES"/>
        </w:rPr>
        <w:t>Atención al Ciudadano y Seguridad del Documento de Viaje y Fortalecimiento Institucional.</w:t>
      </w:r>
    </w:p>
    <w:p w14:paraId="6D4F75B7" w14:textId="77777777" w:rsidR="00EA5C2E" w:rsidRPr="00EA5C2E" w:rsidRDefault="00EA5C2E" w:rsidP="00EA5C2E">
      <w:pPr>
        <w:spacing w:after="0" w:line="276" w:lineRule="auto"/>
        <w:ind w:right="57"/>
        <w:jc w:val="both"/>
        <w:rPr>
          <w:rFonts w:ascii="Times New Roman" w:hAnsi="Times New Roman" w:cs="Times New Roman"/>
          <w:sz w:val="25"/>
          <w:szCs w:val="25"/>
        </w:rPr>
      </w:pPr>
    </w:p>
    <w:tbl>
      <w:tblPr>
        <w:tblW w:w="9584" w:type="dxa"/>
        <w:jc w:val="center"/>
        <w:tblLook w:val="04A0" w:firstRow="1" w:lastRow="0" w:firstColumn="1" w:lastColumn="0" w:noHBand="0" w:noVBand="1"/>
      </w:tblPr>
      <w:tblGrid>
        <w:gridCol w:w="709"/>
        <w:gridCol w:w="3544"/>
        <w:gridCol w:w="740"/>
        <w:gridCol w:w="6"/>
        <w:gridCol w:w="1381"/>
        <w:gridCol w:w="7"/>
        <w:gridCol w:w="1595"/>
        <w:gridCol w:w="7"/>
        <w:gridCol w:w="1595"/>
      </w:tblGrid>
      <w:tr w:rsidR="00EA5C2E" w:rsidRPr="00EA5C2E" w14:paraId="27583E26" w14:textId="77777777" w:rsidTr="00F52885">
        <w:trPr>
          <w:trHeight w:val="300"/>
          <w:jc w:val="center"/>
        </w:trPr>
        <w:tc>
          <w:tcPr>
            <w:tcW w:w="4999" w:type="dxa"/>
            <w:gridSpan w:val="4"/>
            <w:tcBorders>
              <w:top w:val="nil"/>
              <w:left w:val="nil"/>
              <w:bottom w:val="single" w:sz="4" w:space="0" w:color="auto"/>
              <w:right w:val="single" w:sz="4" w:space="0" w:color="000000"/>
            </w:tcBorders>
            <w:shd w:val="clear" w:color="000000" w:fill="FFFFFF"/>
            <w:noWrap/>
            <w:vAlign w:val="bottom"/>
            <w:hideMark/>
          </w:tcPr>
          <w:p w14:paraId="1C63EDAF" w14:textId="77777777" w:rsidR="00EA5C2E" w:rsidRPr="00EA5C2E" w:rsidRDefault="00EA5C2E" w:rsidP="00F52885">
            <w:pPr>
              <w:spacing w:after="0" w:line="276" w:lineRule="auto"/>
              <w:ind w:right="57"/>
              <w:jc w:val="both"/>
              <w:rPr>
                <w:rFonts w:ascii="Times New Roman" w:hAnsi="Times New Roman" w:cs="Times New Roman"/>
                <w:color w:val="000000"/>
                <w:sz w:val="20"/>
                <w:szCs w:val="20"/>
              </w:rPr>
            </w:pPr>
          </w:p>
        </w:tc>
        <w:tc>
          <w:tcPr>
            <w:tcW w:w="4585" w:type="dxa"/>
            <w:gridSpan w:val="5"/>
            <w:tcBorders>
              <w:top w:val="single" w:sz="4" w:space="0" w:color="auto"/>
              <w:left w:val="nil"/>
              <w:bottom w:val="single" w:sz="4" w:space="0" w:color="auto"/>
              <w:right w:val="single" w:sz="4" w:space="0" w:color="auto"/>
            </w:tcBorders>
            <w:shd w:val="clear" w:color="000000" w:fill="002060"/>
            <w:noWrap/>
            <w:vAlign w:val="bottom"/>
            <w:hideMark/>
          </w:tcPr>
          <w:p w14:paraId="40A22452" w14:textId="77777777" w:rsidR="00EA5C2E" w:rsidRPr="00EA5C2E" w:rsidRDefault="00EA5C2E" w:rsidP="00F52885">
            <w:pPr>
              <w:spacing w:after="0" w:line="276" w:lineRule="auto"/>
              <w:ind w:left="57" w:right="57"/>
              <w:jc w:val="both"/>
              <w:rPr>
                <w:rFonts w:ascii="Times New Roman" w:hAnsi="Times New Roman" w:cs="Times New Roman"/>
                <w:b/>
                <w:bCs/>
                <w:color w:val="FFFFFF"/>
                <w:sz w:val="20"/>
                <w:szCs w:val="20"/>
              </w:rPr>
            </w:pPr>
            <w:r w:rsidRPr="00EA5C2E">
              <w:rPr>
                <w:rFonts w:ascii="Times New Roman" w:hAnsi="Times New Roman" w:cs="Times New Roman"/>
                <w:b/>
                <w:bCs/>
                <w:color w:val="FFFFFF"/>
                <w:sz w:val="20"/>
                <w:szCs w:val="20"/>
              </w:rPr>
              <w:t>Cantidades</w:t>
            </w:r>
          </w:p>
        </w:tc>
      </w:tr>
      <w:tr w:rsidR="00EA5C2E" w:rsidRPr="00EA5C2E" w14:paraId="6C778120" w14:textId="77777777" w:rsidTr="00F52885">
        <w:trPr>
          <w:trHeight w:val="300"/>
          <w:jc w:val="center"/>
        </w:trPr>
        <w:tc>
          <w:tcPr>
            <w:tcW w:w="709" w:type="dxa"/>
            <w:tcBorders>
              <w:top w:val="nil"/>
              <w:left w:val="single" w:sz="4" w:space="0" w:color="auto"/>
              <w:bottom w:val="single" w:sz="4" w:space="0" w:color="auto"/>
              <w:right w:val="single" w:sz="4" w:space="0" w:color="auto"/>
            </w:tcBorders>
            <w:shd w:val="clear" w:color="000000" w:fill="002060"/>
            <w:noWrap/>
            <w:vAlign w:val="bottom"/>
            <w:hideMark/>
          </w:tcPr>
          <w:p w14:paraId="7F5501E8" w14:textId="77777777" w:rsidR="00EA5C2E" w:rsidRPr="00EA5C2E" w:rsidRDefault="00EA5C2E" w:rsidP="00F52885">
            <w:pPr>
              <w:spacing w:after="0" w:line="276" w:lineRule="auto"/>
              <w:ind w:left="57" w:right="57"/>
              <w:jc w:val="both"/>
              <w:rPr>
                <w:rFonts w:ascii="Times New Roman" w:hAnsi="Times New Roman" w:cs="Times New Roman"/>
                <w:b/>
                <w:bCs/>
                <w:color w:val="FFFFFF"/>
                <w:sz w:val="20"/>
                <w:szCs w:val="20"/>
              </w:rPr>
            </w:pPr>
            <w:r w:rsidRPr="00EA5C2E">
              <w:rPr>
                <w:rFonts w:ascii="Times New Roman" w:hAnsi="Times New Roman" w:cs="Times New Roman"/>
                <w:b/>
                <w:bCs/>
                <w:color w:val="FFFFFF"/>
                <w:sz w:val="20"/>
                <w:szCs w:val="20"/>
              </w:rPr>
              <w:t>No.</w:t>
            </w:r>
          </w:p>
        </w:tc>
        <w:tc>
          <w:tcPr>
            <w:tcW w:w="3544" w:type="dxa"/>
            <w:tcBorders>
              <w:top w:val="nil"/>
              <w:left w:val="nil"/>
              <w:bottom w:val="single" w:sz="4" w:space="0" w:color="auto"/>
              <w:right w:val="single" w:sz="4" w:space="0" w:color="auto"/>
            </w:tcBorders>
            <w:shd w:val="clear" w:color="000000" w:fill="002060"/>
            <w:noWrap/>
            <w:vAlign w:val="bottom"/>
            <w:hideMark/>
          </w:tcPr>
          <w:p w14:paraId="7B3713C5" w14:textId="77777777" w:rsidR="00EA5C2E" w:rsidRPr="00EA5C2E" w:rsidRDefault="00EA5C2E" w:rsidP="00F52885">
            <w:pPr>
              <w:spacing w:after="0" w:line="276" w:lineRule="auto"/>
              <w:ind w:left="57" w:right="57"/>
              <w:jc w:val="both"/>
              <w:rPr>
                <w:rFonts w:ascii="Times New Roman" w:hAnsi="Times New Roman" w:cs="Times New Roman"/>
                <w:b/>
                <w:bCs/>
                <w:color w:val="FFFFFF"/>
                <w:sz w:val="20"/>
                <w:szCs w:val="20"/>
              </w:rPr>
            </w:pPr>
            <w:r w:rsidRPr="00EA5C2E">
              <w:rPr>
                <w:rFonts w:ascii="Times New Roman" w:hAnsi="Times New Roman" w:cs="Times New Roman"/>
                <w:b/>
                <w:bCs/>
                <w:color w:val="FFFFFF"/>
                <w:sz w:val="20"/>
                <w:szCs w:val="20"/>
              </w:rPr>
              <w:t>Áreas</w:t>
            </w:r>
          </w:p>
        </w:tc>
        <w:tc>
          <w:tcPr>
            <w:tcW w:w="740" w:type="dxa"/>
            <w:tcBorders>
              <w:top w:val="nil"/>
              <w:left w:val="nil"/>
              <w:bottom w:val="single" w:sz="4" w:space="0" w:color="auto"/>
              <w:right w:val="single" w:sz="4" w:space="0" w:color="auto"/>
            </w:tcBorders>
            <w:shd w:val="clear" w:color="000000" w:fill="002060"/>
            <w:noWrap/>
            <w:vAlign w:val="bottom"/>
            <w:hideMark/>
          </w:tcPr>
          <w:p w14:paraId="0AFE5B64" w14:textId="77777777" w:rsidR="00EA5C2E" w:rsidRPr="00EA5C2E" w:rsidRDefault="00EA5C2E" w:rsidP="00F52885">
            <w:pPr>
              <w:spacing w:after="0" w:line="276" w:lineRule="auto"/>
              <w:ind w:left="57" w:right="57"/>
              <w:jc w:val="both"/>
              <w:rPr>
                <w:rFonts w:ascii="Times New Roman" w:hAnsi="Times New Roman" w:cs="Times New Roman"/>
                <w:b/>
                <w:bCs/>
                <w:color w:val="FFFFFF"/>
                <w:sz w:val="20"/>
                <w:szCs w:val="20"/>
              </w:rPr>
            </w:pPr>
            <w:r w:rsidRPr="00EA5C2E">
              <w:rPr>
                <w:rFonts w:ascii="Times New Roman" w:hAnsi="Times New Roman" w:cs="Times New Roman"/>
                <w:b/>
                <w:bCs/>
                <w:color w:val="FFFFFF"/>
                <w:sz w:val="20"/>
                <w:szCs w:val="20"/>
              </w:rPr>
              <w:t>Ejes</w:t>
            </w:r>
          </w:p>
        </w:tc>
        <w:tc>
          <w:tcPr>
            <w:tcW w:w="1387" w:type="dxa"/>
            <w:gridSpan w:val="2"/>
            <w:tcBorders>
              <w:top w:val="nil"/>
              <w:left w:val="nil"/>
              <w:bottom w:val="single" w:sz="4" w:space="0" w:color="auto"/>
              <w:right w:val="single" w:sz="4" w:space="0" w:color="auto"/>
            </w:tcBorders>
            <w:shd w:val="clear" w:color="000000" w:fill="002060"/>
            <w:noWrap/>
            <w:vAlign w:val="bottom"/>
            <w:hideMark/>
          </w:tcPr>
          <w:p w14:paraId="5B04B151" w14:textId="77777777" w:rsidR="00EA5C2E" w:rsidRPr="00EA5C2E" w:rsidRDefault="00EA5C2E" w:rsidP="00F52885">
            <w:pPr>
              <w:spacing w:after="0" w:line="276" w:lineRule="auto"/>
              <w:ind w:left="57" w:right="57"/>
              <w:jc w:val="both"/>
              <w:rPr>
                <w:rFonts w:ascii="Times New Roman" w:hAnsi="Times New Roman" w:cs="Times New Roman"/>
                <w:b/>
                <w:bCs/>
                <w:color w:val="FFFFFF"/>
                <w:sz w:val="20"/>
                <w:szCs w:val="20"/>
              </w:rPr>
            </w:pPr>
            <w:r w:rsidRPr="00EA5C2E">
              <w:rPr>
                <w:rFonts w:ascii="Times New Roman" w:hAnsi="Times New Roman" w:cs="Times New Roman"/>
                <w:b/>
                <w:bCs/>
                <w:color w:val="FFFFFF"/>
                <w:sz w:val="20"/>
                <w:szCs w:val="20"/>
              </w:rPr>
              <w:t>Productos</w:t>
            </w:r>
          </w:p>
        </w:tc>
        <w:tc>
          <w:tcPr>
            <w:tcW w:w="1602" w:type="dxa"/>
            <w:gridSpan w:val="2"/>
            <w:tcBorders>
              <w:top w:val="nil"/>
              <w:left w:val="nil"/>
              <w:bottom w:val="single" w:sz="4" w:space="0" w:color="auto"/>
              <w:right w:val="single" w:sz="4" w:space="0" w:color="auto"/>
            </w:tcBorders>
            <w:shd w:val="clear" w:color="000000" w:fill="002060"/>
            <w:noWrap/>
            <w:vAlign w:val="bottom"/>
            <w:hideMark/>
          </w:tcPr>
          <w:p w14:paraId="5E134DC9" w14:textId="77777777" w:rsidR="00EA5C2E" w:rsidRPr="00EA5C2E" w:rsidRDefault="00EA5C2E" w:rsidP="00F52885">
            <w:pPr>
              <w:spacing w:after="0" w:line="276" w:lineRule="auto"/>
              <w:ind w:left="57" w:right="57"/>
              <w:jc w:val="both"/>
              <w:rPr>
                <w:rFonts w:ascii="Times New Roman" w:hAnsi="Times New Roman" w:cs="Times New Roman"/>
                <w:b/>
                <w:bCs/>
                <w:color w:val="FFFFFF"/>
                <w:sz w:val="20"/>
                <w:szCs w:val="20"/>
              </w:rPr>
            </w:pPr>
            <w:r w:rsidRPr="00EA5C2E">
              <w:rPr>
                <w:rFonts w:ascii="Times New Roman" w:hAnsi="Times New Roman" w:cs="Times New Roman"/>
                <w:b/>
                <w:bCs/>
                <w:color w:val="FFFFFF"/>
                <w:sz w:val="20"/>
                <w:szCs w:val="20"/>
              </w:rPr>
              <w:t>Indicadores</w:t>
            </w:r>
          </w:p>
        </w:tc>
        <w:tc>
          <w:tcPr>
            <w:tcW w:w="1602" w:type="dxa"/>
            <w:gridSpan w:val="2"/>
            <w:tcBorders>
              <w:top w:val="nil"/>
              <w:left w:val="nil"/>
              <w:bottom w:val="single" w:sz="4" w:space="0" w:color="auto"/>
              <w:right w:val="single" w:sz="4" w:space="0" w:color="auto"/>
            </w:tcBorders>
            <w:shd w:val="clear" w:color="000000" w:fill="002060"/>
            <w:noWrap/>
            <w:vAlign w:val="bottom"/>
            <w:hideMark/>
          </w:tcPr>
          <w:p w14:paraId="259BFE4C" w14:textId="77777777" w:rsidR="00EA5C2E" w:rsidRPr="00EA5C2E" w:rsidRDefault="00EA5C2E" w:rsidP="00F52885">
            <w:pPr>
              <w:spacing w:after="0" w:line="276" w:lineRule="auto"/>
              <w:ind w:left="57" w:right="57"/>
              <w:jc w:val="both"/>
              <w:rPr>
                <w:rFonts w:ascii="Times New Roman" w:hAnsi="Times New Roman" w:cs="Times New Roman"/>
                <w:b/>
                <w:bCs/>
                <w:color w:val="FFFFFF"/>
                <w:sz w:val="20"/>
                <w:szCs w:val="20"/>
              </w:rPr>
            </w:pPr>
            <w:r w:rsidRPr="00EA5C2E">
              <w:rPr>
                <w:rFonts w:ascii="Times New Roman" w:hAnsi="Times New Roman" w:cs="Times New Roman"/>
                <w:b/>
                <w:bCs/>
                <w:color w:val="FFFFFF"/>
                <w:sz w:val="20"/>
                <w:szCs w:val="20"/>
              </w:rPr>
              <w:t>Actividades</w:t>
            </w:r>
          </w:p>
        </w:tc>
      </w:tr>
      <w:tr w:rsidR="00EA5C2E" w:rsidRPr="00EA5C2E" w14:paraId="774EC520" w14:textId="77777777" w:rsidTr="00F5288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3FA18875" w14:textId="77777777" w:rsidR="00EA5C2E" w:rsidRPr="00EA5C2E" w:rsidRDefault="00EA5C2E" w:rsidP="00F52885">
            <w:pPr>
              <w:spacing w:after="0" w:line="276" w:lineRule="auto"/>
              <w:ind w:left="57" w:right="57"/>
              <w:jc w:val="center"/>
              <w:rPr>
                <w:rFonts w:ascii="Times New Roman" w:hAnsi="Times New Roman" w:cs="Times New Roman"/>
                <w:color w:val="000000"/>
                <w:sz w:val="20"/>
                <w:szCs w:val="20"/>
              </w:rPr>
            </w:pPr>
            <w:r w:rsidRPr="00EA5C2E">
              <w:rPr>
                <w:rFonts w:ascii="Times New Roman" w:hAnsi="Times New Roman" w:cs="Times New Roman"/>
                <w:color w:val="000000"/>
                <w:sz w:val="20"/>
                <w:szCs w:val="20"/>
              </w:rPr>
              <w:t>1</w:t>
            </w:r>
          </w:p>
        </w:tc>
        <w:tc>
          <w:tcPr>
            <w:tcW w:w="3544" w:type="dxa"/>
            <w:tcBorders>
              <w:top w:val="nil"/>
              <w:left w:val="nil"/>
              <w:bottom w:val="single" w:sz="4" w:space="0" w:color="auto"/>
              <w:right w:val="single" w:sz="4" w:space="0" w:color="auto"/>
            </w:tcBorders>
            <w:shd w:val="clear" w:color="auto" w:fill="auto"/>
            <w:noWrap/>
            <w:vAlign w:val="bottom"/>
            <w:hideMark/>
          </w:tcPr>
          <w:p w14:paraId="32FCD6A2" w14:textId="77777777" w:rsidR="00EA5C2E" w:rsidRPr="00EA5C2E" w:rsidRDefault="00EA5C2E" w:rsidP="00F52885">
            <w:pPr>
              <w:spacing w:after="0" w:line="276" w:lineRule="auto"/>
              <w:ind w:left="57" w:right="57"/>
              <w:jc w:val="both"/>
              <w:rPr>
                <w:rFonts w:ascii="Times New Roman" w:hAnsi="Times New Roman" w:cs="Times New Roman"/>
                <w:color w:val="000000"/>
                <w:sz w:val="20"/>
                <w:szCs w:val="20"/>
              </w:rPr>
            </w:pPr>
            <w:r w:rsidRPr="00EA5C2E">
              <w:rPr>
                <w:rFonts w:ascii="Times New Roman" w:hAnsi="Times New Roman" w:cs="Times New Roman"/>
                <w:color w:val="000000"/>
                <w:sz w:val="20"/>
                <w:szCs w:val="20"/>
              </w:rPr>
              <w:t>Dirección Emisión y Renovación</w:t>
            </w:r>
          </w:p>
        </w:tc>
        <w:tc>
          <w:tcPr>
            <w:tcW w:w="740" w:type="dxa"/>
            <w:vMerge w:val="restart"/>
            <w:tcBorders>
              <w:top w:val="single" w:sz="4" w:space="0" w:color="auto"/>
              <w:left w:val="single" w:sz="4" w:space="0" w:color="auto"/>
              <w:right w:val="single" w:sz="4" w:space="0" w:color="auto"/>
            </w:tcBorders>
            <w:shd w:val="clear" w:color="auto" w:fill="auto"/>
            <w:vAlign w:val="center"/>
            <w:hideMark/>
          </w:tcPr>
          <w:p w14:paraId="28C2CE6F" w14:textId="77777777" w:rsidR="00EA5C2E" w:rsidRPr="00EA5C2E" w:rsidRDefault="00EA5C2E" w:rsidP="002F172A">
            <w:pPr>
              <w:spacing w:after="0" w:line="276" w:lineRule="auto"/>
              <w:ind w:left="57" w:right="57"/>
              <w:jc w:val="center"/>
              <w:rPr>
                <w:rFonts w:ascii="Times New Roman" w:hAnsi="Times New Roman" w:cs="Times New Roman"/>
                <w:color w:val="000000"/>
                <w:sz w:val="20"/>
                <w:szCs w:val="20"/>
              </w:rPr>
            </w:pPr>
            <w:r w:rsidRPr="00EA5C2E">
              <w:rPr>
                <w:rFonts w:ascii="Times New Roman" w:hAnsi="Times New Roman" w:cs="Times New Roman"/>
                <w:b/>
                <w:bCs/>
                <w:sz w:val="20"/>
                <w:szCs w:val="20"/>
              </w:rPr>
              <w:t>1</w:t>
            </w:r>
          </w:p>
        </w:tc>
        <w:tc>
          <w:tcPr>
            <w:tcW w:w="1387" w:type="dxa"/>
            <w:gridSpan w:val="2"/>
            <w:tcBorders>
              <w:top w:val="nil"/>
              <w:left w:val="nil"/>
              <w:bottom w:val="single" w:sz="4" w:space="0" w:color="auto"/>
              <w:right w:val="single" w:sz="4" w:space="0" w:color="auto"/>
            </w:tcBorders>
            <w:shd w:val="clear" w:color="auto" w:fill="auto"/>
            <w:noWrap/>
            <w:vAlign w:val="bottom"/>
            <w:hideMark/>
          </w:tcPr>
          <w:p w14:paraId="54763A09" w14:textId="77777777" w:rsidR="00EA5C2E" w:rsidRPr="00EA5C2E" w:rsidRDefault="00EA5C2E" w:rsidP="00F52885">
            <w:pPr>
              <w:spacing w:after="0" w:line="276" w:lineRule="auto"/>
              <w:ind w:left="57" w:right="57"/>
              <w:jc w:val="center"/>
              <w:rPr>
                <w:rFonts w:ascii="Times New Roman" w:hAnsi="Times New Roman" w:cs="Times New Roman"/>
                <w:sz w:val="20"/>
                <w:szCs w:val="20"/>
              </w:rPr>
            </w:pPr>
            <w:r w:rsidRPr="00EA5C2E">
              <w:rPr>
                <w:rFonts w:ascii="Times New Roman" w:hAnsi="Times New Roman" w:cs="Times New Roman"/>
                <w:sz w:val="20"/>
                <w:szCs w:val="20"/>
              </w:rPr>
              <w:t>4</w:t>
            </w:r>
          </w:p>
        </w:tc>
        <w:tc>
          <w:tcPr>
            <w:tcW w:w="1602" w:type="dxa"/>
            <w:gridSpan w:val="2"/>
            <w:tcBorders>
              <w:top w:val="nil"/>
              <w:left w:val="nil"/>
              <w:bottom w:val="single" w:sz="4" w:space="0" w:color="auto"/>
              <w:right w:val="single" w:sz="4" w:space="0" w:color="auto"/>
            </w:tcBorders>
            <w:shd w:val="clear" w:color="auto" w:fill="auto"/>
            <w:noWrap/>
            <w:vAlign w:val="bottom"/>
            <w:hideMark/>
          </w:tcPr>
          <w:p w14:paraId="569D5092" w14:textId="77777777" w:rsidR="00EA5C2E" w:rsidRPr="00EA5C2E" w:rsidRDefault="00EA5C2E" w:rsidP="00F52885">
            <w:pPr>
              <w:spacing w:after="0" w:line="276" w:lineRule="auto"/>
              <w:ind w:left="57" w:right="57"/>
              <w:jc w:val="center"/>
              <w:rPr>
                <w:rFonts w:ascii="Times New Roman" w:hAnsi="Times New Roman" w:cs="Times New Roman"/>
                <w:sz w:val="20"/>
                <w:szCs w:val="20"/>
              </w:rPr>
            </w:pPr>
            <w:r w:rsidRPr="00EA5C2E">
              <w:rPr>
                <w:rFonts w:ascii="Times New Roman" w:hAnsi="Times New Roman" w:cs="Times New Roman"/>
                <w:sz w:val="20"/>
                <w:szCs w:val="20"/>
              </w:rPr>
              <w:t>9</w:t>
            </w:r>
          </w:p>
        </w:tc>
        <w:tc>
          <w:tcPr>
            <w:tcW w:w="1602" w:type="dxa"/>
            <w:gridSpan w:val="2"/>
            <w:tcBorders>
              <w:top w:val="nil"/>
              <w:left w:val="nil"/>
              <w:bottom w:val="single" w:sz="4" w:space="0" w:color="auto"/>
              <w:right w:val="single" w:sz="4" w:space="0" w:color="auto"/>
            </w:tcBorders>
            <w:shd w:val="clear" w:color="auto" w:fill="auto"/>
            <w:noWrap/>
            <w:vAlign w:val="bottom"/>
            <w:hideMark/>
          </w:tcPr>
          <w:p w14:paraId="6C28E10E" w14:textId="77777777" w:rsidR="00EA5C2E" w:rsidRPr="00EA5C2E" w:rsidRDefault="00EA5C2E" w:rsidP="00F52885">
            <w:pPr>
              <w:spacing w:after="0" w:line="276" w:lineRule="auto"/>
              <w:ind w:left="57" w:right="57"/>
              <w:jc w:val="center"/>
              <w:rPr>
                <w:rFonts w:ascii="Times New Roman" w:hAnsi="Times New Roman" w:cs="Times New Roman"/>
                <w:sz w:val="20"/>
                <w:szCs w:val="20"/>
              </w:rPr>
            </w:pPr>
            <w:r w:rsidRPr="00EA5C2E">
              <w:rPr>
                <w:rFonts w:ascii="Times New Roman" w:hAnsi="Times New Roman" w:cs="Times New Roman"/>
                <w:sz w:val="20"/>
                <w:szCs w:val="20"/>
              </w:rPr>
              <w:t>17</w:t>
            </w:r>
          </w:p>
        </w:tc>
      </w:tr>
      <w:tr w:rsidR="00EA5C2E" w:rsidRPr="00EA5C2E" w14:paraId="1012AB61" w14:textId="77777777" w:rsidTr="00F5288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bottom"/>
          </w:tcPr>
          <w:p w14:paraId="23ED6452" w14:textId="77777777" w:rsidR="00EA5C2E" w:rsidRPr="00EA5C2E" w:rsidRDefault="00EA5C2E" w:rsidP="00F52885">
            <w:pPr>
              <w:spacing w:after="0" w:line="276" w:lineRule="auto"/>
              <w:ind w:left="57" w:right="57"/>
              <w:jc w:val="center"/>
              <w:rPr>
                <w:rFonts w:ascii="Times New Roman" w:hAnsi="Times New Roman" w:cs="Times New Roman"/>
                <w:color w:val="000000"/>
                <w:sz w:val="20"/>
                <w:szCs w:val="20"/>
              </w:rPr>
            </w:pPr>
            <w:r w:rsidRPr="00EA5C2E">
              <w:rPr>
                <w:rFonts w:ascii="Times New Roman" w:hAnsi="Times New Roman" w:cs="Times New Roman"/>
                <w:color w:val="000000"/>
                <w:sz w:val="20"/>
                <w:szCs w:val="20"/>
              </w:rPr>
              <w:t>2</w:t>
            </w:r>
          </w:p>
        </w:tc>
        <w:tc>
          <w:tcPr>
            <w:tcW w:w="3544" w:type="dxa"/>
            <w:tcBorders>
              <w:top w:val="nil"/>
              <w:left w:val="nil"/>
              <w:bottom w:val="single" w:sz="4" w:space="0" w:color="auto"/>
              <w:right w:val="single" w:sz="4" w:space="0" w:color="auto"/>
            </w:tcBorders>
            <w:shd w:val="clear" w:color="auto" w:fill="auto"/>
            <w:noWrap/>
            <w:vAlign w:val="bottom"/>
          </w:tcPr>
          <w:p w14:paraId="652E75D4" w14:textId="77777777" w:rsidR="00EA5C2E" w:rsidRPr="00EA5C2E" w:rsidRDefault="00EA5C2E" w:rsidP="00F52885">
            <w:pPr>
              <w:spacing w:after="0" w:line="276" w:lineRule="auto"/>
              <w:ind w:left="57" w:right="57"/>
              <w:jc w:val="both"/>
              <w:rPr>
                <w:rFonts w:ascii="Times New Roman" w:hAnsi="Times New Roman" w:cs="Times New Roman"/>
                <w:color w:val="000000"/>
                <w:sz w:val="20"/>
                <w:szCs w:val="20"/>
              </w:rPr>
            </w:pPr>
            <w:r w:rsidRPr="00EA5C2E">
              <w:rPr>
                <w:rFonts w:ascii="Times New Roman" w:hAnsi="Times New Roman" w:cs="Times New Roman"/>
                <w:color w:val="000000"/>
                <w:sz w:val="20"/>
                <w:szCs w:val="20"/>
              </w:rPr>
              <w:t>Departamento Relaciones C.</w:t>
            </w:r>
          </w:p>
        </w:tc>
        <w:tc>
          <w:tcPr>
            <w:tcW w:w="740" w:type="dxa"/>
            <w:vMerge/>
            <w:tcBorders>
              <w:left w:val="single" w:sz="4" w:space="0" w:color="auto"/>
              <w:right w:val="single" w:sz="4" w:space="0" w:color="auto"/>
            </w:tcBorders>
            <w:shd w:val="clear" w:color="auto" w:fill="auto"/>
            <w:vAlign w:val="center"/>
          </w:tcPr>
          <w:p w14:paraId="426B3044" w14:textId="77777777" w:rsidR="00EA5C2E" w:rsidRPr="00EA5C2E" w:rsidRDefault="00EA5C2E" w:rsidP="002F172A">
            <w:pPr>
              <w:spacing w:after="0" w:line="276" w:lineRule="auto"/>
              <w:ind w:left="57" w:right="57"/>
              <w:jc w:val="center"/>
              <w:rPr>
                <w:rFonts w:ascii="Times New Roman" w:hAnsi="Times New Roman" w:cs="Times New Roman"/>
                <w:b/>
                <w:bCs/>
                <w:sz w:val="20"/>
                <w:szCs w:val="20"/>
              </w:rPr>
            </w:pPr>
          </w:p>
        </w:tc>
        <w:tc>
          <w:tcPr>
            <w:tcW w:w="1387" w:type="dxa"/>
            <w:gridSpan w:val="2"/>
            <w:tcBorders>
              <w:top w:val="nil"/>
              <w:left w:val="nil"/>
              <w:bottom w:val="single" w:sz="4" w:space="0" w:color="auto"/>
              <w:right w:val="single" w:sz="4" w:space="0" w:color="auto"/>
            </w:tcBorders>
            <w:shd w:val="clear" w:color="auto" w:fill="auto"/>
            <w:noWrap/>
            <w:vAlign w:val="bottom"/>
          </w:tcPr>
          <w:p w14:paraId="252769E9" w14:textId="77777777" w:rsidR="00EA5C2E" w:rsidRPr="00EA5C2E" w:rsidRDefault="00EA5C2E" w:rsidP="00F52885">
            <w:pPr>
              <w:spacing w:after="0" w:line="276" w:lineRule="auto"/>
              <w:ind w:left="57" w:right="57"/>
              <w:jc w:val="center"/>
              <w:rPr>
                <w:rFonts w:ascii="Times New Roman" w:hAnsi="Times New Roman" w:cs="Times New Roman"/>
                <w:color w:val="000000"/>
                <w:sz w:val="20"/>
                <w:szCs w:val="20"/>
              </w:rPr>
            </w:pPr>
            <w:r w:rsidRPr="00EA5C2E">
              <w:rPr>
                <w:rFonts w:ascii="Times New Roman" w:hAnsi="Times New Roman" w:cs="Times New Roman"/>
                <w:color w:val="000000"/>
                <w:sz w:val="20"/>
                <w:szCs w:val="20"/>
              </w:rPr>
              <w:t>1</w:t>
            </w:r>
          </w:p>
        </w:tc>
        <w:tc>
          <w:tcPr>
            <w:tcW w:w="1602" w:type="dxa"/>
            <w:gridSpan w:val="2"/>
            <w:tcBorders>
              <w:top w:val="nil"/>
              <w:left w:val="nil"/>
              <w:bottom w:val="single" w:sz="4" w:space="0" w:color="auto"/>
              <w:right w:val="single" w:sz="4" w:space="0" w:color="auto"/>
            </w:tcBorders>
            <w:shd w:val="clear" w:color="auto" w:fill="auto"/>
            <w:noWrap/>
            <w:vAlign w:val="bottom"/>
          </w:tcPr>
          <w:p w14:paraId="7416D4E0" w14:textId="77777777" w:rsidR="00EA5C2E" w:rsidRPr="00EA5C2E" w:rsidRDefault="00EA5C2E" w:rsidP="00F52885">
            <w:pPr>
              <w:spacing w:after="0" w:line="276" w:lineRule="auto"/>
              <w:ind w:left="57" w:right="57"/>
              <w:jc w:val="center"/>
              <w:rPr>
                <w:rFonts w:ascii="Times New Roman" w:hAnsi="Times New Roman" w:cs="Times New Roman"/>
                <w:color w:val="000000"/>
                <w:sz w:val="20"/>
                <w:szCs w:val="20"/>
              </w:rPr>
            </w:pPr>
            <w:r w:rsidRPr="00EA5C2E">
              <w:rPr>
                <w:rFonts w:ascii="Times New Roman" w:hAnsi="Times New Roman" w:cs="Times New Roman"/>
                <w:color w:val="000000"/>
                <w:sz w:val="20"/>
                <w:szCs w:val="20"/>
              </w:rPr>
              <w:t>1</w:t>
            </w:r>
          </w:p>
        </w:tc>
        <w:tc>
          <w:tcPr>
            <w:tcW w:w="1602" w:type="dxa"/>
            <w:gridSpan w:val="2"/>
            <w:tcBorders>
              <w:top w:val="nil"/>
              <w:left w:val="nil"/>
              <w:bottom w:val="single" w:sz="4" w:space="0" w:color="auto"/>
              <w:right w:val="single" w:sz="4" w:space="0" w:color="auto"/>
            </w:tcBorders>
            <w:shd w:val="clear" w:color="auto" w:fill="auto"/>
            <w:noWrap/>
            <w:vAlign w:val="bottom"/>
          </w:tcPr>
          <w:p w14:paraId="2AF18F49" w14:textId="77777777" w:rsidR="00EA5C2E" w:rsidRPr="00EA5C2E" w:rsidRDefault="00EA5C2E" w:rsidP="00F52885">
            <w:pPr>
              <w:spacing w:after="0" w:line="276" w:lineRule="auto"/>
              <w:ind w:left="57" w:right="57"/>
              <w:jc w:val="center"/>
              <w:rPr>
                <w:rFonts w:ascii="Times New Roman" w:hAnsi="Times New Roman" w:cs="Times New Roman"/>
                <w:color w:val="000000"/>
                <w:sz w:val="20"/>
                <w:szCs w:val="20"/>
              </w:rPr>
            </w:pPr>
            <w:r w:rsidRPr="00EA5C2E">
              <w:rPr>
                <w:rFonts w:ascii="Times New Roman" w:hAnsi="Times New Roman" w:cs="Times New Roman"/>
                <w:color w:val="000000"/>
                <w:sz w:val="20"/>
                <w:szCs w:val="20"/>
              </w:rPr>
              <w:t>7</w:t>
            </w:r>
          </w:p>
        </w:tc>
      </w:tr>
      <w:tr w:rsidR="00EA5C2E" w:rsidRPr="00EA5C2E" w14:paraId="7F36FC68" w14:textId="77777777" w:rsidTr="00F5288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bottom"/>
          </w:tcPr>
          <w:p w14:paraId="37456322" w14:textId="77777777" w:rsidR="00EA5C2E" w:rsidRPr="00EA5C2E" w:rsidRDefault="00EA5C2E" w:rsidP="00F52885">
            <w:pPr>
              <w:spacing w:after="0" w:line="276" w:lineRule="auto"/>
              <w:ind w:left="57" w:right="57"/>
              <w:jc w:val="center"/>
              <w:rPr>
                <w:rFonts w:ascii="Times New Roman" w:hAnsi="Times New Roman" w:cs="Times New Roman"/>
                <w:color w:val="000000"/>
                <w:sz w:val="20"/>
                <w:szCs w:val="20"/>
              </w:rPr>
            </w:pPr>
            <w:r w:rsidRPr="00EA5C2E">
              <w:rPr>
                <w:rFonts w:ascii="Times New Roman" w:hAnsi="Times New Roman" w:cs="Times New Roman"/>
                <w:color w:val="000000"/>
                <w:sz w:val="20"/>
                <w:szCs w:val="20"/>
              </w:rPr>
              <w:t>3</w:t>
            </w:r>
          </w:p>
        </w:tc>
        <w:tc>
          <w:tcPr>
            <w:tcW w:w="3544" w:type="dxa"/>
            <w:tcBorders>
              <w:top w:val="nil"/>
              <w:left w:val="nil"/>
              <w:bottom w:val="single" w:sz="4" w:space="0" w:color="auto"/>
              <w:right w:val="single" w:sz="4" w:space="0" w:color="auto"/>
            </w:tcBorders>
            <w:shd w:val="clear" w:color="auto" w:fill="auto"/>
            <w:noWrap/>
            <w:vAlign w:val="bottom"/>
          </w:tcPr>
          <w:p w14:paraId="7BF8E059" w14:textId="77777777" w:rsidR="00EA5C2E" w:rsidRPr="00EA5C2E" w:rsidRDefault="00EA5C2E" w:rsidP="00F52885">
            <w:pPr>
              <w:spacing w:after="0" w:line="276" w:lineRule="auto"/>
              <w:ind w:left="57" w:right="57"/>
              <w:jc w:val="both"/>
              <w:rPr>
                <w:rFonts w:ascii="Times New Roman" w:hAnsi="Times New Roman" w:cs="Times New Roman"/>
                <w:color w:val="000000"/>
                <w:sz w:val="20"/>
                <w:szCs w:val="20"/>
              </w:rPr>
            </w:pPr>
            <w:r w:rsidRPr="00EA5C2E">
              <w:rPr>
                <w:rFonts w:ascii="Times New Roman" w:hAnsi="Times New Roman" w:cs="Times New Roman"/>
                <w:color w:val="000000"/>
                <w:sz w:val="20"/>
                <w:szCs w:val="20"/>
              </w:rPr>
              <w:t>Departamento de Supervisión</w:t>
            </w:r>
          </w:p>
        </w:tc>
        <w:tc>
          <w:tcPr>
            <w:tcW w:w="740" w:type="dxa"/>
            <w:vMerge/>
            <w:tcBorders>
              <w:left w:val="single" w:sz="4" w:space="0" w:color="auto"/>
              <w:bottom w:val="single" w:sz="4" w:space="0" w:color="auto"/>
              <w:right w:val="single" w:sz="4" w:space="0" w:color="auto"/>
            </w:tcBorders>
            <w:shd w:val="clear" w:color="auto" w:fill="auto"/>
            <w:vAlign w:val="center"/>
          </w:tcPr>
          <w:p w14:paraId="15C39DBC" w14:textId="77777777" w:rsidR="00EA5C2E" w:rsidRPr="00EA5C2E" w:rsidRDefault="00EA5C2E" w:rsidP="002F172A">
            <w:pPr>
              <w:spacing w:after="0" w:line="276" w:lineRule="auto"/>
              <w:ind w:left="57" w:right="57"/>
              <w:jc w:val="center"/>
              <w:rPr>
                <w:rFonts w:ascii="Times New Roman" w:hAnsi="Times New Roman" w:cs="Times New Roman"/>
                <w:b/>
                <w:bCs/>
                <w:sz w:val="20"/>
                <w:szCs w:val="20"/>
              </w:rPr>
            </w:pPr>
          </w:p>
        </w:tc>
        <w:tc>
          <w:tcPr>
            <w:tcW w:w="1387" w:type="dxa"/>
            <w:gridSpan w:val="2"/>
            <w:tcBorders>
              <w:top w:val="nil"/>
              <w:left w:val="nil"/>
              <w:bottom w:val="single" w:sz="4" w:space="0" w:color="auto"/>
              <w:right w:val="single" w:sz="4" w:space="0" w:color="auto"/>
            </w:tcBorders>
            <w:shd w:val="clear" w:color="auto" w:fill="auto"/>
            <w:noWrap/>
            <w:vAlign w:val="bottom"/>
          </w:tcPr>
          <w:p w14:paraId="0C870240" w14:textId="77777777" w:rsidR="00EA5C2E" w:rsidRPr="00EA5C2E" w:rsidRDefault="00EA5C2E" w:rsidP="00F52885">
            <w:pPr>
              <w:spacing w:after="0" w:line="276" w:lineRule="auto"/>
              <w:ind w:left="57" w:right="57"/>
              <w:jc w:val="center"/>
              <w:rPr>
                <w:rFonts w:ascii="Times New Roman" w:hAnsi="Times New Roman" w:cs="Times New Roman"/>
                <w:color w:val="000000"/>
                <w:sz w:val="20"/>
                <w:szCs w:val="20"/>
              </w:rPr>
            </w:pPr>
            <w:r w:rsidRPr="00EA5C2E">
              <w:rPr>
                <w:rFonts w:ascii="Times New Roman" w:hAnsi="Times New Roman" w:cs="Times New Roman"/>
                <w:color w:val="000000"/>
                <w:sz w:val="20"/>
                <w:szCs w:val="20"/>
              </w:rPr>
              <w:t>1</w:t>
            </w:r>
          </w:p>
        </w:tc>
        <w:tc>
          <w:tcPr>
            <w:tcW w:w="1602" w:type="dxa"/>
            <w:gridSpan w:val="2"/>
            <w:tcBorders>
              <w:top w:val="nil"/>
              <w:left w:val="nil"/>
              <w:bottom w:val="single" w:sz="4" w:space="0" w:color="auto"/>
              <w:right w:val="single" w:sz="4" w:space="0" w:color="auto"/>
            </w:tcBorders>
            <w:shd w:val="clear" w:color="auto" w:fill="auto"/>
            <w:noWrap/>
            <w:vAlign w:val="bottom"/>
          </w:tcPr>
          <w:p w14:paraId="326E19A2" w14:textId="77777777" w:rsidR="00EA5C2E" w:rsidRPr="00EA5C2E" w:rsidRDefault="00EA5C2E" w:rsidP="00F52885">
            <w:pPr>
              <w:spacing w:after="0" w:line="276" w:lineRule="auto"/>
              <w:ind w:left="57" w:right="57"/>
              <w:jc w:val="center"/>
              <w:rPr>
                <w:rFonts w:ascii="Times New Roman" w:hAnsi="Times New Roman" w:cs="Times New Roman"/>
                <w:color w:val="000000"/>
                <w:sz w:val="20"/>
                <w:szCs w:val="20"/>
              </w:rPr>
            </w:pPr>
            <w:r w:rsidRPr="00EA5C2E">
              <w:rPr>
                <w:rFonts w:ascii="Times New Roman" w:hAnsi="Times New Roman" w:cs="Times New Roman"/>
                <w:color w:val="000000"/>
                <w:sz w:val="20"/>
                <w:szCs w:val="20"/>
              </w:rPr>
              <w:t>1</w:t>
            </w:r>
          </w:p>
        </w:tc>
        <w:tc>
          <w:tcPr>
            <w:tcW w:w="1602" w:type="dxa"/>
            <w:gridSpan w:val="2"/>
            <w:tcBorders>
              <w:top w:val="nil"/>
              <w:left w:val="nil"/>
              <w:bottom w:val="single" w:sz="4" w:space="0" w:color="auto"/>
              <w:right w:val="single" w:sz="4" w:space="0" w:color="auto"/>
            </w:tcBorders>
            <w:shd w:val="clear" w:color="auto" w:fill="auto"/>
            <w:noWrap/>
            <w:vAlign w:val="bottom"/>
          </w:tcPr>
          <w:p w14:paraId="44DA2129" w14:textId="77777777" w:rsidR="00EA5C2E" w:rsidRPr="00EA5C2E" w:rsidRDefault="00EA5C2E" w:rsidP="00F52885">
            <w:pPr>
              <w:spacing w:after="0" w:line="276" w:lineRule="auto"/>
              <w:ind w:left="57" w:right="57"/>
              <w:jc w:val="center"/>
              <w:rPr>
                <w:rFonts w:ascii="Times New Roman" w:hAnsi="Times New Roman" w:cs="Times New Roman"/>
                <w:color w:val="000000"/>
                <w:sz w:val="20"/>
                <w:szCs w:val="20"/>
              </w:rPr>
            </w:pPr>
            <w:r w:rsidRPr="00EA5C2E">
              <w:rPr>
                <w:rFonts w:ascii="Times New Roman" w:hAnsi="Times New Roman" w:cs="Times New Roman"/>
                <w:color w:val="000000"/>
                <w:sz w:val="20"/>
                <w:szCs w:val="20"/>
              </w:rPr>
              <w:t>7</w:t>
            </w:r>
          </w:p>
        </w:tc>
      </w:tr>
      <w:tr w:rsidR="00EA5C2E" w:rsidRPr="00EA5C2E" w14:paraId="2DB6066A" w14:textId="77777777" w:rsidTr="00F5288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7B7E0BCD" w14:textId="77777777" w:rsidR="00EA5C2E" w:rsidRPr="00EA5C2E" w:rsidRDefault="00EA5C2E" w:rsidP="00F52885">
            <w:pPr>
              <w:spacing w:after="0" w:line="276" w:lineRule="auto"/>
              <w:ind w:left="57" w:right="57"/>
              <w:jc w:val="center"/>
              <w:rPr>
                <w:rFonts w:ascii="Times New Roman" w:hAnsi="Times New Roman" w:cs="Times New Roman"/>
                <w:color w:val="000000"/>
                <w:sz w:val="20"/>
                <w:szCs w:val="20"/>
              </w:rPr>
            </w:pPr>
            <w:r w:rsidRPr="00EA5C2E">
              <w:rPr>
                <w:rFonts w:ascii="Times New Roman" w:hAnsi="Times New Roman" w:cs="Times New Roman"/>
                <w:color w:val="000000"/>
                <w:sz w:val="20"/>
                <w:szCs w:val="20"/>
              </w:rPr>
              <w:t>4</w:t>
            </w:r>
          </w:p>
        </w:tc>
        <w:tc>
          <w:tcPr>
            <w:tcW w:w="3544" w:type="dxa"/>
            <w:tcBorders>
              <w:top w:val="nil"/>
              <w:left w:val="nil"/>
              <w:bottom w:val="single" w:sz="4" w:space="0" w:color="auto"/>
              <w:right w:val="single" w:sz="4" w:space="0" w:color="auto"/>
            </w:tcBorders>
            <w:shd w:val="clear" w:color="auto" w:fill="auto"/>
            <w:noWrap/>
            <w:vAlign w:val="bottom"/>
            <w:hideMark/>
          </w:tcPr>
          <w:p w14:paraId="2D97B893" w14:textId="77777777" w:rsidR="00EA5C2E" w:rsidRPr="00EA5C2E" w:rsidRDefault="00EA5C2E" w:rsidP="00F52885">
            <w:pPr>
              <w:spacing w:after="0" w:line="276" w:lineRule="auto"/>
              <w:ind w:left="57" w:right="57"/>
              <w:jc w:val="both"/>
              <w:rPr>
                <w:rFonts w:ascii="Times New Roman" w:hAnsi="Times New Roman" w:cs="Times New Roman"/>
                <w:color w:val="000000"/>
                <w:sz w:val="20"/>
                <w:szCs w:val="20"/>
              </w:rPr>
            </w:pPr>
            <w:r w:rsidRPr="00EA5C2E">
              <w:rPr>
                <w:rFonts w:ascii="Times New Roman" w:hAnsi="Times New Roman" w:cs="Times New Roman"/>
                <w:color w:val="000000"/>
                <w:sz w:val="20"/>
                <w:szCs w:val="20"/>
              </w:rPr>
              <w:t>Dirección de Planificación y Desarrollo</w:t>
            </w:r>
          </w:p>
        </w:tc>
        <w:tc>
          <w:tcPr>
            <w:tcW w:w="740" w:type="dxa"/>
            <w:vMerge w:val="restart"/>
            <w:tcBorders>
              <w:top w:val="single" w:sz="4" w:space="0" w:color="auto"/>
              <w:left w:val="single" w:sz="4" w:space="0" w:color="auto"/>
              <w:right w:val="single" w:sz="4" w:space="0" w:color="auto"/>
            </w:tcBorders>
            <w:shd w:val="clear" w:color="auto" w:fill="auto"/>
            <w:vAlign w:val="center"/>
            <w:hideMark/>
          </w:tcPr>
          <w:p w14:paraId="3090B80B" w14:textId="77777777" w:rsidR="00EA5C2E" w:rsidRPr="00EA5C2E" w:rsidRDefault="00EA5C2E" w:rsidP="002F172A">
            <w:pPr>
              <w:spacing w:after="0" w:line="276" w:lineRule="auto"/>
              <w:ind w:left="57" w:right="57"/>
              <w:jc w:val="center"/>
              <w:rPr>
                <w:rFonts w:ascii="Times New Roman" w:hAnsi="Times New Roman" w:cs="Times New Roman"/>
                <w:b/>
                <w:color w:val="000000"/>
                <w:sz w:val="20"/>
                <w:szCs w:val="20"/>
              </w:rPr>
            </w:pPr>
            <w:r w:rsidRPr="00EA5C2E">
              <w:rPr>
                <w:rFonts w:ascii="Times New Roman" w:hAnsi="Times New Roman" w:cs="Times New Roman"/>
                <w:b/>
                <w:color w:val="000000"/>
                <w:sz w:val="20"/>
                <w:szCs w:val="20"/>
              </w:rPr>
              <w:t>2</w:t>
            </w:r>
          </w:p>
        </w:tc>
        <w:tc>
          <w:tcPr>
            <w:tcW w:w="1387" w:type="dxa"/>
            <w:gridSpan w:val="2"/>
            <w:tcBorders>
              <w:top w:val="nil"/>
              <w:left w:val="nil"/>
              <w:bottom w:val="single" w:sz="4" w:space="0" w:color="auto"/>
              <w:right w:val="single" w:sz="4" w:space="0" w:color="auto"/>
            </w:tcBorders>
            <w:shd w:val="clear" w:color="auto" w:fill="auto"/>
            <w:noWrap/>
            <w:vAlign w:val="bottom"/>
            <w:hideMark/>
          </w:tcPr>
          <w:p w14:paraId="3AF15344" w14:textId="77777777" w:rsidR="00EA5C2E" w:rsidRPr="00EA5C2E" w:rsidRDefault="00EA5C2E" w:rsidP="00F52885">
            <w:pPr>
              <w:spacing w:after="0" w:line="276" w:lineRule="auto"/>
              <w:ind w:left="57" w:right="57"/>
              <w:jc w:val="center"/>
              <w:rPr>
                <w:rFonts w:ascii="Times New Roman" w:hAnsi="Times New Roman" w:cs="Times New Roman"/>
                <w:color w:val="000000"/>
                <w:sz w:val="20"/>
                <w:szCs w:val="20"/>
              </w:rPr>
            </w:pPr>
            <w:r w:rsidRPr="00EA5C2E">
              <w:rPr>
                <w:rFonts w:ascii="Times New Roman" w:hAnsi="Times New Roman" w:cs="Times New Roman"/>
                <w:color w:val="000000"/>
                <w:sz w:val="20"/>
                <w:szCs w:val="20"/>
              </w:rPr>
              <w:t>7</w:t>
            </w:r>
          </w:p>
        </w:tc>
        <w:tc>
          <w:tcPr>
            <w:tcW w:w="1602" w:type="dxa"/>
            <w:gridSpan w:val="2"/>
            <w:tcBorders>
              <w:top w:val="nil"/>
              <w:left w:val="nil"/>
              <w:bottom w:val="single" w:sz="4" w:space="0" w:color="auto"/>
              <w:right w:val="single" w:sz="4" w:space="0" w:color="auto"/>
            </w:tcBorders>
            <w:shd w:val="clear" w:color="auto" w:fill="auto"/>
            <w:noWrap/>
            <w:vAlign w:val="bottom"/>
            <w:hideMark/>
          </w:tcPr>
          <w:p w14:paraId="5714264D" w14:textId="77777777" w:rsidR="00EA5C2E" w:rsidRPr="00EA5C2E" w:rsidRDefault="00EA5C2E" w:rsidP="00F52885">
            <w:pPr>
              <w:spacing w:after="0" w:line="276" w:lineRule="auto"/>
              <w:ind w:left="57" w:right="57"/>
              <w:jc w:val="center"/>
              <w:rPr>
                <w:rFonts w:ascii="Times New Roman" w:hAnsi="Times New Roman" w:cs="Times New Roman"/>
                <w:color w:val="000000"/>
                <w:sz w:val="20"/>
                <w:szCs w:val="20"/>
              </w:rPr>
            </w:pPr>
            <w:r w:rsidRPr="00EA5C2E">
              <w:rPr>
                <w:rFonts w:ascii="Times New Roman" w:hAnsi="Times New Roman" w:cs="Times New Roman"/>
                <w:color w:val="000000"/>
                <w:sz w:val="20"/>
                <w:szCs w:val="20"/>
              </w:rPr>
              <w:t>7</w:t>
            </w:r>
          </w:p>
        </w:tc>
        <w:tc>
          <w:tcPr>
            <w:tcW w:w="1602" w:type="dxa"/>
            <w:gridSpan w:val="2"/>
            <w:tcBorders>
              <w:top w:val="nil"/>
              <w:left w:val="nil"/>
              <w:bottom w:val="single" w:sz="4" w:space="0" w:color="auto"/>
              <w:right w:val="single" w:sz="4" w:space="0" w:color="auto"/>
            </w:tcBorders>
            <w:shd w:val="clear" w:color="auto" w:fill="auto"/>
            <w:noWrap/>
            <w:vAlign w:val="bottom"/>
            <w:hideMark/>
          </w:tcPr>
          <w:p w14:paraId="3B0E4691" w14:textId="77777777" w:rsidR="00EA5C2E" w:rsidRPr="00EA5C2E" w:rsidRDefault="00EA5C2E" w:rsidP="00F52885">
            <w:pPr>
              <w:spacing w:after="0" w:line="276" w:lineRule="auto"/>
              <w:ind w:left="57" w:right="57"/>
              <w:jc w:val="center"/>
              <w:rPr>
                <w:rFonts w:ascii="Times New Roman" w:hAnsi="Times New Roman" w:cs="Times New Roman"/>
                <w:color w:val="000000"/>
                <w:sz w:val="20"/>
                <w:szCs w:val="20"/>
              </w:rPr>
            </w:pPr>
            <w:r w:rsidRPr="00EA5C2E">
              <w:rPr>
                <w:rFonts w:ascii="Times New Roman" w:hAnsi="Times New Roman" w:cs="Times New Roman"/>
                <w:color w:val="000000"/>
                <w:sz w:val="20"/>
                <w:szCs w:val="20"/>
              </w:rPr>
              <w:t>21</w:t>
            </w:r>
          </w:p>
        </w:tc>
      </w:tr>
      <w:tr w:rsidR="00EA5C2E" w:rsidRPr="00EA5C2E" w14:paraId="69D9FDF9" w14:textId="77777777" w:rsidTr="00F5288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3B20CCE7" w14:textId="77777777" w:rsidR="00EA5C2E" w:rsidRPr="00EA5C2E" w:rsidRDefault="00EA5C2E" w:rsidP="00F52885">
            <w:pPr>
              <w:spacing w:after="0" w:line="276" w:lineRule="auto"/>
              <w:ind w:left="57" w:right="57"/>
              <w:jc w:val="center"/>
              <w:rPr>
                <w:rFonts w:ascii="Times New Roman" w:hAnsi="Times New Roman" w:cs="Times New Roman"/>
                <w:color w:val="000000"/>
                <w:sz w:val="20"/>
                <w:szCs w:val="20"/>
              </w:rPr>
            </w:pPr>
            <w:r w:rsidRPr="00EA5C2E">
              <w:rPr>
                <w:rFonts w:ascii="Times New Roman" w:hAnsi="Times New Roman" w:cs="Times New Roman"/>
                <w:color w:val="000000"/>
                <w:sz w:val="20"/>
                <w:szCs w:val="20"/>
              </w:rPr>
              <w:t>5</w:t>
            </w:r>
          </w:p>
        </w:tc>
        <w:tc>
          <w:tcPr>
            <w:tcW w:w="3544" w:type="dxa"/>
            <w:tcBorders>
              <w:top w:val="nil"/>
              <w:left w:val="nil"/>
              <w:bottom w:val="single" w:sz="4" w:space="0" w:color="auto"/>
              <w:right w:val="single" w:sz="4" w:space="0" w:color="auto"/>
            </w:tcBorders>
            <w:shd w:val="clear" w:color="auto" w:fill="auto"/>
            <w:noWrap/>
            <w:vAlign w:val="bottom"/>
            <w:hideMark/>
          </w:tcPr>
          <w:p w14:paraId="74617CD3" w14:textId="77777777" w:rsidR="00EA5C2E" w:rsidRPr="00EA5C2E" w:rsidRDefault="00EA5C2E" w:rsidP="00F52885">
            <w:pPr>
              <w:spacing w:after="0" w:line="276" w:lineRule="auto"/>
              <w:ind w:left="57" w:right="57"/>
              <w:jc w:val="both"/>
              <w:rPr>
                <w:rFonts w:ascii="Times New Roman" w:hAnsi="Times New Roman" w:cs="Times New Roman"/>
                <w:color w:val="000000"/>
                <w:sz w:val="20"/>
                <w:szCs w:val="20"/>
              </w:rPr>
            </w:pPr>
            <w:r w:rsidRPr="00EA5C2E">
              <w:rPr>
                <w:rFonts w:ascii="Times New Roman" w:hAnsi="Times New Roman" w:cs="Times New Roman"/>
                <w:color w:val="000000"/>
                <w:sz w:val="20"/>
                <w:szCs w:val="20"/>
              </w:rPr>
              <w:t>Dirección de Recursos Humanos</w:t>
            </w:r>
          </w:p>
        </w:tc>
        <w:tc>
          <w:tcPr>
            <w:tcW w:w="740" w:type="dxa"/>
            <w:vMerge/>
            <w:tcBorders>
              <w:left w:val="single" w:sz="4" w:space="0" w:color="auto"/>
              <w:right w:val="single" w:sz="4" w:space="0" w:color="auto"/>
            </w:tcBorders>
            <w:shd w:val="clear" w:color="auto" w:fill="auto"/>
            <w:vAlign w:val="center"/>
            <w:hideMark/>
          </w:tcPr>
          <w:p w14:paraId="5AFEB2B9" w14:textId="77777777" w:rsidR="00EA5C2E" w:rsidRPr="00EA5C2E" w:rsidRDefault="00EA5C2E" w:rsidP="00F52885">
            <w:pPr>
              <w:spacing w:after="0" w:line="276" w:lineRule="auto"/>
              <w:ind w:left="57" w:right="57"/>
              <w:jc w:val="both"/>
              <w:rPr>
                <w:rFonts w:ascii="Times New Roman" w:hAnsi="Times New Roman" w:cs="Times New Roman"/>
                <w:color w:val="000000"/>
                <w:sz w:val="20"/>
                <w:szCs w:val="20"/>
              </w:rPr>
            </w:pPr>
          </w:p>
        </w:tc>
        <w:tc>
          <w:tcPr>
            <w:tcW w:w="1387" w:type="dxa"/>
            <w:gridSpan w:val="2"/>
            <w:tcBorders>
              <w:top w:val="nil"/>
              <w:left w:val="nil"/>
              <w:bottom w:val="single" w:sz="4" w:space="0" w:color="auto"/>
              <w:right w:val="single" w:sz="4" w:space="0" w:color="auto"/>
            </w:tcBorders>
            <w:shd w:val="clear" w:color="auto" w:fill="auto"/>
            <w:noWrap/>
            <w:vAlign w:val="bottom"/>
            <w:hideMark/>
          </w:tcPr>
          <w:p w14:paraId="781B37A6" w14:textId="77777777" w:rsidR="00EA5C2E" w:rsidRPr="00EA5C2E" w:rsidRDefault="00EA5C2E" w:rsidP="00F52885">
            <w:pPr>
              <w:spacing w:after="0" w:line="276" w:lineRule="auto"/>
              <w:ind w:left="57" w:right="57"/>
              <w:jc w:val="center"/>
              <w:rPr>
                <w:rFonts w:ascii="Times New Roman" w:hAnsi="Times New Roman" w:cs="Times New Roman"/>
                <w:color w:val="000000"/>
                <w:sz w:val="20"/>
                <w:szCs w:val="20"/>
              </w:rPr>
            </w:pPr>
            <w:r w:rsidRPr="00EA5C2E">
              <w:rPr>
                <w:rFonts w:ascii="Times New Roman" w:hAnsi="Times New Roman" w:cs="Times New Roman"/>
                <w:color w:val="000000"/>
                <w:sz w:val="20"/>
                <w:szCs w:val="20"/>
              </w:rPr>
              <w:t>5</w:t>
            </w:r>
          </w:p>
        </w:tc>
        <w:tc>
          <w:tcPr>
            <w:tcW w:w="1602" w:type="dxa"/>
            <w:gridSpan w:val="2"/>
            <w:tcBorders>
              <w:top w:val="nil"/>
              <w:left w:val="nil"/>
              <w:bottom w:val="single" w:sz="4" w:space="0" w:color="auto"/>
              <w:right w:val="single" w:sz="4" w:space="0" w:color="auto"/>
            </w:tcBorders>
            <w:shd w:val="clear" w:color="auto" w:fill="auto"/>
            <w:noWrap/>
            <w:vAlign w:val="bottom"/>
            <w:hideMark/>
          </w:tcPr>
          <w:p w14:paraId="4732D058" w14:textId="77777777" w:rsidR="00EA5C2E" w:rsidRPr="00EA5C2E" w:rsidRDefault="00EA5C2E" w:rsidP="00F52885">
            <w:pPr>
              <w:spacing w:after="0" w:line="276" w:lineRule="auto"/>
              <w:ind w:left="57" w:right="57"/>
              <w:jc w:val="center"/>
              <w:rPr>
                <w:rFonts w:ascii="Times New Roman" w:hAnsi="Times New Roman" w:cs="Times New Roman"/>
                <w:color w:val="000000"/>
                <w:sz w:val="20"/>
                <w:szCs w:val="20"/>
              </w:rPr>
            </w:pPr>
            <w:r w:rsidRPr="00EA5C2E">
              <w:rPr>
                <w:rFonts w:ascii="Times New Roman" w:hAnsi="Times New Roman" w:cs="Times New Roman"/>
                <w:color w:val="000000"/>
                <w:sz w:val="20"/>
                <w:szCs w:val="20"/>
              </w:rPr>
              <w:t>5</w:t>
            </w:r>
          </w:p>
        </w:tc>
        <w:tc>
          <w:tcPr>
            <w:tcW w:w="1602" w:type="dxa"/>
            <w:gridSpan w:val="2"/>
            <w:tcBorders>
              <w:top w:val="nil"/>
              <w:left w:val="nil"/>
              <w:bottom w:val="single" w:sz="4" w:space="0" w:color="auto"/>
              <w:right w:val="single" w:sz="4" w:space="0" w:color="auto"/>
            </w:tcBorders>
            <w:shd w:val="clear" w:color="auto" w:fill="auto"/>
            <w:noWrap/>
            <w:vAlign w:val="bottom"/>
            <w:hideMark/>
          </w:tcPr>
          <w:p w14:paraId="036F8F52" w14:textId="77777777" w:rsidR="00EA5C2E" w:rsidRPr="00EA5C2E" w:rsidRDefault="00EA5C2E" w:rsidP="00F52885">
            <w:pPr>
              <w:spacing w:after="0" w:line="276" w:lineRule="auto"/>
              <w:ind w:left="57" w:right="57"/>
              <w:jc w:val="center"/>
              <w:rPr>
                <w:rFonts w:ascii="Times New Roman" w:hAnsi="Times New Roman" w:cs="Times New Roman"/>
                <w:color w:val="000000"/>
                <w:sz w:val="20"/>
                <w:szCs w:val="20"/>
              </w:rPr>
            </w:pPr>
            <w:r w:rsidRPr="00EA5C2E">
              <w:rPr>
                <w:rFonts w:ascii="Times New Roman" w:hAnsi="Times New Roman" w:cs="Times New Roman"/>
                <w:color w:val="000000"/>
                <w:sz w:val="20"/>
                <w:szCs w:val="20"/>
              </w:rPr>
              <w:t>26</w:t>
            </w:r>
          </w:p>
        </w:tc>
      </w:tr>
      <w:tr w:rsidR="00EA5C2E" w:rsidRPr="00EA5C2E" w14:paraId="782A92E9" w14:textId="77777777" w:rsidTr="00F5288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6AF13AB5" w14:textId="77777777" w:rsidR="00EA5C2E" w:rsidRPr="00EA5C2E" w:rsidRDefault="00EA5C2E" w:rsidP="00F52885">
            <w:pPr>
              <w:spacing w:after="0" w:line="276" w:lineRule="auto"/>
              <w:ind w:left="57" w:right="57"/>
              <w:jc w:val="center"/>
              <w:rPr>
                <w:rFonts w:ascii="Times New Roman" w:hAnsi="Times New Roman" w:cs="Times New Roman"/>
                <w:color w:val="000000"/>
                <w:sz w:val="20"/>
                <w:szCs w:val="20"/>
              </w:rPr>
            </w:pPr>
            <w:r w:rsidRPr="00EA5C2E">
              <w:rPr>
                <w:rFonts w:ascii="Times New Roman" w:hAnsi="Times New Roman" w:cs="Times New Roman"/>
                <w:color w:val="000000"/>
                <w:sz w:val="20"/>
                <w:szCs w:val="20"/>
              </w:rPr>
              <w:t>6</w:t>
            </w:r>
          </w:p>
        </w:tc>
        <w:tc>
          <w:tcPr>
            <w:tcW w:w="3544" w:type="dxa"/>
            <w:tcBorders>
              <w:top w:val="nil"/>
              <w:left w:val="nil"/>
              <w:bottom w:val="single" w:sz="4" w:space="0" w:color="auto"/>
              <w:right w:val="single" w:sz="4" w:space="0" w:color="auto"/>
            </w:tcBorders>
            <w:shd w:val="clear" w:color="auto" w:fill="auto"/>
            <w:noWrap/>
            <w:vAlign w:val="bottom"/>
            <w:hideMark/>
          </w:tcPr>
          <w:p w14:paraId="43661842" w14:textId="77777777" w:rsidR="00EA5C2E" w:rsidRPr="00EA5C2E" w:rsidRDefault="00EA5C2E" w:rsidP="00F52885">
            <w:pPr>
              <w:spacing w:after="0" w:line="276" w:lineRule="auto"/>
              <w:ind w:left="57" w:right="57"/>
              <w:jc w:val="both"/>
              <w:rPr>
                <w:rFonts w:ascii="Times New Roman" w:hAnsi="Times New Roman" w:cs="Times New Roman"/>
                <w:color w:val="000000"/>
                <w:sz w:val="20"/>
                <w:szCs w:val="20"/>
              </w:rPr>
            </w:pPr>
            <w:r w:rsidRPr="00EA5C2E">
              <w:rPr>
                <w:rFonts w:ascii="Times New Roman" w:hAnsi="Times New Roman" w:cs="Times New Roman"/>
                <w:color w:val="000000"/>
                <w:sz w:val="20"/>
                <w:szCs w:val="20"/>
              </w:rPr>
              <w:t>Dirección Jurídico</w:t>
            </w:r>
          </w:p>
        </w:tc>
        <w:tc>
          <w:tcPr>
            <w:tcW w:w="740" w:type="dxa"/>
            <w:vMerge/>
            <w:tcBorders>
              <w:left w:val="single" w:sz="4" w:space="0" w:color="auto"/>
              <w:right w:val="single" w:sz="4" w:space="0" w:color="auto"/>
            </w:tcBorders>
            <w:shd w:val="clear" w:color="auto" w:fill="auto"/>
            <w:vAlign w:val="center"/>
            <w:hideMark/>
          </w:tcPr>
          <w:p w14:paraId="3EBD6209" w14:textId="77777777" w:rsidR="00EA5C2E" w:rsidRPr="00EA5C2E" w:rsidRDefault="00EA5C2E" w:rsidP="00F52885">
            <w:pPr>
              <w:spacing w:after="0" w:line="276" w:lineRule="auto"/>
              <w:ind w:left="57" w:right="57"/>
              <w:jc w:val="both"/>
              <w:rPr>
                <w:rFonts w:ascii="Times New Roman" w:hAnsi="Times New Roman" w:cs="Times New Roman"/>
                <w:color w:val="000000"/>
                <w:sz w:val="20"/>
                <w:szCs w:val="20"/>
              </w:rPr>
            </w:pPr>
          </w:p>
        </w:tc>
        <w:tc>
          <w:tcPr>
            <w:tcW w:w="1387" w:type="dxa"/>
            <w:gridSpan w:val="2"/>
            <w:tcBorders>
              <w:top w:val="nil"/>
              <w:left w:val="nil"/>
              <w:bottom w:val="single" w:sz="4" w:space="0" w:color="auto"/>
              <w:right w:val="single" w:sz="4" w:space="0" w:color="auto"/>
            </w:tcBorders>
            <w:shd w:val="clear" w:color="auto" w:fill="auto"/>
            <w:noWrap/>
            <w:vAlign w:val="bottom"/>
            <w:hideMark/>
          </w:tcPr>
          <w:p w14:paraId="0266C6BE" w14:textId="77777777" w:rsidR="00EA5C2E" w:rsidRPr="00EA5C2E" w:rsidRDefault="00EA5C2E" w:rsidP="00F52885">
            <w:pPr>
              <w:spacing w:after="0" w:line="276" w:lineRule="auto"/>
              <w:ind w:left="57" w:right="57"/>
              <w:jc w:val="center"/>
              <w:rPr>
                <w:rFonts w:ascii="Times New Roman" w:hAnsi="Times New Roman" w:cs="Times New Roman"/>
                <w:color w:val="000000"/>
                <w:sz w:val="20"/>
                <w:szCs w:val="20"/>
              </w:rPr>
            </w:pPr>
            <w:r w:rsidRPr="00EA5C2E">
              <w:rPr>
                <w:rFonts w:ascii="Times New Roman" w:hAnsi="Times New Roman" w:cs="Times New Roman"/>
                <w:color w:val="000000"/>
                <w:sz w:val="20"/>
                <w:szCs w:val="20"/>
              </w:rPr>
              <w:t>3</w:t>
            </w:r>
          </w:p>
        </w:tc>
        <w:tc>
          <w:tcPr>
            <w:tcW w:w="1602" w:type="dxa"/>
            <w:gridSpan w:val="2"/>
            <w:tcBorders>
              <w:top w:val="nil"/>
              <w:left w:val="nil"/>
              <w:bottom w:val="single" w:sz="4" w:space="0" w:color="auto"/>
              <w:right w:val="single" w:sz="4" w:space="0" w:color="auto"/>
            </w:tcBorders>
            <w:shd w:val="clear" w:color="auto" w:fill="auto"/>
            <w:noWrap/>
            <w:vAlign w:val="bottom"/>
            <w:hideMark/>
          </w:tcPr>
          <w:p w14:paraId="3BE327D6" w14:textId="77777777" w:rsidR="00EA5C2E" w:rsidRPr="00EA5C2E" w:rsidRDefault="00EA5C2E" w:rsidP="00F52885">
            <w:pPr>
              <w:spacing w:after="0" w:line="276" w:lineRule="auto"/>
              <w:ind w:left="57" w:right="57"/>
              <w:jc w:val="center"/>
              <w:rPr>
                <w:rFonts w:ascii="Times New Roman" w:hAnsi="Times New Roman" w:cs="Times New Roman"/>
                <w:color w:val="000000"/>
                <w:sz w:val="20"/>
                <w:szCs w:val="20"/>
              </w:rPr>
            </w:pPr>
            <w:r w:rsidRPr="00EA5C2E">
              <w:rPr>
                <w:rFonts w:ascii="Times New Roman" w:hAnsi="Times New Roman" w:cs="Times New Roman"/>
                <w:color w:val="000000"/>
                <w:sz w:val="20"/>
                <w:szCs w:val="20"/>
              </w:rPr>
              <w:t>3</w:t>
            </w:r>
          </w:p>
        </w:tc>
        <w:tc>
          <w:tcPr>
            <w:tcW w:w="1602" w:type="dxa"/>
            <w:gridSpan w:val="2"/>
            <w:tcBorders>
              <w:top w:val="nil"/>
              <w:left w:val="nil"/>
              <w:bottom w:val="single" w:sz="4" w:space="0" w:color="auto"/>
              <w:right w:val="single" w:sz="4" w:space="0" w:color="auto"/>
            </w:tcBorders>
            <w:shd w:val="clear" w:color="auto" w:fill="auto"/>
            <w:noWrap/>
            <w:vAlign w:val="bottom"/>
            <w:hideMark/>
          </w:tcPr>
          <w:p w14:paraId="147C1B28" w14:textId="77777777" w:rsidR="00EA5C2E" w:rsidRPr="00EA5C2E" w:rsidRDefault="00EA5C2E" w:rsidP="00F52885">
            <w:pPr>
              <w:spacing w:after="0" w:line="276" w:lineRule="auto"/>
              <w:ind w:left="57" w:right="57"/>
              <w:jc w:val="center"/>
              <w:rPr>
                <w:rFonts w:ascii="Times New Roman" w:hAnsi="Times New Roman" w:cs="Times New Roman"/>
                <w:color w:val="000000"/>
                <w:sz w:val="20"/>
                <w:szCs w:val="20"/>
              </w:rPr>
            </w:pPr>
            <w:r w:rsidRPr="00EA5C2E">
              <w:rPr>
                <w:rFonts w:ascii="Times New Roman" w:hAnsi="Times New Roman" w:cs="Times New Roman"/>
                <w:color w:val="000000"/>
                <w:sz w:val="20"/>
                <w:szCs w:val="20"/>
              </w:rPr>
              <w:t>10</w:t>
            </w:r>
          </w:p>
        </w:tc>
      </w:tr>
      <w:tr w:rsidR="00EA5C2E" w:rsidRPr="00EA5C2E" w14:paraId="0245141A" w14:textId="77777777" w:rsidTr="00F5288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1452FC7E" w14:textId="77777777" w:rsidR="00EA5C2E" w:rsidRPr="00EA5C2E" w:rsidRDefault="00EA5C2E" w:rsidP="00F52885">
            <w:pPr>
              <w:spacing w:after="0" w:line="276" w:lineRule="auto"/>
              <w:ind w:left="57" w:right="57"/>
              <w:jc w:val="center"/>
              <w:rPr>
                <w:rFonts w:ascii="Times New Roman" w:hAnsi="Times New Roman" w:cs="Times New Roman"/>
                <w:color w:val="000000"/>
                <w:sz w:val="20"/>
                <w:szCs w:val="20"/>
              </w:rPr>
            </w:pPr>
            <w:r w:rsidRPr="00EA5C2E">
              <w:rPr>
                <w:rFonts w:ascii="Times New Roman" w:hAnsi="Times New Roman" w:cs="Times New Roman"/>
                <w:color w:val="000000"/>
                <w:sz w:val="20"/>
                <w:szCs w:val="20"/>
              </w:rPr>
              <w:t>7</w:t>
            </w:r>
          </w:p>
        </w:tc>
        <w:tc>
          <w:tcPr>
            <w:tcW w:w="3544" w:type="dxa"/>
            <w:tcBorders>
              <w:top w:val="nil"/>
              <w:left w:val="nil"/>
              <w:bottom w:val="single" w:sz="4" w:space="0" w:color="auto"/>
              <w:right w:val="single" w:sz="4" w:space="0" w:color="auto"/>
            </w:tcBorders>
            <w:shd w:val="clear" w:color="auto" w:fill="auto"/>
            <w:noWrap/>
            <w:vAlign w:val="bottom"/>
            <w:hideMark/>
          </w:tcPr>
          <w:p w14:paraId="4EAD2D63" w14:textId="77777777" w:rsidR="00EA5C2E" w:rsidRPr="00EA5C2E" w:rsidRDefault="00EA5C2E" w:rsidP="00F52885">
            <w:pPr>
              <w:spacing w:after="0" w:line="276" w:lineRule="auto"/>
              <w:ind w:left="57" w:right="57"/>
              <w:jc w:val="both"/>
              <w:rPr>
                <w:rFonts w:ascii="Times New Roman" w:hAnsi="Times New Roman" w:cs="Times New Roman"/>
                <w:color w:val="000000"/>
                <w:sz w:val="20"/>
                <w:szCs w:val="20"/>
              </w:rPr>
            </w:pPr>
            <w:r w:rsidRPr="00EA5C2E">
              <w:rPr>
                <w:rFonts w:ascii="Times New Roman" w:hAnsi="Times New Roman" w:cs="Times New Roman"/>
                <w:color w:val="000000"/>
                <w:sz w:val="20"/>
                <w:szCs w:val="20"/>
              </w:rPr>
              <w:t>Dirección de Tecnología</w:t>
            </w:r>
          </w:p>
        </w:tc>
        <w:tc>
          <w:tcPr>
            <w:tcW w:w="740" w:type="dxa"/>
            <w:vMerge/>
            <w:tcBorders>
              <w:left w:val="single" w:sz="4" w:space="0" w:color="auto"/>
              <w:right w:val="single" w:sz="4" w:space="0" w:color="auto"/>
            </w:tcBorders>
            <w:shd w:val="clear" w:color="auto" w:fill="auto"/>
            <w:vAlign w:val="center"/>
            <w:hideMark/>
          </w:tcPr>
          <w:p w14:paraId="64B310F8" w14:textId="77777777" w:rsidR="00EA5C2E" w:rsidRPr="00EA5C2E" w:rsidRDefault="00EA5C2E" w:rsidP="00F52885">
            <w:pPr>
              <w:spacing w:after="0" w:line="276" w:lineRule="auto"/>
              <w:ind w:left="57" w:right="57"/>
              <w:jc w:val="both"/>
              <w:rPr>
                <w:rFonts w:ascii="Times New Roman" w:hAnsi="Times New Roman" w:cs="Times New Roman"/>
                <w:color w:val="000000"/>
                <w:sz w:val="20"/>
                <w:szCs w:val="20"/>
              </w:rPr>
            </w:pPr>
          </w:p>
        </w:tc>
        <w:tc>
          <w:tcPr>
            <w:tcW w:w="1387" w:type="dxa"/>
            <w:gridSpan w:val="2"/>
            <w:tcBorders>
              <w:top w:val="nil"/>
              <w:left w:val="nil"/>
              <w:bottom w:val="single" w:sz="4" w:space="0" w:color="auto"/>
              <w:right w:val="single" w:sz="4" w:space="0" w:color="auto"/>
            </w:tcBorders>
            <w:shd w:val="clear" w:color="auto" w:fill="auto"/>
            <w:noWrap/>
            <w:vAlign w:val="bottom"/>
            <w:hideMark/>
          </w:tcPr>
          <w:p w14:paraId="449EEA69" w14:textId="77777777" w:rsidR="00EA5C2E" w:rsidRPr="00EA5C2E" w:rsidRDefault="00EA5C2E" w:rsidP="00F52885">
            <w:pPr>
              <w:spacing w:after="0" w:line="276" w:lineRule="auto"/>
              <w:ind w:left="57" w:right="57"/>
              <w:jc w:val="center"/>
              <w:rPr>
                <w:rFonts w:ascii="Times New Roman" w:hAnsi="Times New Roman" w:cs="Times New Roman"/>
                <w:color w:val="000000"/>
                <w:sz w:val="20"/>
                <w:szCs w:val="20"/>
              </w:rPr>
            </w:pPr>
            <w:r w:rsidRPr="00EA5C2E">
              <w:rPr>
                <w:rFonts w:ascii="Times New Roman" w:hAnsi="Times New Roman" w:cs="Times New Roman"/>
                <w:color w:val="000000"/>
                <w:sz w:val="20"/>
                <w:szCs w:val="20"/>
              </w:rPr>
              <w:t>5</w:t>
            </w:r>
          </w:p>
        </w:tc>
        <w:tc>
          <w:tcPr>
            <w:tcW w:w="1602" w:type="dxa"/>
            <w:gridSpan w:val="2"/>
            <w:tcBorders>
              <w:top w:val="nil"/>
              <w:left w:val="nil"/>
              <w:bottom w:val="single" w:sz="4" w:space="0" w:color="auto"/>
              <w:right w:val="single" w:sz="4" w:space="0" w:color="auto"/>
            </w:tcBorders>
            <w:shd w:val="clear" w:color="auto" w:fill="auto"/>
            <w:noWrap/>
            <w:vAlign w:val="bottom"/>
            <w:hideMark/>
          </w:tcPr>
          <w:p w14:paraId="1F93A2B3" w14:textId="77777777" w:rsidR="00EA5C2E" w:rsidRPr="00EA5C2E" w:rsidRDefault="00EA5C2E" w:rsidP="00F52885">
            <w:pPr>
              <w:spacing w:after="0" w:line="276" w:lineRule="auto"/>
              <w:ind w:left="57" w:right="57"/>
              <w:jc w:val="center"/>
              <w:rPr>
                <w:rFonts w:ascii="Times New Roman" w:hAnsi="Times New Roman" w:cs="Times New Roman"/>
                <w:color w:val="000000"/>
                <w:sz w:val="20"/>
                <w:szCs w:val="20"/>
              </w:rPr>
            </w:pPr>
            <w:r w:rsidRPr="00EA5C2E">
              <w:rPr>
                <w:rFonts w:ascii="Times New Roman" w:hAnsi="Times New Roman" w:cs="Times New Roman"/>
                <w:color w:val="000000"/>
                <w:sz w:val="20"/>
                <w:szCs w:val="20"/>
              </w:rPr>
              <w:t>7</w:t>
            </w:r>
          </w:p>
        </w:tc>
        <w:tc>
          <w:tcPr>
            <w:tcW w:w="1602" w:type="dxa"/>
            <w:gridSpan w:val="2"/>
            <w:tcBorders>
              <w:top w:val="nil"/>
              <w:left w:val="nil"/>
              <w:bottom w:val="single" w:sz="4" w:space="0" w:color="auto"/>
              <w:right w:val="single" w:sz="4" w:space="0" w:color="auto"/>
            </w:tcBorders>
            <w:shd w:val="clear" w:color="auto" w:fill="auto"/>
            <w:noWrap/>
            <w:vAlign w:val="bottom"/>
            <w:hideMark/>
          </w:tcPr>
          <w:p w14:paraId="7DD57DB9" w14:textId="77777777" w:rsidR="00EA5C2E" w:rsidRPr="00EA5C2E" w:rsidRDefault="00EA5C2E" w:rsidP="00F52885">
            <w:pPr>
              <w:spacing w:after="0" w:line="276" w:lineRule="auto"/>
              <w:ind w:left="57" w:right="57"/>
              <w:jc w:val="center"/>
              <w:rPr>
                <w:rFonts w:ascii="Times New Roman" w:hAnsi="Times New Roman" w:cs="Times New Roman"/>
                <w:color w:val="000000"/>
                <w:sz w:val="20"/>
                <w:szCs w:val="20"/>
              </w:rPr>
            </w:pPr>
            <w:r w:rsidRPr="00EA5C2E">
              <w:rPr>
                <w:rFonts w:ascii="Times New Roman" w:hAnsi="Times New Roman" w:cs="Times New Roman"/>
                <w:color w:val="000000"/>
                <w:sz w:val="20"/>
                <w:szCs w:val="20"/>
              </w:rPr>
              <w:t>24</w:t>
            </w:r>
          </w:p>
        </w:tc>
      </w:tr>
      <w:tr w:rsidR="00EA5C2E" w:rsidRPr="00EA5C2E" w14:paraId="56EAA8FD" w14:textId="77777777" w:rsidTr="00F5288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2F20E085" w14:textId="77777777" w:rsidR="00EA5C2E" w:rsidRPr="00EA5C2E" w:rsidRDefault="00EA5C2E" w:rsidP="00F52885">
            <w:pPr>
              <w:spacing w:after="0" w:line="276" w:lineRule="auto"/>
              <w:ind w:left="57" w:right="57"/>
              <w:jc w:val="center"/>
              <w:rPr>
                <w:rFonts w:ascii="Times New Roman" w:hAnsi="Times New Roman" w:cs="Times New Roman"/>
                <w:color w:val="000000"/>
                <w:sz w:val="20"/>
                <w:szCs w:val="20"/>
              </w:rPr>
            </w:pPr>
            <w:r w:rsidRPr="00EA5C2E">
              <w:rPr>
                <w:rFonts w:ascii="Times New Roman" w:hAnsi="Times New Roman" w:cs="Times New Roman"/>
                <w:color w:val="000000"/>
                <w:sz w:val="20"/>
                <w:szCs w:val="20"/>
              </w:rPr>
              <w:t>8</w:t>
            </w:r>
          </w:p>
        </w:tc>
        <w:tc>
          <w:tcPr>
            <w:tcW w:w="3544" w:type="dxa"/>
            <w:tcBorders>
              <w:top w:val="nil"/>
              <w:left w:val="nil"/>
              <w:bottom w:val="single" w:sz="4" w:space="0" w:color="auto"/>
              <w:right w:val="single" w:sz="4" w:space="0" w:color="auto"/>
            </w:tcBorders>
            <w:shd w:val="clear" w:color="auto" w:fill="auto"/>
            <w:noWrap/>
            <w:vAlign w:val="bottom"/>
            <w:hideMark/>
          </w:tcPr>
          <w:p w14:paraId="1B521534" w14:textId="77777777" w:rsidR="00EA5C2E" w:rsidRPr="00EA5C2E" w:rsidRDefault="00EA5C2E" w:rsidP="00F52885">
            <w:pPr>
              <w:spacing w:after="0" w:line="276" w:lineRule="auto"/>
              <w:ind w:left="57" w:right="57"/>
              <w:jc w:val="both"/>
              <w:rPr>
                <w:rFonts w:ascii="Times New Roman" w:hAnsi="Times New Roman" w:cs="Times New Roman"/>
                <w:color w:val="000000"/>
                <w:sz w:val="20"/>
                <w:szCs w:val="20"/>
              </w:rPr>
            </w:pPr>
            <w:r w:rsidRPr="00EA5C2E">
              <w:rPr>
                <w:rFonts w:ascii="Times New Roman" w:hAnsi="Times New Roman" w:cs="Times New Roman"/>
                <w:color w:val="000000"/>
                <w:sz w:val="20"/>
                <w:szCs w:val="20"/>
              </w:rPr>
              <w:t>Departamento Financiero</w:t>
            </w:r>
          </w:p>
        </w:tc>
        <w:tc>
          <w:tcPr>
            <w:tcW w:w="740" w:type="dxa"/>
            <w:vMerge/>
            <w:tcBorders>
              <w:left w:val="single" w:sz="4" w:space="0" w:color="auto"/>
              <w:right w:val="single" w:sz="4" w:space="0" w:color="auto"/>
            </w:tcBorders>
            <w:shd w:val="clear" w:color="auto" w:fill="auto"/>
            <w:vAlign w:val="center"/>
            <w:hideMark/>
          </w:tcPr>
          <w:p w14:paraId="37042FED" w14:textId="77777777" w:rsidR="00EA5C2E" w:rsidRPr="00EA5C2E" w:rsidRDefault="00EA5C2E" w:rsidP="00F52885">
            <w:pPr>
              <w:spacing w:after="0" w:line="276" w:lineRule="auto"/>
              <w:ind w:left="57" w:right="57"/>
              <w:jc w:val="both"/>
              <w:rPr>
                <w:rFonts w:ascii="Times New Roman" w:hAnsi="Times New Roman" w:cs="Times New Roman"/>
                <w:color w:val="000000"/>
                <w:sz w:val="20"/>
                <w:szCs w:val="20"/>
              </w:rPr>
            </w:pPr>
          </w:p>
        </w:tc>
        <w:tc>
          <w:tcPr>
            <w:tcW w:w="1387" w:type="dxa"/>
            <w:gridSpan w:val="2"/>
            <w:tcBorders>
              <w:top w:val="nil"/>
              <w:left w:val="nil"/>
              <w:bottom w:val="single" w:sz="4" w:space="0" w:color="auto"/>
              <w:right w:val="single" w:sz="4" w:space="0" w:color="auto"/>
            </w:tcBorders>
            <w:shd w:val="clear" w:color="auto" w:fill="auto"/>
            <w:noWrap/>
            <w:vAlign w:val="bottom"/>
            <w:hideMark/>
          </w:tcPr>
          <w:p w14:paraId="36AF6E3D" w14:textId="77777777" w:rsidR="00EA5C2E" w:rsidRPr="00EA5C2E" w:rsidRDefault="00EA5C2E" w:rsidP="00F52885">
            <w:pPr>
              <w:spacing w:after="0" w:line="276" w:lineRule="auto"/>
              <w:ind w:left="57" w:right="57"/>
              <w:jc w:val="center"/>
              <w:rPr>
                <w:rFonts w:ascii="Times New Roman" w:hAnsi="Times New Roman" w:cs="Times New Roman"/>
                <w:color w:val="000000"/>
                <w:sz w:val="20"/>
                <w:szCs w:val="20"/>
              </w:rPr>
            </w:pPr>
            <w:r w:rsidRPr="00EA5C2E">
              <w:rPr>
                <w:rFonts w:ascii="Times New Roman" w:hAnsi="Times New Roman" w:cs="Times New Roman"/>
                <w:color w:val="000000"/>
                <w:sz w:val="20"/>
                <w:szCs w:val="20"/>
              </w:rPr>
              <w:t>7</w:t>
            </w:r>
          </w:p>
        </w:tc>
        <w:tc>
          <w:tcPr>
            <w:tcW w:w="1602" w:type="dxa"/>
            <w:gridSpan w:val="2"/>
            <w:tcBorders>
              <w:top w:val="nil"/>
              <w:left w:val="nil"/>
              <w:bottom w:val="single" w:sz="4" w:space="0" w:color="auto"/>
              <w:right w:val="single" w:sz="4" w:space="0" w:color="auto"/>
            </w:tcBorders>
            <w:shd w:val="clear" w:color="auto" w:fill="auto"/>
            <w:noWrap/>
            <w:vAlign w:val="bottom"/>
            <w:hideMark/>
          </w:tcPr>
          <w:p w14:paraId="0324FD85" w14:textId="77777777" w:rsidR="00EA5C2E" w:rsidRPr="00EA5C2E" w:rsidRDefault="00EA5C2E" w:rsidP="00F52885">
            <w:pPr>
              <w:spacing w:after="0" w:line="276" w:lineRule="auto"/>
              <w:ind w:left="57" w:right="57"/>
              <w:jc w:val="center"/>
              <w:rPr>
                <w:rFonts w:ascii="Times New Roman" w:hAnsi="Times New Roman" w:cs="Times New Roman"/>
                <w:color w:val="000000"/>
                <w:sz w:val="20"/>
                <w:szCs w:val="20"/>
              </w:rPr>
            </w:pPr>
            <w:r w:rsidRPr="00EA5C2E">
              <w:rPr>
                <w:rFonts w:ascii="Times New Roman" w:hAnsi="Times New Roman" w:cs="Times New Roman"/>
                <w:color w:val="000000"/>
                <w:sz w:val="20"/>
                <w:szCs w:val="20"/>
              </w:rPr>
              <w:t>7</w:t>
            </w:r>
          </w:p>
        </w:tc>
        <w:tc>
          <w:tcPr>
            <w:tcW w:w="1602" w:type="dxa"/>
            <w:gridSpan w:val="2"/>
            <w:tcBorders>
              <w:top w:val="nil"/>
              <w:left w:val="nil"/>
              <w:bottom w:val="single" w:sz="4" w:space="0" w:color="auto"/>
              <w:right w:val="single" w:sz="4" w:space="0" w:color="auto"/>
            </w:tcBorders>
            <w:shd w:val="clear" w:color="auto" w:fill="auto"/>
            <w:noWrap/>
            <w:vAlign w:val="bottom"/>
            <w:hideMark/>
          </w:tcPr>
          <w:p w14:paraId="3D1E853F" w14:textId="77777777" w:rsidR="00EA5C2E" w:rsidRPr="00EA5C2E" w:rsidRDefault="00EA5C2E" w:rsidP="00F52885">
            <w:pPr>
              <w:spacing w:after="0" w:line="276" w:lineRule="auto"/>
              <w:ind w:left="57" w:right="57"/>
              <w:jc w:val="center"/>
              <w:rPr>
                <w:rFonts w:ascii="Times New Roman" w:hAnsi="Times New Roman" w:cs="Times New Roman"/>
                <w:color w:val="000000"/>
                <w:sz w:val="20"/>
                <w:szCs w:val="20"/>
              </w:rPr>
            </w:pPr>
            <w:r w:rsidRPr="00EA5C2E">
              <w:rPr>
                <w:rFonts w:ascii="Times New Roman" w:hAnsi="Times New Roman" w:cs="Times New Roman"/>
                <w:color w:val="000000"/>
                <w:sz w:val="20"/>
                <w:szCs w:val="20"/>
              </w:rPr>
              <w:t>19</w:t>
            </w:r>
          </w:p>
        </w:tc>
      </w:tr>
      <w:tr w:rsidR="00EA5C2E" w:rsidRPr="00EA5C2E" w14:paraId="763CC25C" w14:textId="77777777" w:rsidTr="00F5288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0361E05C" w14:textId="77777777" w:rsidR="00EA5C2E" w:rsidRPr="00EA5C2E" w:rsidRDefault="00EA5C2E" w:rsidP="00F52885">
            <w:pPr>
              <w:spacing w:after="0" w:line="276" w:lineRule="auto"/>
              <w:ind w:left="57" w:right="57"/>
              <w:jc w:val="center"/>
              <w:rPr>
                <w:rFonts w:ascii="Times New Roman" w:hAnsi="Times New Roman" w:cs="Times New Roman"/>
                <w:color w:val="000000"/>
                <w:sz w:val="20"/>
                <w:szCs w:val="20"/>
              </w:rPr>
            </w:pPr>
            <w:r w:rsidRPr="00EA5C2E">
              <w:rPr>
                <w:rFonts w:ascii="Times New Roman" w:hAnsi="Times New Roman" w:cs="Times New Roman"/>
                <w:color w:val="000000"/>
                <w:sz w:val="20"/>
                <w:szCs w:val="20"/>
              </w:rPr>
              <w:t>9</w:t>
            </w:r>
          </w:p>
        </w:tc>
        <w:tc>
          <w:tcPr>
            <w:tcW w:w="3544" w:type="dxa"/>
            <w:tcBorders>
              <w:top w:val="nil"/>
              <w:left w:val="nil"/>
              <w:bottom w:val="single" w:sz="4" w:space="0" w:color="auto"/>
              <w:right w:val="single" w:sz="4" w:space="0" w:color="auto"/>
            </w:tcBorders>
            <w:shd w:val="clear" w:color="auto" w:fill="auto"/>
            <w:noWrap/>
            <w:vAlign w:val="bottom"/>
            <w:hideMark/>
          </w:tcPr>
          <w:p w14:paraId="5CE8D2DB" w14:textId="77777777" w:rsidR="00EA5C2E" w:rsidRPr="00EA5C2E" w:rsidRDefault="00EA5C2E" w:rsidP="00F52885">
            <w:pPr>
              <w:spacing w:after="0" w:line="276" w:lineRule="auto"/>
              <w:ind w:left="57" w:right="57"/>
              <w:jc w:val="both"/>
              <w:rPr>
                <w:rFonts w:ascii="Times New Roman" w:hAnsi="Times New Roman" w:cs="Times New Roman"/>
                <w:color w:val="000000"/>
                <w:sz w:val="20"/>
                <w:szCs w:val="20"/>
              </w:rPr>
            </w:pPr>
            <w:r w:rsidRPr="00EA5C2E">
              <w:rPr>
                <w:rFonts w:ascii="Times New Roman" w:hAnsi="Times New Roman" w:cs="Times New Roman"/>
                <w:color w:val="000000"/>
                <w:sz w:val="20"/>
                <w:szCs w:val="20"/>
              </w:rPr>
              <w:t>Departamento Administrativo</w:t>
            </w:r>
          </w:p>
        </w:tc>
        <w:tc>
          <w:tcPr>
            <w:tcW w:w="740" w:type="dxa"/>
            <w:vMerge/>
            <w:tcBorders>
              <w:left w:val="single" w:sz="4" w:space="0" w:color="auto"/>
              <w:right w:val="single" w:sz="4" w:space="0" w:color="auto"/>
            </w:tcBorders>
            <w:shd w:val="clear" w:color="auto" w:fill="auto"/>
            <w:vAlign w:val="center"/>
            <w:hideMark/>
          </w:tcPr>
          <w:p w14:paraId="6AEE068E" w14:textId="77777777" w:rsidR="00EA5C2E" w:rsidRPr="00EA5C2E" w:rsidRDefault="00EA5C2E" w:rsidP="00F52885">
            <w:pPr>
              <w:spacing w:after="0" w:line="276" w:lineRule="auto"/>
              <w:ind w:left="57" w:right="57"/>
              <w:jc w:val="both"/>
              <w:rPr>
                <w:rFonts w:ascii="Times New Roman" w:hAnsi="Times New Roman" w:cs="Times New Roman"/>
                <w:color w:val="000000"/>
                <w:sz w:val="20"/>
                <w:szCs w:val="20"/>
              </w:rPr>
            </w:pPr>
          </w:p>
        </w:tc>
        <w:tc>
          <w:tcPr>
            <w:tcW w:w="1387" w:type="dxa"/>
            <w:gridSpan w:val="2"/>
            <w:tcBorders>
              <w:top w:val="nil"/>
              <w:left w:val="nil"/>
              <w:bottom w:val="single" w:sz="4" w:space="0" w:color="auto"/>
              <w:right w:val="single" w:sz="4" w:space="0" w:color="auto"/>
            </w:tcBorders>
            <w:shd w:val="clear" w:color="auto" w:fill="auto"/>
            <w:noWrap/>
            <w:vAlign w:val="bottom"/>
            <w:hideMark/>
          </w:tcPr>
          <w:p w14:paraId="487E5E1C" w14:textId="77777777" w:rsidR="00EA5C2E" w:rsidRPr="00EA5C2E" w:rsidRDefault="00EA5C2E" w:rsidP="00F52885">
            <w:pPr>
              <w:spacing w:after="0" w:line="276" w:lineRule="auto"/>
              <w:ind w:left="57" w:right="57"/>
              <w:jc w:val="center"/>
              <w:rPr>
                <w:rFonts w:ascii="Times New Roman" w:hAnsi="Times New Roman" w:cs="Times New Roman"/>
                <w:sz w:val="20"/>
                <w:szCs w:val="20"/>
              </w:rPr>
            </w:pPr>
            <w:r w:rsidRPr="00EA5C2E">
              <w:rPr>
                <w:rFonts w:ascii="Times New Roman" w:hAnsi="Times New Roman" w:cs="Times New Roman"/>
                <w:sz w:val="20"/>
                <w:szCs w:val="20"/>
              </w:rPr>
              <w:t>6</w:t>
            </w:r>
          </w:p>
        </w:tc>
        <w:tc>
          <w:tcPr>
            <w:tcW w:w="1602" w:type="dxa"/>
            <w:gridSpan w:val="2"/>
            <w:tcBorders>
              <w:top w:val="nil"/>
              <w:left w:val="nil"/>
              <w:bottom w:val="single" w:sz="4" w:space="0" w:color="auto"/>
              <w:right w:val="single" w:sz="4" w:space="0" w:color="auto"/>
            </w:tcBorders>
            <w:shd w:val="clear" w:color="auto" w:fill="auto"/>
            <w:noWrap/>
            <w:vAlign w:val="bottom"/>
            <w:hideMark/>
          </w:tcPr>
          <w:p w14:paraId="32ED40FF" w14:textId="77777777" w:rsidR="00EA5C2E" w:rsidRPr="00EA5C2E" w:rsidRDefault="00EA5C2E" w:rsidP="00F52885">
            <w:pPr>
              <w:spacing w:after="0" w:line="276" w:lineRule="auto"/>
              <w:ind w:left="57" w:right="57"/>
              <w:jc w:val="center"/>
              <w:rPr>
                <w:rFonts w:ascii="Times New Roman" w:hAnsi="Times New Roman" w:cs="Times New Roman"/>
                <w:sz w:val="20"/>
                <w:szCs w:val="20"/>
              </w:rPr>
            </w:pPr>
            <w:r w:rsidRPr="00EA5C2E">
              <w:rPr>
                <w:rFonts w:ascii="Times New Roman" w:hAnsi="Times New Roman" w:cs="Times New Roman"/>
                <w:sz w:val="20"/>
                <w:szCs w:val="20"/>
              </w:rPr>
              <w:t>6</w:t>
            </w:r>
          </w:p>
        </w:tc>
        <w:tc>
          <w:tcPr>
            <w:tcW w:w="1602" w:type="dxa"/>
            <w:gridSpan w:val="2"/>
            <w:tcBorders>
              <w:top w:val="nil"/>
              <w:left w:val="nil"/>
              <w:bottom w:val="single" w:sz="4" w:space="0" w:color="auto"/>
              <w:right w:val="single" w:sz="4" w:space="0" w:color="auto"/>
            </w:tcBorders>
            <w:shd w:val="clear" w:color="auto" w:fill="auto"/>
            <w:noWrap/>
            <w:vAlign w:val="bottom"/>
            <w:hideMark/>
          </w:tcPr>
          <w:p w14:paraId="52E354E5" w14:textId="77777777" w:rsidR="00EA5C2E" w:rsidRPr="00EA5C2E" w:rsidRDefault="00EA5C2E" w:rsidP="00F52885">
            <w:pPr>
              <w:spacing w:after="0" w:line="276" w:lineRule="auto"/>
              <w:ind w:left="57" w:right="57"/>
              <w:jc w:val="center"/>
              <w:rPr>
                <w:rFonts w:ascii="Times New Roman" w:hAnsi="Times New Roman" w:cs="Times New Roman"/>
                <w:sz w:val="20"/>
                <w:szCs w:val="20"/>
              </w:rPr>
            </w:pPr>
            <w:r w:rsidRPr="00EA5C2E">
              <w:rPr>
                <w:rFonts w:ascii="Times New Roman" w:hAnsi="Times New Roman" w:cs="Times New Roman"/>
                <w:sz w:val="20"/>
                <w:szCs w:val="20"/>
              </w:rPr>
              <w:t>20</w:t>
            </w:r>
          </w:p>
        </w:tc>
      </w:tr>
      <w:tr w:rsidR="00EA5C2E" w:rsidRPr="00EA5C2E" w14:paraId="38BA4739" w14:textId="77777777" w:rsidTr="00F5288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13F93637" w14:textId="77777777" w:rsidR="00EA5C2E" w:rsidRPr="00EA5C2E" w:rsidRDefault="00EA5C2E" w:rsidP="00F52885">
            <w:pPr>
              <w:spacing w:after="0" w:line="276" w:lineRule="auto"/>
              <w:ind w:left="57" w:right="57"/>
              <w:jc w:val="center"/>
              <w:rPr>
                <w:rFonts w:ascii="Times New Roman" w:hAnsi="Times New Roman" w:cs="Times New Roman"/>
                <w:color w:val="000000"/>
                <w:sz w:val="20"/>
                <w:szCs w:val="20"/>
              </w:rPr>
            </w:pPr>
            <w:r w:rsidRPr="00EA5C2E">
              <w:rPr>
                <w:rFonts w:ascii="Times New Roman" w:hAnsi="Times New Roman" w:cs="Times New Roman"/>
                <w:color w:val="000000"/>
                <w:sz w:val="20"/>
                <w:szCs w:val="20"/>
              </w:rPr>
              <w:t>10</w:t>
            </w:r>
          </w:p>
        </w:tc>
        <w:tc>
          <w:tcPr>
            <w:tcW w:w="3544" w:type="dxa"/>
            <w:tcBorders>
              <w:top w:val="nil"/>
              <w:left w:val="nil"/>
              <w:bottom w:val="single" w:sz="4" w:space="0" w:color="auto"/>
              <w:right w:val="single" w:sz="4" w:space="0" w:color="auto"/>
            </w:tcBorders>
            <w:shd w:val="clear" w:color="auto" w:fill="auto"/>
            <w:noWrap/>
            <w:vAlign w:val="bottom"/>
            <w:hideMark/>
          </w:tcPr>
          <w:p w14:paraId="5AA199F2" w14:textId="77777777" w:rsidR="00EA5C2E" w:rsidRPr="00EA5C2E" w:rsidRDefault="00EA5C2E" w:rsidP="00F52885">
            <w:pPr>
              <w:spacing w:after="0" w:line="276" w:lineRule="auto"/>
              <w:ind w:left="57" w:right="57"/>
              <w:jc w:val="both"/>
              <w:rPr>
                <w:rFonts w:ascii="Times New Roman" w:hAnsi="Times New Roman" w:cs="Times New Roman"/>
                <w:color w:val="000000"/>
                <w:sz w:val="20"/>
                <w:szCs w:val="20"/>
              </w:rPr>
            </w:pPr>
            <w:r w:rsidRPr="00EA5C2E">
              <w:rPr>
                <w:rFonts w:ascii="Times New Roman" w:hAnsi="Times New Roman" w:cs="Times New Roman"/>
                <w:color w:val="000000"/>
                <w:sz w:val="20"/>
                <w:szCs w:val="20"/>
              </w:rPr>
              <w:t>Departamento Seguridad</w:t>
            </w:r>
          </w:p>
        </w:tc>
        <w:tc>
          <w:tcPr>
            <w:tcW w:w="740" w:type="dxa"/>
            <w:vMerge/>
            <w:tcBorders>
              <w:left w:val="single" w:sz="4" w:space="0" w:color="auto"/>
              <w:right w:val="single" w:sz="4" w:space="0" w:color="auto"/>
            </w:tcBorders>
            <w:shd w:val="clear" w:color="auto" w:fill="auto"/>
            <w:vAlign w:val="center"/>
            <w:hideMark/>
          </w:tcPr>
          <w:p w14:paraId="049BBB13" w14:textId="77777777" w:rsidR="00EA5C2E" w:rsidRPr="00EA5C2E" w:rsidRDefault="00EA5C2E" w:rsidP="00F52885">
            <w:pPr>
              <w:spacing w:after="0" w:line="276" w:lineRule="auto"/>
              <w:ind w:left="57" w:right="57"/>
              <w:jc w:val="both"/>
              <w:rPr>
                <w:rFonts w:ascii="Times New Roman" w:hAnsi="Times New Roman" w:cs="Times New Roman"/>
                <w:color w:val="000000"/>
                <w:sz w:val="20"/>
                <w:szCs w:val="20"/>
              </w:rPr>
            </w:pPr>
          </w:p>
        </w:tc>
        <w:tc>
          <w:tcPr>
            <w:tcW w:w="1387" w:type="dxa"/>
            <w:gridSpan w:val="2"/>
            <w:tcBorders>
              <w:top w:val="nil"/>
              <w:left w:val="nil"/>
              <w:bottom w:val="single" w:sz="4" w:space="0" w:color="auto"/>
              <w:right w:val="single" w:sz="4" w:space="0" w:color="auto"/>
            </w:tcBorders>
            <w:shd w:val="clear" w:color="auto" w:fill="auto"/>
            <w:noWrap/>
            <w:vAlign w:val="bottom"/>
            <w:hideMark/>
          </w:tcPr>
          <w:p w14:paraId="6564796E" w14:textId="77777777" w:rsidR="00EA5C2E" w:rsidRPr="00EA5C2E" w:rsidRDefault="00EA5C2E" w:rsidP="00F52885">
            <w:pPr>
              <w:spacing w:after="0" w:line="276" w:lineRule="auto"/>
              <w:ind w:left="57" w:right="57"/>
              <w:jc w:val="center"/>
              <w:rPr>
                <w:rFonts w:ascii="Times New Roman" w:hAnsi="Times New Roman" w:cs="Times New Roman"/>
                <w:color w:val="000000"/>
                <w:sz w:val="20"/>
                <w:szCs w:val="20"/>
              </w:rPr>
            </w:pPr>
            <w:r w:rsidRPr="00EA5C2E">
              <w:rPr>
                <w:rFonts w:ascii="Times New Roman" w:hAnsi="Times New Roman" w:cs="Times New Roman"/>
                <w:color w:val="000000"/>
                <w:sz w:val="20"/>
                <w:szCs w:val="20"/>
              </w:rPr>
              <w:t>1</w:t>
            </w:r>
          </w:p>
        </w:tc>
        <w:tc>
          <w:tcPr>
            <w:tcW w:w="1602" w:type="dxa"/>
            <w:gridSpan w:val="2"/>
            <w:tcBorders>
              <w:top w:val="nil"/>
              <w:left w:val="nil"/>
              <w:bottom w:val="single" w:sz="4" w:space="0" w:color="auto"/>
              <w:right w:val="single" w:sz="4" w:space="0" w:color="auto"/>
            </w:tcBorders>
            <w:shd w:val="clear" w:color="auto" w:fill="auto"/>
            <w:noWrap/>
            <w:vAlign w:val="bottom"/>
            <w:hideMark/>
          </w:tcPr>
          <w:p w14:paraId="5A934D45" w14:textId="77777777" w:rsidR="00EA5C2E" w:rsidRPr="00EA5C2E" w:rsidRDefault="00EA5C2E" w:rsidP="00F52885">
            <w:pPr>
              <w:spacing w:after="0" w:line="276" w:lineRule="auto"/>
              <w:ind w:left="57" w:right="57"/>
              <w:jc w:val="center"/>
              <w:rPr>
                <w:rFonts w:ascii="Times New Roman" w:hAnsi="Times New Roman" w:cs="Times New Roman"/>
                <w:color w:val="000000"/>
                <w:sz w:val="20"/>
                <w:szCs w:val="20"/>
              </w:rPr>
            </w:pPr>
            <w:r w:rsidRPr="00EA5C2E">
              <w:rPr>
                <w:rFonts w:ascii="Times New Roman" w:hAnsi="Times New Roman" w:cs="Times New Roman"/>
                <w:color w:val="000000"/>
                <w:sz w:val="20"/>
                <w:szCs w:val="20"/>
              </w:rPr>
              <w:t>1</w:t>
            </w:r>
          </w:p>
        </w:tc>
        <w:tc>
          <w:tcPr>
            <w:tcW w:w="1602" w:type="dxa"/>
            <w:gridSpan w:val="2"/>
            <w:tcBorders>
              <w:top w:val="nil"/>
              <w:left w:val="nil"/>
              <w:bottom w:val="single" w:sz="4" w:space="0" w:color="auto"/>
              <w:right w:val="single" w:sz="4" w:space="0" w:color="auto"/>
            </w:tcBorders>
            <w:shd w:val="clear" w:color="auto" w:fill="auto"/>
            <w:noWrap/>
            <w:vAlign w:val="bottom"/>
            <w:hideMark/>
          </w:tcPr>
          <w:p w14:paraId="600847E0" w14:textId="77777777" w:rsidR="00EA5C2E" w:rsidRPr="00EA5C2E" w:rsidRDefault="00EA5C2E" w:rsidP="00F52885">
            <w:pPr>
              <w:spacing w:after="0" w:line="276" w:lineRule="auto"/>
              <w:ind w:left="57" w:right="57"/>
              <w:jc w:val="center"/>
              <w:rPr>
                <w:rFonts w:ascii="Times New Roman" w:hAnsi="Times New Roman" w:cs="Times New Roman"/>
                <w:color w:val="000000"/>
                <w:sz w:val="20"/>
                <w:szCs w:val="20"/>
              </w:rPr>
            </w:pPr>
            <w:r w:rsidRPr="00EA5C2E">
              <w:rPr>
                <w:rFonts w:ascii="Times New Roman" w:hAnsi="Times New Roman" w:cs="Times New Roman"/>
                <w:color w:val="000000"/>
                <w:sz w:val="20"/>
                <w:szCs w:val="20"/>
              </w:rPr>
              <w:t>6</w:t>
            </w:r>
          </w:p>
        </w:tc>
      </w:tr>
      <w:tr w:rsidR="00EA5C2E" w:rsidRPr="00EA5C2E" w14:paraId="7157EE76" w14:textId="77777777" w:rsidTr="00F52885">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5D4B304B" w14:textId="77777777" w:rsidR="00EA5C2E" w:rsidRPr="00EA5C2E" w:rsidRDefault="00EA5C2E" w:rsidP="00F52885">
            <w:pPr>
              <w:spacing w:after="0" w:line="276" w:lineRule="auto"/>
              <w:ind w:left="57" w:right="57"/>
              <w:jc w:val="center"/>
              <w:rPr>
                <w:rFonts w:ascii="Times New Roman" w:hAnsi="Times New Roman" w:cs="Times New Roman"/>
                <w:color w:val="000000"/>
                <w:sz w:val="20"/>
                <w:szCs w:val="20"/>
              </w:rPr>
            </w:pPr>
            <w:r w:rsidRPr="00EA5C2E">
              <w:rPr>
                <w:rFonts w:ascii="Times New Roman" w:hAnsi="Times New Roman" w:cs="Times New Roman"/>
                <w:color w:val="000000"/>
                <w:sz w:val="20"/>
                <w:szCs w:val="20"/>
              </w:rPr>
              <w:t>11</w:t>
            </w:r>
          </w:p>
        </w:tc>
        <w:tc>
          <w:tcPr>
            <w:tcW w:w="3544" w:type="dxa"/>
            <w:tcBorders>
              <w:top w:val="nil"/>
              <w:left w:val="nil"/>
              <w:bottom w:val="single" w:sz="4" w:space="0" w:color="auto"/>
              <w:right w:val="single" w:sz="4" w:space="0" w:color="auto"/>
            </w:tcBorders>
            <w:shd w:val="clear" w:color="auto" w:fill="auto"/>
            <w:noWrap/>
            <w:vAlign w:val="bottom"/>
            <w:hideMark/>
          </w:tcPr>
          <w:p w14:paraId="28889E3D" w14:textId="77777777" w:rsidR="00EA5C2E" w:rsidRPr="00EA5C2E" w:rsidRDefault="00EA5C2E" w:rsidP="00F52885">
            <w:pPr>
              <w:spacing w:after="0" w:line="276" w:lineRule="auto"/>
              <w:ind w:left="57" w:right="57"/>
              <w:jc w:val="both"/>
              <w:rPr>
                <w:rFonts w:ascii="Times New Roman" w:hAnsi="Times New Roman" w:cs="Times New Roman"/>
                <w:color w:val="000000"/>
                <w:sz w:val="20"/>
                <w:szCs w:val="20"/>
              </w:rPr>
            </w:pPr>
            <w:r w:rsidRPr="00EA5C2E">
              <w:rPr>
                <w:rFonts w:ascii="Times New Roman" w:hAnsi="Times New Roman" w:cs="Times New Roman"/>
                <w:color w:val="000000"/>
                <w:sz w:val="20"/>
                <w:szCs w:val="20"/>
              </w:rPr>
              <w:t>Departamento de Comunicaciones</w:t>
            </w:r>
          </w:p>
        </w:tc>
        <w:tc>
          <w:tcPr>
            <w:tcW w:w="740" w:type="dxa"/>
            <w:vMerge/>
            <w:tcBorders>
              <w:left w:val="single" w:sz="4" w:space="0" w:color="auto"/>
              <w:bottom w:val="single" w:sz="4" w:space="0" w:color="auto"/>
              <w:right w:val="single" w:sz="4" w:space="0" w:color="auto"/>
            </w:tcBorders>
            <w:shd w:val="clear" w:color="auto" w:fill="auto"/>
            <w:vAlign w:val="bottom"/>
            <w:hideMark/>
          </w:tcPr>
          <w:p w14:paraId="1C2B60B4" w14:textId="77777777" w:rsidR="00EA5C2E" w:rsidRPr="00EA5C2E" w:rsidRDefault="00EA5C2E" w:rsidP="00F52885">
            <w:pPr>
              <w:spacing w:after="0" w:line="276" w:lineRule="auto"/>
              <w:ind w:left="57" w:right="57"/>
              <w:jc w:val="both"/>
              <w:rPr>
                <w:rFonts w:ascii="Times New Roman" w:hAnsi="Times New Roman" w:cs="Times New Roman"/>
                <w:color w:val="000000"/>
                <w:sz w:val="20"/>
                <w:szCs w:val="20"/>
              </w:rPr>
            </w:pPr>
          </w:p>
        </w:tc>
        <w:tc>
          <w:tcPr>
            <w:tcW w:w="1387" w:type="dxa"/>
            <w:gridSpan w:val="2"/>
            <w:tcBorders>
              <w:top w:val="nil"/>
              <w:left w:val="nil"/>
              <w:bottom w:val="single" w:sz="4" w:space="0" w:color="auto"/>
              <w:right w:val="single" w:sz="4" w:space="0" w:color="auto"/>
            </w:tcBorders>
            <w:shd w:val="clear" w:color="auto" w:fill="auto"/>
            <w:noWrap/>
            <w:vAlign w:val="bottom"/>
            <w:hideMark/>
          </w:tcPr>
          <w:p w14:paraId="4729AB5D" w14:textId="77777777" w:rsidR="00EA5C2E" w:rsidRPr="00EA5C2E" w:rsidRDefault="00EA5C2E" w:rsidP="00F52885">
            <w:pPr>
              <w:spacing w:after="0" w:line="276" w:lineRule="auto"/>
              <w:ind w:left="57" w:right="57"/>
              <w:jc w:val="center"/>
              <w:rPr>
                <w:rFonts w:ascii="Times New Roman" w:hAnsi="Times New Roman" w:cs="Times New Roman"/>
                <w:color w:val="000000"/>
                <w:sz w:val="20"/>
                <w:szCs w:val="20"/>
              </w:rPr>
            </w:pPr>
            <w:r w:rsidRPr="00EA5C2E">
              <w:rPr>
                <w:rFonts w:ascii="Times New Roman" w:hAnsi="Times New Roman" w:cs="Times New Roman"/>
                <w:color w:val="000000"/>
                <w:sz w:val="20"/>
                <w:szCs w:val="20"/>
              </w:rPr>
              <w:t>7</w:t>
            </w:r>
          </w:p>
        </w:tc>
        <w:tc>
          <w:tcPr>
            <w:tcW w:w="1602" w:type="dxa"/>
            <w:gridSpan w:val="2"/>
            <w:tcBorders>
              <w:top w:val="nil"/>
              <w:left w:val="nil"/>
              <w:bottom w:val="single" w:sz="4" w:space="0" w:color="auto"/>
              <w:right w:val="single" w:sz="4" w:space="0" w:color="auto"/>
            </w:tcBorders>
            <w:shd w:val="clear" w:color="auto" w:fill="auto"/>
            <w:noWrap/>
            <w:vAlign w:val="bottom"/>
            <w:hideMark/>
          </w:tcPr>
          <w:p w14:paraId="249FDDB0" w14:textId="77777777" w:rsidR="00EA5C2E" w:rsidRPr="00EA5C2E" w:rsidRDefault="00EA5C2E" w:rsidP="00F52885">
            <w:pPr>
              <w:spacing w:after="0" w:line="276" w:lineRule="auto"/>
              <w:ind w:left="57" w:right="57"/>
              <w:jc w:val="center"/>
              <w:rPr>
                <w:rFonts w:ascii="Times New Roman" w:hAnsi="Times New Roman" w:cs="Times New Roman"/>
                <w:color w:val="000000"/>
                <w:sz w:val="20"/>
                <w:szCs w:val="20"/>
              </w:rPr>
            </w:pPr>
            <w:r w:rsidRPr="00EA5C2E">
              <w:rPr>
                <w:rFonts w:ascii="Times New Roman" w:hAnsi="Times New Roman" w:cs="Times New Roman"/>
                <w:color w:val="000000"/>
                <w:sz w:val="20"/>
                <w:szCs w:val="20"/>
              </w:rPr>
              <w:t>7</w:t>
            </w:r>
          </w:p>
        </w:tc>
        <w:tc>
          <w:tcPr>
            <w:tcW w:w="1602" w:type="dxa"/>
            <w:gridSpan w:val="2"/>
            <w:tcBorders>
              <w:top w:val="nil"/>
              <w:left w:val="nil"/>
              <w:bottom w:val="single" w:sz="4" w:space="0" w:color="auto"/>
              <w:right w:val="single" w:sz="4" w:space="0" w:color="auto"/>
            </w:tcBorders>
            <w:shd w:val="clear" w:color="auto" w:fill="auto"/>
            <w:noWrap/>
            <w:vAlign w:val="bottom"/>
            <w:hideMark/>
          </w:tcPr>
          <w:p w14:paraId="240866AE" w14:textId="77777777" w:rsidR="00EA5C2E" w:rsidRPr="00EA5C2E" w:rsidRDefault="00EA5C2E" w:rsidP="00F52885">
            <w:pPr>
              <w:spacing w:after="0" w:line="276" w:lineRule="auto"/>
              <w:ind w:left="57" w:right="57"/>
              <w:jc w:val="center"/>
              <w:rPr>
                <w:rFonts w:ascii="Times New Roman" w:hAnsi="Times New Roman" w:cs="Times New Roman"/>
                <w:color w:val="000000"/>
                <w:sz w:val="20"/>
                <w:szCs w:val="20"/>
              </w:rPr>
            </w:pPr>
            <w:r w:rsidRPr="00EA5C2E">
              <w:rPr>
                <w:rFonts w:ascii="Times New Roman" w:hAnsi="Times New Roman" w:cs="Times New Roman"/>
                <w:color w:val="000000"/>
                <w:sz w:val="20"/>
                <w:szCs w:val="20"/>
              </w:rPr>
              <w:t>22</w:t>
            </w:r>
          </w:p>
        </w:tc>
      </w:tr>
      <w:tr w:rsidR="00EA5C2E" w:rsidRPr="00EA5C2E" w14:paraId="5B8563E7" w14:textId="77777777" w:rsidTr="00F52885">
        <w:trPr>
          <w:trHeight w:val="300"/>
          <w:jc w:val="center"/>
        </w:trPr>
        <w:tc>
          <w:tcPr>
            <w:tcW w:w="4999" w:type="dxa"/>
            <w:gridSpan w:val="4"/>
            <w:tcBorders>
              <w:top w:val="single" w:sz="4" w:space="0" w:color="auto"/>
              <w:left w:val="single" w:sz="4" w:space="0" w:color="auto"/>
              <w:bottom w:val="single" w:sz="4" w:space="0" w:color="auto"/>
              <w:right w:val="nil"/>
            </w:tcBorders>
            <w:shd w:val="clear" w:color="000000" w:fill="002060"/>
            <w:noWrap/>
            <w:vAlign w:val="bottom"/>
          </w:tcPr>
          <w:p w14:paraId="5564091F" w14:textId="77777777" w:rsidR="00EA5C2E" w:rsidRPr="00EA5C2E" w:rsidRDefault="00EA5C2E" w:rsidP="00F52885">
            <w:pPr>
              <w:spacing w:after="0" w:line="276" w:lineRule="auto"/>
              <w:ind w:left="57" w:right="57"/>
              <w:jc w:val="both"/>
              <w:rPr>
                <w:rFonts w:ascii="Times New Roman" w:hAnsi="Times New Roman" w:cs="Times New Roman"/>
                <w:b/>
                <w:bCs/>
                <w:color w:val="FFFFFF"/>
                <w:sz w:val="20"/>
                <w:szCs w:val="20"/>
              </w:rPr>
            </w:pPr>
          </w:p>
        </w:tc>
        <w:tc>
          <w:tcPr>
            <w:tcW w:w="1388" w:type="dxa"/>
            <w:gridSpan w:val="2"/>
            <w:tcBorders>
              <w:top w:val="nil"/>
              <w:left w:val="single" w:sz="4" w:space="0" w:color="auto"/>
              <w:bottom w:val="single" w:sz="4" w:space="0" w:color="auto"/>
              <w:right w:val="single" w:sz="4" w:space="0" w:color="auto"/>
            </w:tcBorders>
            <w:shd w:val="clear" w:color="000000" w:fill="002060"/>
            <w:noWrap/>
            <w:vAlign w:val="bottom"/>
            <w:hideMark/>
          </w:tcPr>
          <w:p w14:paraId="79BEC599" w14:textId="77777777" w:rsidR="00EA5C2E" w:rsidRPr="00EA5C2E" w:rsidRDefault="00EA5C2E" w:rsidP="00EA5C2E">
            <w:pPr>
              <w:spacing w:after="0" w:line="276" w:lineRule="auto"/>
              <w:ind w:left="57" w:right="57"/>
              <w:jc w:val="center"/>
              <w:rPr>
                <w:rFonts w:ascii="Times New Roman" w:hAnsi="Times New Roman" w:cs="Times New Roman"/>
                <w:b/>
                <w:bCs/>
                <w:color w:val="FFFFFF"/>
                <w:sz w:val="20"/>
                <w:szCs w:val="20"/>
              </w:rPr>
            </w:pPr>
            <w:r w:rsidRPr="00EA5C2E">
              <w:rPr>
                <w:rFonts w:ascii="Times New Roman" w:hAnsi="Times New Roman" w:cs="Times New Roman"/>
                <w:b/>
                <w:bCs/>
                <w:color w:val="FFFFFF"/>
                <w:sz w:val="20"/>
                <w:szCs w:val="20"/>
              </w:rPr>
              <w:t>47</w:t>
            </w:r>
          </w:p>
        </w:tc>
        <w:tc>
          <w:tcPr>
            <w:tcW w:w="1602" w:type="dxa"/>
            <w:gridSpan w:val="2"/>
            <w:tcBorders>
              <w:top w:val="nil"/>
              <w:left w:val="nil"/>
              <w:bottom w:val="single" w:sz="4" w:space="0" w:color="auto"/>
              <w:right w:val="single" w:sz="4" w:space="0" w:color="auto"/>
            </w:tcBorders>
            <w:shd w:val="clear" w:color="000000" w:fill="002060"/>
            <w:noWrap/>
            <w:vAlign w:val="bottom"/>
            <w:hideMark/>
          </w:tcPr>
          <w:p w14:paraId="26AF6888" w14:textId="77777777" w:rsidR="00EA5C2E" w:rsidRPr="00EA5C2E" w:rsidRDefault="00EA5C2E" w:rsidP="00EA5C2E">
            <w:pPr>
              <w:spacing w:after="0" w:line="276" w:lineRule="auto"/>
              <w:ind w:left="57" w:right="57"/>
              <w:jc w:val="center"/>
              <w:rPr>
                <w:rFonts w:ascii="Times New Roman" w:hAnsi="Times New Roman" w:cs="Times New Roman"/>
                <w:b/>
                <w:bCs/>
                <w:color w:val="FFFFFF"/>
                <w:sz w:val="20"/>
                <w:szCs w:val="20"/>
              </w:rPr>
            </w:pPr>
            <w:r w:rsidRPr="00EA5C2E">
              <w:rPr>
                <w:rFonts w:ascii="Times New Roman" w:hAnsi="Times New Roman" w:cs="Times New Roman"/>
                <w:b/>
                <w:bCs/>
                <w:color w:val="FFFFFF"/>
                <w:sz w:val="20"/>
                <w:szCs w:val="20"/>
              </w:rPr>
              <w:t>54</w:t>
            </w:r>
          </w:p>
        </w:tc>
        <w:tc>
          <w:tcPr>
            <w:tcW w:w="1595" w:type="dxa"/>
            <w:tcBorders>
              <w:top w:val="nil"/>
              <w:left w:val="nil"/>
              <w:bottom w:val="single" w:sz="4" w:space="0" w:color="auto"/>
              <w:right w:val="single" w:sz="4" w:space="0" w:color="auto"/>
            </w:tcBorders>
            <w:shd w:val="clear" w:color="000000" w:fill="002060"/>
            <w:noWrap/>
            <w:vAlign w:val="bottom"/>
            <w:hideMark/>
          </w:tcPr>
          <w:p w14:paraId="3249FD41" w14:textId="77777777" w:rsidR="00EA5C2E" w:rsidRPr="00EA5C2E" w:rsidRDefault="00EA5C2E" w:rsidP="00EA5C2E">
            <w:pPr>
              <w:spacing w:after="0" w:line="276" w:lineRule="auto"/>
              <w:ind w:left="57" w:right="57"/>
              <w:jc w:val="center"/>
              <w:rPr>
                <w:rFonts w:ascii="Times New Roman" w:hAnsi="Times New Roman" w:cs="Times New Roman"/>
                <w:b/>
                <w:bCs/>
                <w:color w:val="FFFFFF"/>
                <w:sz w:val="20"/>
                <w:szCs w:val="20"/>
              </w:rPr>
            </w:pPr>
            <w:r w:rsidRPr="00EA5C2E">
              <w:rPr>
                <w:rFonts w:ascii="Times New Roman" w:hAnsi="Times New Roman" w:cs="Times New Roman"/>
                <w:b/>
                <w:bCs/>
                <w:color w:val="FFFFFF"/>
                <w:sz w:val="20"/>
                <w:szCs w:val="20"/>
              </w:rPr>
              <w:t>179</w:t>
            </w:r>
          </w:p>
        </w:tc>
      </w:tr>
    </w:tbl>
    <w:p w14:paraId="27568516" w14:textId="77777777" w:rsidR="00EA5C2E" w:rsidRPr="00EA5C2E" w:rsidRDefault="00EA5C2E" w:rsidP="00EA5C2E">
      <w:pPr>
        <w:spacing w:after="0" w:line="276" w:lineRule="auto"/>
        <w:ind w:left="57" w:right="57"/>
        <w:jc w:val="both"/>
        <w:rPr>
          <w:rFonts w:ascii="Times New Roman" w:hAnsi="Times New Roman" w:cs="Times New Roman"/>
          <w:b/>
          <w:color w:val="002060"/>
          <w:sz w:val="25"/>
          <w:szCs w:val="25"/>
        </w:rPr>
      </w:pPr>
    </w:p>
    <w:p w14:paraId="48BD0B19" w14:textId="77777777" w:rsidR="00EA5C2E" w:rsidRDefault="00EA5C2E" w:rsidP="00EA5C2E">
      <w:pPr>
        <w:spacing w:after="0" w:line="276" w:lineRule="auto"/>
        <w:ind w:left="57" w:right="57"/>
        <w:jc w:val="both"/>
        <w:rPr>
          <w:rFonts w:ascii="Times New Roman" w:hAnsi="Times New Roman" w:cs="Times New Roman"/>
          <w:b/>
          <w:color w:val="002060"/>
          <w:sz w:val="25"/>
          <w:szCs w:val="25"/>
        </w:rPr>
      </w:pPr>
      <w:r w:rsidRPr="00EA5C2E">
        <w:rPr>
          <w:rFonts w:ascii="Times New Roman" w:hAnsi="Times New Roman" w:cs="Times New Roman"/>
          <w:b/>
          <w:color w:val="002060"/>
          <w:sz w:val="25"/>
          <w:szCs w:val="25"/>
        </w:rPr>
        <w:t xml:space="preserve"> </w:t>
      </w:r>
    </w:p>
    <w:p w14:paraId="3D3C739C" w14:textId="4A8CD41A" w:rsidR="00EA5C2E" w:rsidRPr="00EA5C2E" w:rsidRDefault="00EA5C2E" w:rsidP="00EA5C2E">
      <w:pPr>
        <w:spacing w:after="0" w:line="276" w:lineRule="auto"/>
        <w:ind w:left="57" w:right="57"/>
        <w:jc w:val="center"/>
        <w:rPr>
          <w:rFonts w:ascii="Times New Roman" w:hAnsi="Times New Roman" w:cs="Times New Roman"/>
          <w:b/>
          <w:color w:val="002060"/>
          <w:sz w:val="25"/>
          <w:szCs w:val="25"/>
        </w:rPr>
      </w:pPr>
      <w:r w:rsidRPr="00EA5C2E">
        <w:rPr>
          <w:rFonts w:ascii="Times New Roman" w:hAnsi="Times New Roman" w:cs="Times New Roman"/>
          <w:b/>
          <w:color w:val="002060"/>
          <w:sz w:val="25"/>
          <w:szCs w:val="25"/>
        </w:rPr>
        <w:t>Direcciones con Subproducto</w:t>
      </w:r>
      <w:r>
        <w:rPr>
          <w:rFonts w:ascii="Times New Roman" w:hAnsi="Times New Roman" w:cs="Times New Roman"/>
          <w:b/>
          <w:color w:val="002060"/>
          <w:sz w:val="25"/>
          <w:szCs w:val="25"/>
        </w:rPr>
        <w:t>s</w:t>
      </w:r>
      <w:r w:rsidRPr="00EA5C2E">
        <w:rPr>
          <w:rFonts w:ascii="Times New Roman" w:hAnsi="Times New Roman" w:cs="Times New Roman"/>
          <w:b/>
          <w:color w:val="002060"/>
          <w:sz w:val="25"/>
          <w:szCs w:val="25"/>
        </w:rPr>
        <w:t xml:space="preserve"> </w:t>
      </w:r>
    </w:p>
    <w:tbl>
      <w:tblPr>
        <w:tblpPr w:leftFromText="141" w:rightFromText="141" w:vertAnchor="text" w:horzAnchor="margin" w:tblpXSpec="center" w:tblpY="211"/>
        <w:tblW w:w="6963" w:type="dxa"/>
        <w:tblLook w:val="04A0" w:firstRow="1" w:lastRow="0" w:firstColumn="1" w:lastColumn="0" w:noHBand="0" w:noVBand="1"/>
      </w:tblPr>
      <w:tblGrid>
        <w:gridCol w:w="696"/>
        <w:gridCol w:w="3278"/>
        <w:gridCol w:w="1387"/>
        <w:gridCol w:w="1602"/>
      </w:tblGrid>
      <w:tr w:rsidR="00EA5C2E" w:rsidRPr="00EA5C2E" w14:paraId="26332739" w14:textId="77777777" w:rsidTr="00F52885">
        <w:trPr>
          <w:trHeight w:val="300"/>
        </w:trPr>
        <w:tc>
          <w:tcPr>
            <w:tcW w:w="696" w:type="dxa"/>
            <w:tcBorders>
              <w:top w:val="nil"/>
              <w:left w:val="single" w:sz="4" w:space="0" w:color="auto"/>
              <w:bottom w:val="single" w:sz="4" w:space="0" w:color="auto"/>
              <w:right w:val="single" w:sz="4" w:space="0" w:color="auto"/>
            </w:tcBorders>
            <w:shd w:val="clear" w:color="000000" w:fill="002060"/>
            <w:noWrap/>
            <w:vAlign w:val="bottom"/>
            <w:hideMark/>
          </w:tcPr>
          <w:p w14:paraId="532C009C" w14:textId="77777777" w:rsidR="00EA5C2E" w:rsidRPr="00EA5C2E" w:rsidRDefault="00EA5C2E" w:rsidP="00F52885">
            <w:pPr>
              <w:spacing w:after="0" w:line="276" w:lineRule="auto"/>
              <w:ind w:left="57" w:right="57"/>
              <w:jc w:val="both"/>
              <w:rPr>
                <w:rFonts w:ascii="Times New Roman" w:hAnsi="Times New Roman" w:cs="Times New Roman"/>
                <w:b/>
                <w:bCs/>
                <w:color w:val="FFFFFF"/>
                <w:sz w:val="20"/>
                <w:szCs w:val="20"/>
              </w:rPr>
            </w:pPr>
            <w:r w:rsidRPr="00EA5C2E">
              <w:rPr>
                <w:rFonts w:ascii="Times New Roman" w:hAnsi="Times New Roman" w:cs="Times New Roman"/>
                <w:b/>
                <w:bCs/>
                <w:color w:val="FFFFFF"/>
                <w:sz w:val="20"/>
                <w:szCs w:val="20"/>
              </w:rPr>
              <w:t>No.</w:t>
            </w:r>
          </w:p>
        </w:tc>
        <w:tc>
          <w:tcPr>
            <w:tcW w:w="3278" w:type="dxa"/>
            <w:tcBorders>
              <w:top w:val="nil"/>
              <w:left w:val="nil"/>
              <w:bottom w:val="single" w:sz="4" w:space="0" w:color="auto"/>
              <w:right w:val="single" w:sz="4" w:space="0" w:color="auto"/>
            </w:tcBorders>
            <w:shd w:val="clear" w:color="000000" w:fill="002060"/>
            <w:noWrap/>
            <w:vAlign w:val="bottom"/>
            <w:hideMark/>
          </w:tcPr>
          <w:p w14:paraId="5A2051D0" w14:textId="77777777" w:rsidR="00EA5C2E" w:rsidRPr="00EA5C2E" w:rsidRDefault="00EA5C2E" w:rsidP="00F52885">
            <w:pPr>
              <w:spacing w:after="0" w:line="276" w:lineRule="auto"/>
              <w:ind w:left="57" w:right="57"/>
              <w:jc w:val="both"/>
              <w:rPr>
                <w:rFonts w:ascii="Times New Roman" w:hAnsi="Times New Roman" w:cs="Times New Roman"/>
                <w:b/>
                <w:bCs/>
                <w:color w:val="FFFFFF"/>
                <w:sz w:val="20"/>
                <w:szCs w:val="20"/>
              </w:rPr>
            </w:pPr>
            <w:r w:rsidRPr="00EA5C2E">
              <w:rPr>
                <w:rFonts w:ascii="Times New Roman" w:hAnsi="Times New Roman" w:cs="Times New Roman"/>
                <w:b/>
                <w:bCs/>
                <w:color w:val="FFFFFF"/>
                <w:sz w:val="20"/>
                <w:szCs w:val="20"/>
              </w:rPr>
              <w:t>Áreas</w:t>
            </w:r>
          </w:p>
        </w:tc>
        <w:tc>
          <w:tcPr>
            <w:tcW w:w="1387" w:type="dxa"/>
            <w:tcBorders>
              <w:top w:val="nil"/>
              <w:left w:val="nil"/>
              <w:bottom w:val="single" w:sz="4" w:space="0" w:color="auto"/>
              <w:right w:val="single" w:sz="4" w:space="0" w:color="auto"/>
            </w:tcBorders>
            <w:shd w:val="clear" w:color="000000" w:fill="002060"/>
            <w:noWrap/>
            <w:vAlign w:val="bottom"/>
            <w:hideMark/>
          </w:tcPr>
          <w:p w14:paraId="24EF7D0B" w14:textId="77777777" w:rsidR="00EA5C2E" w:rsidRPr="00EA5C2E" w:rsidRDefault="00EA5C2E" w:rsidP="00F52885">
            <w:pPr>
              <w:spacing w:after="0" w:line="276" w:lineRule="auto"/>
              <w:ind w:left="57" w:right="57"/>
              <w:jc w:val="both"/>
              <w:rPr>
                <w:rFonts w:ascii="Times New Roman" w:hAnsi="Times New Roman" w:cs="Times New Roman"/>
                <w:b/>
                <w:bCs/>
                <w:color w:val="FFFFFF"/>
                <w:sz w:val="20"/>
                <w:szCs w:val="20"/>
              </w:rPr>
            </w:pPr>
            <w:r w:rsidRPr="00EA5C2E">
              <w:rPr>
                <w:rFonts w:ascii="Times New Roman" w:hAnsi="Times New Roman" w:cs="Times New Roman"/>
                <w:b/>
                <w:bCs/>
                <w:color w:val="FFFFFF"/>
                <w:sz w:val="20"/>
                <w:szCs w:val="20"/>
              </w:rPr>
              <w:t>Sub-Productos</w:t>
            </w:r>
          </w:p>
        </w:tc>
        <w:tc>
          <w:tcPr>
            <w:tcW w:w="1602" w:type="dxa"/>
            <w:tcBorders>
              <w:top w:val="nil"/>
              <w:left w:val="nil"/>
              <w:bottom w:val="single" w:sz="4" w:space="0" w:color="auto"/>
              <w:right w:val="single" w:sz="4" w:space="0" w:color="auto"/>
            </w:tcBorders>
            <w:shd w:val="clear" w:color="000000" w:fill="002060"/>
            <w:noWrap/>
            <w:vAlign w:val="bottom"/>
            <w:hideMark/>
          </w:tcPr>
          <w:p w14:paraId="129CD8BB" w14:textId="77777777" w:rsidR="00EA5C2E" w:rsidRPr="00EA5C2E" w:rsidRDefault="00EA5C2E" w:rsidP="00F52885">
            <w:pPr>
              <w:spacing w:after="0" w:line="276" w:lineRule="auto"/>
              <w:ind w:left="57" w:right="57"/>
              <w:jc w:val="both"/>
              <w:rPr>
                <w:rFonts w:ascii="Times New Roman" w:hAnsi="Times New Roman" w:cs="Times New Roman"/>
                <w:b/>
                <w:bCs/>
                <w:color w:val="FFFFFF"/>
                <w:sz w:val="20"/>
                <w:szCs w:val="20"/>
              </w:rPr>
            </w:pPr>
            <w:r w:rsidRPr="00EA5C2E">
              <w:rPr>
                <w:rFonts w:ascii="Times New Roman" w:hAnsi="Times New Roman" w:cs="Times New Roman"/>
                <w:b/>
                <w:bCs/>
                <w:color w:val="FFFFFF"/>
                <w:sz w:val="20"/>
                <w:szCs w:val="20"/>
              </w:rPr>
              <w:t>Indicadores</w:t>
            </w:r>
          </w:p>
        </w:tc>
      </w:tr>
      <w:tr w:rsidR="00EA5C2E" w:rsidRPr="00EA5C2E" w14:paraId="1B144403" w14:textId="77777777" w:rsidTr="00F52885">
        <w:trPr>
          <w:trHeight w:val="300"/>
        </w:trPr>
        <w:tc>
          <w:tcPr>
            <w:tcW w:w="696" w:type="dxa"/>
            <w:tcBorders>
              <w:top w:val="nil"/>
              <w:left w:val="single" w:sz="4" w:space="0" w:color="auto"/>
              <w:bottom w:val="single" w:sz="4" w:space="0" w:color="auto"/>
              <w:right w:val="single" w:sz="4" w:space="0" w:color="auto"/>
            </w:tcBorders>
            <w:shd w:val="clear" w:color="auto" w:fill="auto"/>
            <w:noWrap/>
            <w:vAlign w:val="bottom"/>
            <w:hideMark/>
          </w:tcPr>
          <w:p w14:paraId="13746C68" w14:textId="77777777" w:rsidR="00EA5C2E" w:rsidRPr="00EA5C2E" w:rsidRDefault="00EA5C2E" w:rsidP="00F52885">
            <w:pPr>
              <w:spacing w:after="0" w:line="276" w:lineRule="auto"/>
              <w:ind w:left="57" w:right="57"/>
              <w:jc w:val="both"/>
              <w:rPr>
                <w:rFonts w:ascii="Times New Roman" w:hAnsi="Times New Roman" w:cs="Times New Roman"/>
                <w:color w:val="000000"/>
                <w:sz w:val="20"/>
                <w:szCs w:val="20"/>
              </w:rPr>
            </w:pPr>
            <w:r w:rsidRPr="00EA5C2E">
              <w:rPr>
                <w:rFonts w:ascii="Times New Roman" w:hAnsi="Times New Roman" w:cs="Times New Roman"/>
                <w:color w:val="000000"/>
                <w:sz w:val="20"/>
                <w:szCs w:val="20"/>
              </w:rPr>
              <w:t>1</w:t>
            </w:r>
          </w:p>
        </w:tc>
        <w:tc>
          <w:tcPr>
            <w:tcW w:w="3278" w:type="dxa"/>
            <w:tcBorders>
              <w:top w:val="nil"/>
              <w:left w:val="nil"/>
              <w:bottom w:val="single" w:sz="4" w:space="0" w:color="auto"/>
              <w:right w:val="single" w:sz="4" w:space="0" w:color="auto"/>
            </w:tcBorders>
            <w:shd w:val="clear" w:color="auto" w:fill="auto"/>
            <w:noWrap/>
            <w:vAlign w:val="bottom"/>
            <w:hideMark/>
          </w:tcPr>
          <w:p w14:paraId="746F9C2F" w14:textId="77777777" w:rsidR="00EA5C2E" w:rsidRPr="00EA5C2E" w:rsidRDefault="00EA5C2E" w:rsidP="00F52885">
            <w:pPr>
              <w:spacing w:after="0" w:line="276" w:lineRule="auto"/>
              <w:ind w:left="57" w:right="57"/>
              <w:jc w:val="both"/>
              <w:rPr>
                <w:rFonts w:ascii="Times New Roman" w:hAnsi="Times New Roman" w:cs="Times New Roman"/>
                <w:color w:val="000000"/>
                <w:sz w:val="20"/>
                <w:szCs w:val="20"/>
              </w:rPr>
            </w:pPr>
            <w:r w:rsidRPr="00EA5C2E">
              <w:rPr>
                <w:rFonts w:ascii="Times New Roman" w:hAnsi="Times New Roman" w:cs="Times New Roman"/>
                <w:color w:val="000000"/>
                <w:sz w:val="20"/>
                <w:szCs w:val="20"/>
              </w:rPr>
              <w:t>Dirección Emisión y Renovación.</w:t>
            </w:r>
          </w:p>
        </w:tc>
        <w:tc>
          <w:tcPr>
            <w:tcW w:w="1387" w:type="dxa"/>
            <w:tcBorders>
              <w:top w:val="nil"/>
              <w:left w:val="nil"/>
              <w:bottom w:val="single" w:sz="4" w:space="0" w:color="auto"/>
              <w:right w:val="single" w:sz="4" w:space="0" w:color="auto"/>
            </w:tcBorders>
            <w:shd w:val="clear" w:color="auto" w:fill="auto"/>
            <w:noWrap/>
            <w:vAlign w:val="bottom"/>
            <w:hideMark/>
          </w:tcPr>
          <w:p w14:paraId="78C79F12" w14:textId="77777777" w:rsidR="00EA5C2E" w:rsidRPr="00EA5C2E" w:rsidRDefault="00EA5C2E" w:rsidP="00EA5C2E">
            <w:pPr>
              <w:spacing w:after="0" w:line="276" w:lineRule="auto"/>
              <w:ind w:left="57" w:right="57"/>
              <w:jc w:val="center"/>
              <w:rPr>
                <w:rFonts w:ascii="Times New Roman" w:hAnsi="Times New Roman" w:cs="Times New Roman"/>
                <w:sz w:val="20"/>
                <w:szCs w:val="20"/>
              </w:rPr>
            </w:pPr>
            <w:r w:rsidRPr="00EA5C2E">
              <w:rPr>
                <w:rFonts w:ascii="Times New Roman" w:hAnsi="Times New Roman" w:cs="Times New Roman"/>
                <w:sz w:val="20"/>
                <w:szCs w:val="20"/>
              </w:rPr>
              <w:t>2</w:t>
            </w:r>
          </w:p>
        </w:tc>
        <w:tc>
          <w:tcPr>
            <w:tcW w:w="1602" w:type="dxa"/>
            <w:tcBorders>
              <w:top w:val="nil"/>
              <w:left w:val="nil"/>
              <w:bottom w:val="single" w:sz="4" w:space="0" w:color="auto"/>
              <w:right w:val="single" w:sz="4" w:space="0" w:color="auto"/>
            </w:tcBorders>
            <w:shd w:val="clear" w:color="auto" w:fill="auto"/>
            <w:noWrap/>
            <w:vAlign w:val="bottom"/>
            <w:hideMark/>
          </w:tcPr>
          <w:p w14:paraId="1D2E7A3D" w14:textId="77777777" w:rsidR="00EA5C2E" w:rsidRPr="00EA5C2E" w:rsidRDefault="00EA5C2E" w:rsidP="00EA5C2E">
            <w:pPr>
              <w:spacing w:after="0" w:line="276" w:lineRule="auto"/>
              <w:ind w:left="57" w:right="57"/>
              <w:jc w:val="center"/>
              <w:rPr>
                <w:rFonts w:ascii="Times New Roman" w:hAnsi="Times New Roman" w:cs="Times New Roman"/>
                <w:sz w:val="20"/>
                <w:szCs w:val="20"/>
              </w:rPr>
            </w:pPr>
            <w:r w:rsidRPr="00EA5C2E">
              <w:rPr>
                <w:rFonts w:ascii="Times New Roman" w:hAnsi="Times New Roman" w:cs="Times New Roman"/>
                <w:sz w:val="20"/>
                <w:szCs w:val="20"/>
              </w:rPr>
              <w:t>2</w:t>
            </w:r>
          </w:p>
        </w:tc>
      </w:tr>
      <w:tr w:rsidR="00EA5C2E" w:rsidRPr="00EA5C2E" w14:paraId="68469DDD" w14:textId="77777777" w:rsidTr="00F52885">
        <w:trPr>
          <w:trHeight w:val="300"/>
        </w:trPr>
        <w:tc>
          <w:tcPr>
            <w:tcW w:w="69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381F65C" w14:textId="77777777" w:rsidR="00EA5C2E" w:rsidRPr="00EA5C2E" w:rsidRDefault="00EA5C2E" w:rsidP="00F52885">
            <w:pPr>
              <w:spacing w:after="0" w:line="276" w:lineRule="auto"/>
              <w:ind w:left="57" w:right="57"/>
              <w:jc w:val="both"/>
              <w:rPr>
                <w:rFonts w:ascii="Times New Roman" w:hAnsi="Times New Roman" w:cs="Times New Roman"/>
                <w:color w:val="000000"/>
                <w:sz w:val="20"/>
                <w:szCs w:val="20"/>
              </w:rPr>
            </w:pPr>
            <w:r w:rsidRPr="00EA5C2E">
              <w:rPr>
                <w:rFonts w:ascii="Times New Roman" w:hAnsi="Times New Roman" w:cs="Times New Roman"/>
                <w:color w:val="000000"/>
                <w:sz w:val="20"/>
                <w:szCs w:val="20"/>
              </w:rPr>
              <w:t>2</w:t>
            </w:r>
          </w:p>
        </w:tc>
        <w:tc>
          <w:tcPr>
            <w:tcW w:w="3278" w:type="dxa"/>
            <w:tcBorders>
              <w:top w:val="single" w:sz="4" w:space="0" w:color="auto"/>
              <w:left w:val="nil"/>
              <w:bottom w:val="single" w:sz="4" w:space="0" w:color="auto"/>
              <w:right w:val="single" w:sz="4" w:space="0" w:color="auto"/>
            </w:tcBorders>
            <w:shd w:val="clear" w:color="auto" w:fill="auto"/>
            <w:noWrap/>
            <w:vAlign w:val="bottom"/>
          </w:tcPr>
          <w:p w14:paraId="5BD52E5E" w14:textId="77777777" w:rsidR="00EA5C2E" w:rsidRPr="00EA5C2E" w:rsidRDefault="00EA5C2E" w:rsidP="00F52885">
            <w:pPr>
              <w:spacing w:after="0" w:line="276" w:lineRule="auto"/>
              <w:ind w:left="57" w:right="57"/>
              <w:jc w:val="both"/>
              <w:rPr>
                <w:rFonts w:ascii="Times New Roman" w:hAnsi="Times New Roman" w:cs="Times New Roman"/>
                <w:color w:val="000000"/>
                <w:sz w:val="20"/>
                <w:szCs w:val="20"/>
              </w:rPr>
            </w:pPr>
            <w:r w:rsidRPr="00EA5C2E">
              <w:rPr>
                <w:rFonts w:ascii="Times New Roman" w:hAnsi="Times New Roman" w:cs="Times New Roman"/>
                <w:color w:val="000000"/>
                <w:sz w:val="20"/>
                <w:szCs w:val="20"/>
              </w:rPr>
              <w:t xml:space="preserve">Dirección de Tecnología </w:t>
            </w:r>
          </w:p>
        </w:tc>
        <w:tc>
          <w:tcPr>
            <w:tcW w:w="1387" w:type="dxa"/>
            <w:tcBorders>
              <w:top w:val="single" w:sz="4" w:space="0" w:color="auto"/>
              <w:left w:val="nil"/>
              <w:bottom w:val="single" w:sz="4" w:space="0" w:color="auto"/>
              <w:right w:val="single" w:sz="4" w:space="0" w:color="auto"/>
            </w:tcBorders>
            <w:shd w:val="clear" w:color="auto" w:fill="auto"/>
            <w:noWrap/>
            <w:vAlign w:val="bottom"/>
          </w:tcPr>
          <w:p w14:paraId="1C60AB3C" w14:textId="77777777" w:rsidR="00EA5C2E" w:rsidRPr="00EA5C2E" w:rsidRDefault="00EA5C2E" w:rsidP="00EA5C2E">
            <w:pPr>
              <w:spacing w:after="0" w:line="276" w:lineRule="auto"/>
              <w:ind w:left="57" w:right="57"/>
              <w:jc w:val="center"/>
              <w:rPr>
                <w:rFonts w:ascii="Times New Roman" w:hAnsi="Times New Roman" w:cs="Times New Roman"/>
                <w:color w:val="000000"/>
                <w:sz w:val="20"/>
                <w:szCs w:val="20"/>
              </w:rPr>
            </w:pPr>
            <w:r w:rsidRPr="00EA5C2E">
              <w:rPr>
                <w:rFonts w:ascii="Times New Roman" w:hAnsi="Times New Roman" w:cs="Times New Roman"/>
                <w:color w:val="000000"/>
                <w:sz w:val="20"/>
                <w:szCs w:val="20"/>
              </w:rPr>
              <w:t>1</w:t>
            </w:r>
          </w:p>
        </w:tc>
        <w:tc>
          <w:tcPr>
            <w:tcW w:w="1602" w:type="dxa"/>
            <w:tcBorders>
              <w:top w:val="single" w:sz="4" w:space="0" w:color="auto"/>
              <w:left w:val="nil"/>
              <w:bottom w:val="single" w:sz="4" w:space="0" w:color="auto"/>
              <w:right w:val="single" w:sz="4" w:space="0" w:color="auto"/>
            </w:tcBorders>
            <w:shd w:val="clear" w:color="auto" w:fill="auto"/>
            <w:noWrap/>
            <w:vAlign w:val="bottom"/>
          </w:tcPr>
          <w:p w14:paraId="4395E387" w14:textId="77777777" w:rsidR="00EA5C2E" w:rsidRPr="00EA5C2E" w:rsidRDefault="00EA5C2E" w:rsidP="00EA5C2E">
            <w:pPr>
              <w:spacing w:after="0" w:line="276" w:lineRule="auto"/>
              <w:ind w:left="57" w:right="57"/>
              <w:jc w:val="center"/>
              <w:rPr>
                <w:rFonts w:ascii="Times New Roman" w:hAnsi="Times New Roman" w:cs="Times New Roman"/>
                <w:color w:val="000000"/>
                <w:sz w:val="20"/>
                <w:szCs w:val="20"/>
              </w:rPr>
            </w:pPr>
            <w:r w:rsidRPr="00EA5C2E">
              <w:rPr>
                <w:rFonts w:ascii="Times New Roman" w:hAnsi="Times New Roman" w:cs="Times New Roman"/>
                <w:color w:val="000000"/>
                <w:sz w:val="20"/>
                <w:szCs w:val="20"/>
              </w:rPr>
              <w:t>1</w:t>
            </w:r>
          </w:p>
        </w:tc>
      </w:tr>
      <w:tr w:rsidR="00EA5C2E" w:rsidRPr="00EA5C2E" w14:paraId="7929709C" w14:textId="77777777" w:rsidTr="00F52885">
        <w:trPr>
          <w:trHeight w:val="300"/>
        </w:trPr>
        <w:tc>
          <w:tcPr>
            <w:tcW w:w="696" w:type="dxa"/>
            <w:tcBorders>
              <w:top w:val="single" w:sz="4" w:space="0" w:color="auto"/>
              <w:left w:val="single" w:sz="4" w:space="0" w:color="auto"/>
              <w:bottom w:val="single" w:sz="4" w:space="0" w:color="auto"/>
              <w:right w:val="single" w:sz="4" w:space="0" w:color="auto"/>
            </w:tcBorders>
            <w:shd w:val="clear" w:color="auto" w:fill="1F4E79" w:themeFill="accent5" w:themeFillShade="80"/>
            <w:noWrap/>
            <w:vAlign w:val="bottom"/>
          </w:tcPr>
          <w:p w14:paraId="78230FBB" w14:textId="77777777" w:rsidR="00EA5C2E" w:rsidRPr="00EA5C2E" w:rsidRDefault="00EA5C2E" w:rsidP="00F52885">
            <w:pPr>
              <w:spacing w:after="0" w:line="276" w:lineRule="auto"/>
              <w:ind w:left="57" w:right="57"/>
              <w:jc w:val="both"/>
              <w:rPr>
                <w:rFonts w:ascii="Times New Roman" w:hAnsi="Times New Roman" w:cs="Times New Roman"/>
                <w:color w:val="000000"/>
                <w:sz w:val="20"/>
                <w:szCs w:val="20"/>
              </w:rPr>
            </w:pPr>
          </w:p>
        </w:tc>
        <w:tc>
          <w:tcPr>
            <w:tcW w:w="3278" w:type="dxa"/>
            <w:tcBorders>
              <w:top w:val="single" w:sz="4" w:space="0" w:color="auto"/>
              <w:left w:val="nil"/>
              <w:bottom w:val="single" w:sz="4" w:space="0" w:color="auto"/>
              <w:right w:val="single" w:sz="4" w:space="0" w:color="auto"/>
            </w:tcBorders>
            <w:shd w:val="clear" w:color="auto" w:fill="1F4E79" w:themeFill="accent5" w:themeFillShade="80"/>
            <w:noWrap/>
            <w:vAlign w:val="bottom"/>
          </w:tcPr>
          <w:p w14:paraId="741F8113" w14:textId="77777777" w:rsidR="00EA5C2E" w:rsidRPr="00EA5C2E" w:rsidRDefault="00EA5C2E" w:rsidP="00F52885">
            <w:pPr>
              <w:spacing w:after="0" w:line="276" w:lineRule="auto"/>
              <w:ind w:left="57" w:right="57"/>
              <w:jc w:val="both"/>
              <w:rPr>
                <w:rFonts w:ascii="Times New Roman" w:hAnsi="Times New Roman" w:cs="Times New Roman"/>
                <w:color w:val="000000"/>
                <w:sz w:val="20"/>
                <w:szCs w:val="20"/>
              </w:rPr>
            </w:pPr>
          </w:p>
        </w:tc>
        <w:tc>
          <w:tcPr>
            <w:tcW w:w="1387" w:type="dxa"/>
            <w:tcBorders>
              <w:top w:val="single" w:sz="4" w:space="0" w:color="auto"/>
              <w:left w:val="nil"/>
              <w:bottom w:val="single" w:sz="4" w:space="0" w:color="auto"/>
              <w:right w:val="single" w:sz="4" w:space="0" w:color="auto"/>
            </w:tcBorders>
            <w:shd w:val="clear" w:color="auto" w:fill="1F4E79" w:themeFill="accent5" w:themeFillShade="80"/>
            <w:noWrap/>
            <w:vAlign w:val="bottom"/>
          </w:tcPr>
          <w:p w14:paraId="77A7B7C0" w14:textId="77777777" w:rsidR="00EA5C2E" w:rsidRPr="00EA5C2E" w:rsidRDefault="00EA5C2E" w:rsidP="00EA5C2E">
            <w:pPr>
              <w:spacing w:after="0" w:line="276" w:lineRule="auto"/>
              <w:ind w:left="57" w:right="57"/>
              <w:jc w:val="center"/>
              <w:rPr>
                <w:rFonts w:ascii="Times New Roman" w:hAnsi="Times New Roman" w:cs="Times New Roman"/>
                <w:b/>
                <w:color w:val="FFFFFF" w:themeColor="background1"/>
                <w:sz w:val="20"/>
                <w:szCs w:val="20"/>
              </w:rPr>
            </w:pPr>
            <w:r w:rsidRPr="00EA5C2E">
              <w:rPr>
                <w:rFonts w:ascii="Times New Roman" w:hAnsi="Times New Roman" w:cs="Times New Roman"/>
                <w:b/>
                <w:color w:val="FFFFFF" w:themeColor="background1"/>
                <w:sz w:val="20"/>
                <w:szCs w:val="20"/>
              </w:rPr>
              <w:t>3</w:t>
            </w:r>
          </w:p>
        </w:tc>
        <w:tc>
          <w:tcPr>
            <w:tcW w:w="1602" w:type="dxa"/>
            <w:tcBorders>
              <w:top w:val="single" w:sz="4" w:space="0" w:color="auto"/>
              <w:left w:val="nil"/>
              <w:bottom w:val="single" w:sz="4" w:space="0" w:color="auto"/>
              <w:right w:val="single" w:sz="4" w:space="0" w:color="auto"/>
            </w:tcBorders>
            <w:shd w:val="clear" w:color="auto" w:fill="1F4E79" w:themeFill="accent5" w:themeFillShade="80"/>
            <w:noWrap/>
            <w:vAlign w:val="bottom"/>
          </w:tcPr>
          <w:p w14:paraId="784138B5" w14:textId="77777777" w:rsidR="00EA5C2E" w:rsidRPr="00EA5C2E" w:rsidRDefault="00EA5C2E" w:rsidP="00EA5C2E">
            <w:pPr>
              <w:spacing w:after="0" w:line="276" w:lineRule="auto"/>
              <w:ind w:left="57" w:right="57"/>
              <w:jc w:val="center"/>
              <w:rPr>
                <w:rFonts w:ascii="Times New Roman" w:hAnsi="Times New Roman" w:cs="Times New Roman"/>
                <w:b/>
                <w:color w:val="FFFFFF" w:themeColor="background1"/>
                <w:sz w:val="20"/>
                <w:szCs w:val="20"/>
              </w:rPr>
            </w:pPr>
            <w:r w:rsidRPr="00EA5C2E">
              <w:rPr>
                <w:rFonts w:ascii="Times New Roman" w:hAnsi="Times New Roman" w:cs="Times New Roman"/>
                <w:b/>
                <w:color w:val="FFFFFF" w:themeColor="background1"/>
                <w:sz w:val="20"/>
                <w:szCs w:val="20"/>
              </w:rPr>
              <w:t>3</w:t>
            </w:r>
          </w:p>
        </w:tc>
      </w:tr>
    </w:tbl>
    <w:p w14:paraId="45D2106D" w14:textId="77777777" w:rsidR="00EA5C2E" w:rsidRPr="00EA5C2E" w:rsidRDefault="00EA5C2E" w:rsidP="00EA5C2E">
      <w:pPr>
        <w:spacing w:after="0" w:line="276" w:lineRule="auto"/>
        <w:ind w:left="57" w:right="57"/>
        <w:jc w:val="both"/>
        <w:rPr>
          <w:rFonts w:ascii="Times New Roman" w:hAnsi="Times New Roman" w:cs="Times New Roman"/>
          <w:b/>
          <w:color w:val="002060"/>
          <w:sz w:val="25"/>
          <w:szCs w:val="25"/>
        </w:rPr>
      </w:pPr>
    </w:p>
    <w:p w14:paraId="26CCF3E6" w14:textId="77777777" w:rsidR="00EA5C2E" w:rsidRPr="00EA5C2E" w:rsidRDefault="00EA5C2E" w:rsidP="00EA5C2E">
      <w:pPr>
        <w:spacing w:after="0" w:line="276" w:lineRule="auto"/>
        <w:ind w:left="57" w:right="57"/>
        <w:jc w:val="both"/>
        <w:rPr>
          <w:rFonts w:ascii="Times New Roman" w:hAnsi="Times New Roman" w:cs="Times New Roman"/>
          <w:b/>
          <w:color w:val="002060"/>
          <w:sz w:val="25"/>
          <w:szCs w:val="25"/>
        </w:rPr>
      </w:pPr>
    </w:p>
    <w:p w14:paraId="1FB59147" w14:textId="77777777" w:rsidR="00EA5C2E" w:rsidRPr="00EA5C2E" w:rsidRDefault="00EA5C2E" w:rsidP="00EA5C2E">
      <w:pPr>
        <w:spacing w:after="0" w:line="276" w:lineRule="auto"/>
        <w:ind w:left="57" w:right="57"/>
        <w:jc w:val="both"/>
        <w:rPr>
          <w:rFonts w:ascii="Times New Roman" w:hAnsi="Times New Roman" w:cs="Times New Roman"/>
          <w:b/>
          <w:color w:val="002060"/>
          <w:sz w:val="25"/>
          <w:szCs w:val="25"/>
        </w:rPr>
      </w:pPr>
    </w:p>
    <w:p w14:paraId="139318A7" w14:textId="77777777" w:rsidR="00EA5C2E" w:rsidRPr="00EA5C2E" w:rsidRDefault="00EA5C2E" w:rsidP="00EA5C2E">
      <w:pPr>
        <w:spacing w:after="0" w:line="276" w:lineRule="auto"/>
        <w:ind w:left="57" w:right="57"/>
        <w:jc w:val="both"/>
        <w:rPr>
          <w:rFonts w:ascii="Times New Roman" w:hAnsi="Times New Roman" w:cs="Times New Roman"/>
          <w:b/>
          <w:color w:val="002060"/>
          <w:sz w:val="25"/>
          <w:szCs w:val="25"/>
        </w:rPr>
      </w:pPr>
    </w:p>
    <w:p w14:paraId="0D257991" w14:textId="77777777" w:rsidR="00EA5C2E" w:rsidRPr="00EA5C2E" w:rsidRDefault="00EA5C2E" w:rsidP="00EA5C2E">
      <w:pPr>
        <w:spacing w:after="0" w:line="276" w:lineRule="auto"/>
        <w:ind w:right="57"/>
        <w:jc w:val="both"/>
        <w:rPr>
          <w:rFonts w:ascii="Times New Roman" w:hAnsi="Times New Roman" w:cs="Times New Roman"/>
          <w:b/>
          <w:color w:val="002060"/>
          <w:sz w:val="25"/>
          <w:szCs w:val="25"/>
        </w:rPr>
      </w:pPr>
    </w:p>
    <w:p w14:paraId="71B55A4F" w14:textId="77777777" w:rsidR="00EA5C2E" w:rsidRPr="00EA5C2E" w:rsidRDefault="00EA5C2E" w:rsidP="00EA5C2E">
      <w:pPr>
        <w:spacing w:after="0" w:line="276" w:lineRule="auto"/>
        <w:ind w:right="57"/>
        <w:jc w:val="both"/>
        <w:rPr>
          <w:rFonts w:ascii="Times New Roman" w:hAnsi="Times New Roman" w:cs="Times New Roman"/>
          <w:sz w:val="25"/>
          <w:szCs w:val="25"/>
        </w:rPr>
      </w:pPr>
    </w:p>
    <w:p w14:paraId="55567019" w14:textId="77777777" w:rsidR="00EA5C2E" w:rsidRPr="00EA5C2E" w:rsidRDefault="00EA5C2E" w:rsidP="00EA5C2E">
      <w:pPr>
        <w:spacing w:after="0" w:line="276" w:lineRule="auto"/>
        <w:ind w:right="57"/>
        <w:jc w:val="both"/>
        <w:rPr>
          <w:rFonts w:ascii="Times New Roman" w:hAnsi="Times New Roman" w:cs="Times New Roman"/>
          <w:sz w:val="25"/>
          <w:szCs w:val="25"/>
        </w:rPr>
      </w:pPr>
    </w:p>
    <w:p w14:paraId="70176265" w14:textId="77777777" w:rsidR="00EA5C2E" w:rsidRPr="00EA5C2E" w:rsidRDefault="00EA5C2E" w:rsidP="00EA5C2E">
      <w:pPr>
        <w:spacing w:after="0" w:line="276" w:lineRule="auto"/>
        <w:ind w:left="708" w:right="57"/>
        <w:jc w:val="both"/>
        <w:rPr>
          <w:rFonts w:ascii="Times New Roman" w:hAnsi="Times New Roman" w:cs="Times New Roman"/>
          <w:sz w:val="24"/>
          <w:szCs w:val="24"/>
        </w:rPr>
      </w:pPr>
      <w:r w:rsidRPr="00EA5C2E">
        <w:rPr>
          <w:rFonts w:ascii="Times New Roman" w:hAnsi="Times New Roman" w:cs="Times New Roman"/>
          <w:sz w:val="24"/>
          <w:szCs w:val="24"/>
        </w:rPr>
        <w:t>De manera general, los productos detallados en los ejes estratégicos y en base al Monitoreo y Evaluación, se resaltó en las acciones destinadas al informe de seguimiento y</w:t>
      </w:r>
      <w:r w:rsidRPr="00EA5C2E">
        <w:rPr>
          <w:rFonts w:ascii="Times New Roman" w:hAnsi="Times New Roman" w:cs="Times New Roman"/>
          <w:bCs/>
          <w:color w:val="000000"/>
          <w:sz w:val="24"/>
          <w:szCs w:val="24"/>
          <w:lang w:eastAsia="es-ES"/>
        </w:rPr>
        <w:t xml:space="preserve"> los mismos están sustentado en la evidencia documentadas y escaneada en el sistema; y donde o</w:t>
      </w:r>
      <w:r w:rsidRPr="00EA5C2E">
        <w:rPr>
          <w:rFonts w:ascii="Times New Roman" w:hAnsi="Times New Roman" w:cs="Times New Roman"/>
          <w:sz w:val="24"/>
          <w:szCs w:val="24"/>
        </w:rPr>
        <w:t xml:space="preserve">btuvieron un nivel de ejecución de los productos de un </w:t>
      </w:r>
      <w:r w:rsidRPr="00EA5C2E">
        <w:rPr>
          <w:rFonts w:ascii="Times New Roman" w:hAnsi="Times New Roman" w:cs="Times New Roman"/>
          <w:b/>
          <w:sz w:val="24"/>
          <w:szCs w:val="24"/>
        </w:rPr>
        <w:t xml:space="preserve">95.39% </w:t>
      </w:r>
      <w:r w:rsidRPr="00EA5C2E">
        <w:rPr>
          <w:rFonts w:ascii="Times New Roman" w:hAnsi="Times New Roman" w:cs="Times New Roman"/>
          <w:sz w:val="24"/>
          <w:szCs w:val="24"/>
        </w:rPr>
        <w:t>y en los indicadores</w:t>
      </w:r>
      <w:r w:rsidRPr="00EA5C2E">
        <w:rPr>
          <w:rFonts w:ascii="Times New Roman" w:hAnsi="Times New Roman" w:cs="Times New Roman"/>
          <w:b/>
          <w:sz w:val="24"/>
          <w:szCs w:val="24"/>
        </w:rPr>
        <w:t xml:space="preserve"> 95.62%.</w:t>
      </w:r>
      <w:r w:rsidRPr="00EA5C2E">
        <w:rPr>
          <w:rFonts w:ascii="Times New Roman" w:hAnsi="Times New Roman" w:cs="Times New Roman"/>
          <w:sz w:val="24"/>
          <w:szCs w:val="24"/>
        </w:rPr>
        <w:t xml:space="preserve">   </w:t>
      </w:r>
    </w:p>
    <w:p w14:paraId="4C26AB6F" w14:textId="77777777" w:rsidR="00EA5C2E" w:rsidRPr="00EA5C2E" w:rsidRDefault="00EA5C2E" w:rsidP="00EA5C2E">
      <w:pPr>
        <w:spacing w:after="0" w:line="276" w:lineRule="auto"/>
        <w:ind w:left="142" w:right="57"/>
        <w:jc w:val="both"/>
        <w:rPr>
          <w:rFonts w:ascii="Times New Roman" w:hAnsi="Times New Roman" w:cs="Times New Roman"/>
          <w:sz w:val="24"/>
          <w:szCs w:val="24"/>
        </w:rPr>
      </w:pPr>
    </w:p>
    <w:p w14:paraId="028BAD26" w14:textId="175F8844" w:rsidR="00EA5C2E" w:rsidRDefault="00EA5C2E" w:rsidP="00EA5C2E">
      <w:pPr>
        <w:spacing w:after="0" w:line="276" w:lineRule="auto"/>
        <w:ind w:left="142" w:right="57"/>
        <w:jc w:val="both"/>
        <w:rPr>
          <w:rFonts w:ascii="Times New Roman" w:hAnsi="Times New Roman" w:cs="Times New Roman"/>
          <w:sz w:val="24"/>
          <w:szCs w:val="24"/>
        </w:rPr>
      </w:pPr>
    </w:p>
    <w:p w14:paraId="46FB456F" w14:textId="30A39E06" w:rsidR="00EA5C2E" w:rsidRDefault="00EA5C2E" w:rsidP="00EA5C2E">
      <w:pPr>
        <w:spacing w:after="0" w:line="276" w:lineRule="auto"/>
        <w:ind w:left="142" w:right="57"/>
        <w:jc w:val="both"/>
        <w:rPr>
          <w:rFonts w:ascii="Times New Roman" w:hAnsi="Times New Roman" w:cs="Times New Roman"/>
          <w:sz w:val="24"/>
          <w:szCs w:val="24"/>
        </w:rPr>
      </w:pPr>
    </w:p>
    <w:p w14:paraId="0FF218D6" w14:textId="55AF7640" w:rsidR="00EA5C2E" w:rsidRDefault="00EA5C2E" w:rsidP="00EA5C2E">
      <w:pPr>
        <w:spacing w:after="0" w:line="276" w:lineRule="auto"/>
        <w:ind w:left="142" w:right="57"/>
        <w:jc w:val="both"/>
        <w:rPr>
          <w:rFonts w:ascii="Times New Roman" w:hAnsi="Times New Roman" w:cs="Times New Roman"/>
          <w:sz w:val="24"/>
          <w:szCs w:val="24"/>
        </w:rPr>
      </w:pPr>
    </w:p>
    <w:p w14:paraId="47584B0B" w14:textId="2143BE03" w:rsidR="00EA5C2E" w:rsidRDefault="00EA5C2E" w:rsidP="00EA5C2E">
      <w:pPr>
        <w:spacing w:after="0" w:line="276" w:lineRule="auto"/>
        <w:ind w:left="142" w:right="57"/>
        <w:jc w:val="both"/>
        <w:rPr>
          <w:rFonts w:ascii="Times New Roman" w:hAnsi="Times New Roman" w:cs="Times New Roman"/>
          <w:sz w:val="24"/>
          <w:szCs w:val="24"/>
        </w:rPr>
      </w:pPr>
    </w:p>
    <w:p w14:paraId="3EDD4AD6" w14:textId="77777777" w:rsidR="00EA5C2E" w:rsidRPr="00EA5C2E" w:rsidRDefault="00EA5C2E" w:rsidP="00EA5C2E">
      <w:pPr>
        <w:spacing w:after="0" w:line="276" w:lineRule="auto"/>
        <w:ind w:left="142" w:right="57"/>
        <w:jc w:val="both"/>
        <w:rPr>
          <w:rFonts w:ascii="Times New Roman" w:hAnsi="Times New Roman" w:cs="Times New Roman"/>
          <w:sz w:val="24"/>
          <w:szCs w:val="24"/>
        </w:rPr>
      </w:pPr>
    </w:p>
    <w:p w14:paraId="437E4CE4" w14:textId="77777777" w:rsidR="00EA5C2E" w:rsidRPr="00EA5C2E" w:rsidRDefault="00EA5C2E" w:rsidP="00EA5C2E">
      <w:pPr>
        <w:spacing w:after="0" w:line="276" w:lineRule="auto"/>
        <w:ind w:left="142" w:right="57"/>
        <w:jc w:val="both"/>
        <w:rPr>
          <w:rFonts w:ascii="Times New Roman" w:hAnsi="Times New Roman" w:cs="Times New Roman"/>
          <w:sz w:val="24"/>
          <w:szCs w:val="24"/>
        </w:rPr>
      </w:pPr>
    </w:p>
    <w:p w14:paraId="5F58A89C" w14:textId="77777777" w:rsidR="00EA5C2E" w:rsidRPr="00EA5C2E" w:rsidRDefault="00EA5C2E" w:rsidP="00EA5C2E">
      <w:pPr>
        <w:spacing w:after="0" w:line="276" w:lineRule="auto"/>
        <w:ind w:left="142" w:right="57"/>
        <w:jc w:val="both"/>
        <w:rPr>
          <w:rFonts w:ascii="Times New Roman" w:hAnsi="Times New Roman" w:cs="Times New Roman"/>
          <w:sz w:val="24"/>
          <w:szCs w:val="24"/>
        </w:rPr>
      </w:pPr>
    </w:p>
    <w:p w14:paraId="67495B16" w14:textId="77777777" w:rsidR="00EA5C2E" w:rsidRPr="00EA5C2E" w:rsidRDefault="00EA5C2E" w:rsidP="00EA5C2E">
      <w:pPr>
        <w:spacing w:after="0" w:line="276" w:lineRule="auto"/>
        <w:ind w:left="142" w:right="57"/>
        <w:jc w:val="both"/>
        <w:rPr>
          <w:rFonts w:ascii="Times New Roman" w:hAnsi="Times New Roman" w:cs="Times New Roman"/>
          <w:sz w:val="24"/>
          <w:szCs w:val="24"/>
        </w:rPr>
      </w:pPr>
    </w:p>
    <w:p w14:paraId="043842D9" w14:textId="77777777" w:rsidR="00EA5C2E" w:rsidRPr="00EA5C2E" w:rsidRDefault="00EA5C2E" w:rsidP="00EA5C2E">
      <w:pPr>
        <w:spacing w:after="0" w:line="276" w:lineRule="auto"/>
        <w:ind w:right="57"/>
        <w:jc w:val="both"/>
        <w:rPr>
          <w:rFonts w:ascii="Times New Roman" w:hAnsi="Times New Roman" w:cs="Times New Roman"/>
          <w:b/>
          <w:color w:val="002060"/>
          <w:sz w:val="25"/>
          <w:szCs w:val="25"/>
        </w:rPr>
      </w:pPr>
    </w:p>
    <w:p w14:paraId="7D6928DD" w14:textId="77777777" w:rsidR="00EA5C2E" w:rsidRPr="00EA5C2E" w:rsidRDefault="00EA5C2E" w:rsidP="00EA5C2E">
      <w:pPr>
        <w:spacing w:after="0" w:line="276" w:lineRule="auto"/>
        <w:ind w:left="57" w:right="57"/>
        <w:jc w:val="center"/>
        <w:rPr>
          <w:rFonts w:ascii="Times New Roman" w:hAnsi="Times New Roman" w:cs="Times New Roman"/>
          <w:b/>
          <w:color w:val="000000"/>
          <w:sz w:val="25"/>
          <w:szCs w:val="25"/>
        </w:rPr>
      </w:pPr>
      <w:r w:rsidRPr="00EA5C2E">
        <w:rPr>
          <w:rFonts w:ascii="Times New Roman" w:hAnsi="Times New Roman" w:cs="Times New Roman"/>
          <w:b/>
          <w:color w:val="000000"/>
          <w:sz w:val="25"/>
          <w:szCs w:val="25"/>
        </w:rPr>
        <w:lastRenderedPageBreak/>
        <w:t>Ejes y Objetivos Estratégicos del PEI</w:t>
      </w:r>
    </w:p>
    <w:p w14:paraId="4651A2AB" w14:textId="77777777" w:rsidR="00EA5C2E" w:rsidRPr="00EA5C2E" w:rsidRDefault="00EA5C2E" w:rsidP="00EA5C2E">
      <w:pPr>
        <w:spacing w:after="0" w:line="276" w:lineRule="auto"/>
        <w:ind w:left="57" w:right="57"/>
        <w:jc w:val="both"/>
        <w:rPr>
          <w:rFonts w:ascii="Times New Roman" w:hAnsi="Times New Roman" w:cs="Times New Roman"/>
          <w:b/>
          <w:color w:val="000000"/>
          <w:sz w:val="25"/>
          <w:szCs w:val="25"/>
        </w:rPr>
      </w:pPr>
    </w:p>
    <w:p w14:paraId="44DA41AD" w14:textId="77777777" w:rsidR="00EA5C2E" w:rsidRPr="00EA5C2E" w:rsidRDefault="00EA5C2E" w:rsidP="00EA5C2E">
      <w:pPr>
        <w:spacing w:after="0" w:line="276" w:lineRule="auto"/>
        <w:ind w:left="57" w:right="57"/>
        <w:jc w:val="both"/>
        <w:rPr>
          <w:rFonts w:ascii="Times New Roman" w:hAnsi="Times New Roman" w:cs="Times New Roman"/>
          <w:b/>
          <w:color w:val="000000"/>
          <w:sz w:val="25"/>
          <w:szCs w:val="25"/>
        </w:rPr>
      </w:pPr>
      <w:r w:rsidRPr="00EA5C2E">
        <w:rPr>
          <w:rFonts w:ascii="Times New Roman" w:hAnsi="Times New Roman" w:cs="Times New Roman"/>
          <w:b/>
          <w:noProof/>
          <w:color w:val="002060"/>
          <w:sz w:val="20"/>
          <w:szCs w:val="20"/>
          <w:lang w:eastAsia="es-DO"/>
        </w:rPr>
        <w:drawing>
          <wp:anchor distT="0" distB="0" distL="114300" distR="114300" simplePos="0" relativeHeight="251660288" behindDoc="0" locked="0" layoutInCell="1" allowOverlap="1" wp14:anchorId="46FEE4C5" wp14:editId="3B9B3581">
            <wp:simplePos x="0" y="0"/>
            <wp:positionH relativeFrom="margin">
              <wp:posOffset>0</wp:posOffset>
            </wp:positionH>
            <wp:positionV relativeFrom="paragraph">
              <wp:posOffset>190500</wp:posOffset>
            </wp:positionV>
            <wp:extent cx="6191250" cy="3676650"/>
            <wp:effectExtent l="0" t="0" r="0" b="0"/>
            <wp:wrapThrough wrapText="bothSides">
              <wp:wrapPolygon edited="0">
                <wp:start x="0" y="0"/>
                <wp:lineTo x="0" y="21488"/>
                <wp:lineTo x="21534" y="21488"/>
                <wp:lineTo x="21534" y="0"/>
                <wp:lineTo x="0" y="0"/>
              </wp:wrapPolygon>
            </wp:wrapThrough>
            <wp:docPr id="11" name="Picture 11"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Imagen que contiene Diagrama&#10;&#10;Descripción generada automáticamen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91250" cy="3676650"/>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0" w:name="_Toc62552195"/>
    </w:p>
    <w:p w14:paraId="1741F45A" w14:textId="77777777" w:rsidR="00EA5C2E" w:rsidRDefault="00EA5C2E" w:rsidP="00EA5C2E">
      <w:pPr>
        <w:spacing w:after="0" w:line="276" w:lineRule="auto"/>
        <w:ind w:left="57" w:right="57"/>
        <w:jc w:val="both"/>
        <w:rPr>
          <w:rFonts w:ascii="Times New Roman" w:hAnsi="Times New Roman" w:cs="Times New Roman"/>
          <w:b/>
          <w:color w:val="000000"/>
          <w:sz w:val="25"/>
          <w:szCs w:val="25"/>
        </w:rPr>
      </w:pPr>
      <w:r w:rsidRPr="00EA5C2E">
        <w:rPr>
          <w:rFonts w:ascii="Times New Roman" w:hAnsi="Times New Roman" w:cs="Times New Roman"/>
          <w:b/>
          <w:color w:val="000000"/>
          <w:sz w:val="25"/>
          <w:szCs w:val="25"/>
        </w:rPr>
        <w:t xml:space="preserve">   </w:t>
      </w:r>
    </w:p>
    <w:p w14:paraId="04167599" w14:textId="17B1B38D" w:rsidR="00EA5C2E" w:rsidRPr="00EA5C2E" w:rsidRDefault="00EA5C2E" w:rsidP="00FD7101">
      <w:pPr>
        <w:spacing w:after="0" w:line="276" w:lineRule="auto"/>
        <w:ind w:left="567" w:right="57"/>
        <w:jc w:val="both"/>
        <w:rPr>
          <w:rFonts w:ascii="Times New Roman" w:hAnsi="Times New Roman" w:cs="Times New Roman"/>
          <w:b/>
          <w:color w:val="000000"/>
          <w:sz w:val="24"/>
          <w:szCs w:val="24"/>
        </w:rPr>
      </w:pPr>
      <w:r w:rsidRPr="00EA5C2E">
        <w:rPr>
          <w:rFonts w:ascii="Times New Roman" w:hAnsi="Times New Roman" w:cs="Times New Roman"/>
          <w:b/>
          <w:color w:val="000000"/>
          <w:sz w:val="24"/>
          <w:szCs w:val="24"/>
        </w:rPr>
        <w:t>Objetivos Estratégicos.</w:t>
      </w:r>
      <w:bookmarkEnd w:id="0"/>
      <w:r w:rsidRPr="00EA5C2E">
        <w:rPr>
          <w:rFonts w:ascii="Times New Roman" w:hAnsi="Times New Roman" w:cs="Times New Roman"/>
          <w:b/>
          <w:color w:val="000000"/>
          <w:sz w:val="24"/>
          <w:szCs w:val="24"/>
        </w:rPr>
        <w:t xml:space="preserve"> </w:t>
      </w:r>
    </w:p>
    <w:p w14:paraId="6CAA29B3" w14:textId="77777777" w:rsidR="00EA5C2E" w:rsidRPr="00EA5C2E" w:rsidRDefault="00EA5C2E" w:rsidP="00FD7101">
      <w:pPr>
        <w:spacing w:after="0" w:line="276" w:lineRule="auto"/>
        <w:ind w:left="567" w:right="57"/>
        <w:jc w:val="both"/>
        <w:rPr>
          <w:rFonts w:ascii="Times New Roman" w:hAnsi="Times New Roman" w:cs="Times New Roman"/>
          <w:b/>
          <w:color w:val="000000"/>
          <w:sz w:val="24"/>
          <w:szCs w:val="24"/>
        </w:rPr>
      </w:pPr>
    </w:p>
    <w:p w14:paraId="570E9DEE" w14:textId="25777252" w:rsidR="00EA5C2E" w:rsidRDefault="00EA5C2E" w:rsidP="00FD7101">
      <w:pPr>
        <w:numPr>
          <w:ilvl w:val="0"/>
          <w:numId w:val="11"/>
        </w:numPr>
        <w:spacing w:after="0" w:line="276" w:lineRule="auto"/>
        <w:ind w:left="1077" w:right="57" w:hanging="567"/>
        <w:jc w:val="both"/>
        <w:rPr>
          <w:rFonts w:ascii="Times New Roman" w:hAnsi="Times New Roman" w:cs="Times New Roman"/>
          <w:sz w:val="24"/>
          <w:szCs w:val="24"/>
        </w:rPr>
      </w:pPr>
      <w:r w:rsidRPr="00EA5C2E">
        <w:rPr>
          <w:rFonts w:ascii="Times New Roman" w:hAnsi="Times New Roman" w:cs="Times New Roman"/>
          <w:sz w:val="24"/>
          <w:szCs w:val="24"/>
        </w:rPr>
        <w:t>Satisfacer los requerimientos de la emisión del documento viaje, acorde a los requerimientos, estándares de calidad y seguridad establecidos.</w:t>
      </w:r>
    </w:p>
    <w:p w14:paraId="726979D8" w14:textId="77777777" w:rsidR="00FD7101" w:rsidRPr="00EA5C2E" w:rsidRDefault="00FD7101" w:rsidP="00FD7101">
      <w:pPr>
        <w:spacing w:after="0" w:line="276" w:lineRule="auto"/>
        <w:ind w:left="1077" w:right="57"/>
        <w:jc w:val="both"/>
        <w:rPr>
          <w:rFonts w:ascii="Times New Roman" w:hAnsi="Times New Roman" w:cs="Times New Roman"/>
          <w:sz w:val="24"/>
          <w:szCs w:val="24"/>
        </w:rPr>
      </w:pPr>
    </w:p>
    <w:p w14:paraId="66CD8E7F" w14:textId="77777777" w:rsidR="00EA5C2E" w:rsidRPr="00EA5C2E" w:rsidRDefault="00EA5C2E" w:rsidP="00FD7101">
      <w:pPr>
        <w:numPr>
          <w:ilvl w:val="0"/>
          <w:numId w:val="11"/>
        </w:numPr>
        <w:spacing w:after="0" w:line="276" w:lineRule="auto"/>
        <w:ind w:left="1077" w:right="57" w:hanging="567"/>
        <w:jc w:val="both"/>
        <w:rPr>
          <w:rFonts w:ascii="Times New Roman" w:hAnsi="Times New Roman" w:cs="Times New Roman"/>
          <w:sz w:val="24"/>
          <w:szCs w:val="24"/>
        </w:rPr>
      </w:pPr>
      <w:r w:rsidRPr="00EA5C2E">
        <w:rPr>
          <w:rFonts w:ascii="Times New Roman" w:hAnsi="Times New Roman" w:cs="Times New Roman"/>
          <w:sz w:val="24"/>
          <w:szCs w:val="24"/>
        </w:rPr>
        <w:t>Garantizar la calidad y efectividad de la gestión institucional de la DGP.</w:t>
      </w:r>
    </w:p>
    <w:p w14:paraId="76E09292" w14:textId="24B8827C" w:rsidR="00EA5C2E" w:rsidRPr="00EA5C2E" w:rsidRDefault="00EA5C2E" w:rsidP="00FD7101">
      <w:pPr>
        <w:spacing w:after="0" w:line="276" w:lineRule="auto"/>
        <w:ind w:left="510" w:right="57"/>
        <w:jc w:val="both"/>
        <w:rPr>
          <w:rFonts w:ascii="Times New Roman" w:hAnsi="Times New Roman" w:cs="Times New Roman"/>
          <w:b/>
          <w:sz w:val="25"/>
          <w:szCs w:val="25"/>
        </w:rPr>
      </w:pPr>
    </w:p>
    <w:p w14:paraId="2063F595" w14:textId="53AA2632" w:rsidR="00EA5C2E" w:rsidRPr="00EA5C2E" w:rsidRDefault="00EA5C2E" w:rsidP="00FD7101">
      <w:pPr>
        <w:spacing w:after="0" w:line="276" w:lineRule="auto"/>
        <w:ind w:left="510" w:right="57"/>
        <w:jc w:val="both"/>
        <w:rPr>
          <w:rFonts w:ascii="Times New Roman" w:hAnsi="Times New Roman" w:cs="Times New Roman"/>
          <w:b/>
          <w:color w:val="002060"/>
          <w:sz w:val="25"/>
          <w:szCs w:val="25"/>
        </w:rPr>
      </w:pPr>
    </w:p>
    <w:p w14:paraId="5D6A4281" w14:textId="1C6AD974" w:rsidR="00FD7101" w:rsidRDefault="00824D76" w:rsidP="00FD7101">
      <w:pPr>
        <w:spacing w:after="0" w:line="276" w:lineRule="auto"/>
        <w:ind w:left="510" w:right="57"/>
        <w:jc w:val="both"/>
        <w:rPr>
          <w:rFonts w:ascii="Times New Roman" w:hAnsi="Times New Roman" w:cs="Times New Roman"/>
          <w:sz w:val="24"/>
          <w:szCs w:val="24"/>
        </w:rPr>
      </w:pPr>
      <w:r w:rsidRPr="00EA5C2E">
        <w:rPr>
          <w:rFonts w:ascii="Times New Roman" w:hAnsi="Times New Roman" w:cs="Times New Roman"/>
          <w:noProof/>
        </w:rPr>
        <w:drawing>
          <wp:anchor distT="0" distB="0" distL="114300" distR="114300" simplePos="0" relativeHeight="251711488" behindDoc="1" locked="0" layoutInCell="1" allowOverlap="1" wp14:anchorId="4C606AD5" wp14:editId="03459B11">
            <wp:simplePos x="0" y="0"/>
            <wp:positionH relativeFrom="column">
              <wp:posOffset>152400</wp:posOffset>
            </wp:positionH>
            <wp:positionV relativeFrom="paragraph">
              <wp:posOffset>59055</wp:posOffset>
            </wp:positionV>
            <wp:extent cx="3257550" cy="2552700"/>
            <wp:effectExtent l="0" t="0" r="0" b="0"/>
            <wp:wrapTight wrapText="bothSides">
              <wp:wrapPolygon edited="0">
                <wp:start x="0" y="0"/>
                <wp:lineTo x="0" y="21439"/>
                <wp:lineTo x="21474" y="21439"/>
                <wp:lineTo x="21474" y="0"/>
                <wp:lineTo x="0" y="0"/>
              </wp:wrapPolygon>
            </wp:wrapTight>
            <wp:docPr id="2" name="Gráfico 2">
              <a:extLst xmlns:a="http://schemas.openxmlformats.org/drawingml/2006/main">
                <a:ext uri="{FF2B5EF4-FFF2-40B4-BE49-F238E27FC236}">
                  <a16:creationId xmlns:a16="http://schemas.microsoft.com/office/drawing/2014/main" id="{00000000-0008-0000-01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14:sizeRelV relativeFrom="margin">
              <wp14:pctHeight>0</wp14:pctHeight>
            </wp14:sizeRelV>
          </wp:anchor>
        </w:drawing>
      </w:r>
    </w:p>
    <w:p w14:paraId="4F2AC1AE" w14:textId="77777777" w:rsidR="00824D76" w:rsidRDefault="00824D76" w:rsidP="00FD7101">
      <w:pPr>
        <w:spacing w:after="0" w:line="276" w:lineRule="auto"/>
        <w:ind w:left="510" w:right="57"/>
        <w:jc w:val="both"/>
        <w:rPr>
          <w:rFonts w:ascii="Times New Roman" w:hAnsi="Times New Roman" w:cs="Times New Roman"/>
          <w:sz w:val="24"/>
          <w:szCs w:val="24"/>
        </w:rPr>
      </w:pPr>
    </w:p>
    <w:p w14:paraId="79C26B9F" w14:textId="77777777" w:rsidR="00824D76" w:rsidRDefault="00824D76" w:rsidP="00FD7101">
      <w:pPr>
        <w:spacing w:after="0" w:line="276" w:lineRule="auto"/>
        <w:ind w:left="510" w:right="57"/>
        <w:jc w:val="both"/>
        <w:rPr>
          <w:rFonts w:ascii="Times New Roman" w:hAnsi="Times New Roman" w:cs="Times New Roman"/>
          <w:sz w:val="24"/>
          <w:szCs w:val="24"/>
        </w:rPr>
      </w:pPr>
    </w:p>
    <w:p w14:paraId="651C6FD3" w14:textId="77777777" w:rsidR="00824D76" w:rsidRDefault="00824D76" w:rsidP="00FD7101">
      <w:pPr>
        <w:spacing w:after="0" w:line="276" w:lineRule="auto"/>
        <w:ind w:left="510" w:right="57"/>
        <w:jc w:val="both"/>
        <w:rPr>
          <w:rFonts w:ascii="Times New Roman" w:hAnsi="Times New Roman" w:cs="Times New Roman"/>
          <w:sz w:val="24"/>
          <w:szCs w:val="24"/>
        </w:rPr>
      </w:pPr>
    </w:p>
    <w:p w14:paraId="35D1296D" w14:textId="06F2CB18" w:rsidR="00EA5C2E" w:rsidRPr="00EA5C2E" w:rsidRDefault="00EA5C2E" w:rsidP="00FD7101">
      <w:pPr>
        <w:spacing w:after="0" w:line="276" w:lineRule="auto"/>
        <w:ind w:left="510" w:right="57"/>
        <w:jc w:val="both"/>
        <w:rPr>
          <w:rFonts w:ascii="Times New Roman" w:hAnsi="Times New Roman" w:cs="Times New Roman"/>
          <w:sz w:val="24"/>
          <w:szCs w:val="24"/>
        </w:rPr>
      </w:pPr>
      <w:r w:rsidRPr="00EA5C2E">
        <w:rPr>
          <w:rFonts w:ascii="Times New Roman" w:hAnsi="Times New Roman" w:cs="Times New Roman"/>
          <w:sz w:val="24"/>
          <w:szCs w:val="24"/>
        </w:rPr>
        <w:t xml:space="preserve">A continuación, se presenta el nivel de ejecución </w:t>
      </w:r>
      <w:r w:rsidR="00824D76">
        <w:rPr>
          <w:rFonts w:ascii="Times New Roman" w:hAnsi="Times New Roman" w:cs="Times New Roman"/>
          <w:sz w:val="24"/>
          <w:szCs w:val="24"/>
        </w:rPr>
        <w:t>programado vs ejecutado de los productos del primer eje estratégico</w:t>
      </w:r>
      <w:r w:rsidRPr="00EA5C2E">
        <w:rPr>
          <w:rFonts w:ascii="Times New Roman" w:hAnsi="Times New Roman" w:cs="Times New Roman"/>
          <w:sz w:val="24"/>
          <w:szCs w:val="24"/>
        </w:rPr>
        <w:t xml:space="preserve">, correspondiente </w:t>
      </w:r>
      <w:r w:rsidR="00824D76">
        <w:rPr>
          <w:rFonts w:ascii="Times New Roman" w:hAnsi="Times New Roman" w:cs="Times New Roman"/>
          <w:sz w:val="24"/>
          <w:szCs w:val="24"/>
        </w:rPr>
        <w:t xml:space="preserve">al </w:t>
      </w:r>
      <w:r w:rsidRPr="00EA5C2E">
        <w:rPr>
          <w:rFonts w:ascii="Times New Roman" w:hAnsi="Times New Roman" w:cs="Times New Roman"/>
          <w:sz w:val="24"/>
          <w:szCs w:val="24"/>
        </w:rPr>
        <w:t>POA 2022</w:t>
      </w:r>
    </w:p>
    <w:p w14:paraId="342EFB56" w14:textId="73D02FE5" w:rsidR="00EA5C2E" w:rsidRPr="00EA5C2E" w:rsidRDefault="00EA5C2E" w:rsidP="00EA5C2E">
      <w:pPr>
        <w:spacing w:after="0" w:line="276" w:lineRule="auto"/>
        <w:ind w:right="57"/>
        <w:jc w:val="both"/>
        <w:rPr>
          <w:rFonts w:ascii="Times New Roman" w:hAnsi="Times New Roman" w:cs="Times New Roman"/>
          <w:sz w:val="24"/>
          <w:szCs w:val="24"/>
        </w:rPr>
      </w:pPr>
    </w:p>
    <w:p w14:paraId="2FC66A4D" w14:textId="0497354B" w:rsidR="00FD7101" w:rsidRDefault="00FD7101" w:rsidP="00EA5C2E">
      <w:pPr>
        <w:spacing w:after="0" w:line="276" w:lineRule="auto"/>
        <w:ind w:right="57"/>
        <w:jc w:val="both"/>
        <w:rPr>
          <w:rFonts w:ascii="Times New Roman" w:hAnsi="Times New Roman" w:cs="Times New Roman"/>
          <w:sz w:val="24"/>
          <w:szCs w:val="24"/>
        </w:rPr>
      </w:pPr>
    </w:p>
    <w:p w14:paraId="7DF8002F" w14:textId="77777777" w:rsidR="00824D76" w:rsidRDefault="00EA5C2E" w:rsidP="00EA5C2E">
      <w:pPr>
        <w:spacing w:after="0" w:line="276" w:lineRule="auto"/>
        <w:ind w:right="57"/>
        <w:jc w:val="both"/>
        <w:rPr>
          <w:rFonts w:ascii="Times New Roman" w:hAnsi="Times New Roman" w:cs="Times New Roman"/>
          <w:sz w:val="24"/>
          <w:szCs w:val="24"/>
        </w:rPr>
      </w:pPr>
      <w:r w:rsidRPr="00EA5C2E">
        <w:rPr>
          <w:rFonts w:ascii="Times New Roman" w:hAnsi="Times New Roman" w:cs="Times New Roman"/>
          <w:noProof/>
        </w:rPr>
        <w:lastRenderedPageBreak/>
        <w:drawing>
          <wp:anchor distT="0" distB="0" distL="114300" distR="114300" simplePos="0" relativeHeight="251712512" behindDoc="0" locked="0" layoutInCell="1" allowOverlap="1" wp14:anchorId="5B6F424F" wp14:editId="10D40BEB">
            <wp:simplePos x="457200" y="457200"/>
            <wp:positionH relativeFrom="column">
              <wp:align>left</wp:align>
            </wp:positionH>
            <wp:positionV relativeFrom="paragraph">
              <wp:align>top</wp:align>
            </wp:positionV>
            <wp:extent cx="3238500" cy="2743200"/>
            <wp:effectExtent l="0" t="0" r="0" b="0"/>
            <wp:wrapSquare wrapText="bothSides"/>
            <wp:docPr id="4" name="Gráfico 4">
              <a:extLst xmlns:a="http://schemas.openxmlformats.org/drawingml/2006/main">
                <a:ext uri="{FF2B5EF4-FFF2-40B4-BE49-F238E27FC236}">
                  <a16:creationId xmlns:a16="http://schemas.microsoft.com/office/drawing/2014/main" id="{00000000-0008-0000-01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anchor>
        </w:drawing>
      </w:r>
    </w:p>
    <w:p w14:paraId="691E66F5" w14:textId="77777777" w:rsidR="00824D76" w:rsidRPr="00824D76" w:rsidRDefault="00824D76" w:rsidP="00824D76">
      <w:pPr>
        <w:rPr>
          <w:rFonts w:ascii="Times New Roman" w:hAnsi="Times New Roman" w:cs="Times New Roman"/>
          <w:sz w:val="24"/>
          <w:szCs w:val="24"/>
        </w:rPr>
      </w:pPr>
    </w:p>
    <w:p w14:paraId="6DBD1EFD" w14:textId="77777777" w:rsidR="00824D76" w:rsidRDefault="00824D76" w:rsidP="00EA5C2E">
      <w:pPr>
        <w:spacing w:after="0" w:line="276" w:lineRule="auto"/>
        <w:ind w:right="57"/>
        <w:jc w:val="both"/>
        <w:rPr>
          <w:rFonts w:ascii="Times New Roman" w:hAnsi="Times New Roman" w:cs="Times New Roman"/>
          <w:sz w:val="24"/>
          <w:szCs w:val="24"/>
        </w:rPr>
      </w:pPr>
    </w:p>
    <w:p w14:paraId="348D2A1D" w14:textId="77777777" w:rsidR="00824D76" w:rsidRDefault="00824D76" w:rsidP="00EA5C2E">
      <w:pPr>
        <w:spacing w:after="0" w:line="276" w:lineRule="auto"/>
        <w:ind w:right="57"/>
        <w:jc w:val="both"/>
        <w:rPr>
          <w:rFonts w:ascii="Times New Roman" w:hAnsi="Times New Roman" w:cs="Times New Roman"/>
          <w:sz w:val="24"/>
          <w:szCs w:val="24"/>
        </w:rPr>
      </w:pPr>
    </w:p>
    <w:p w14:paraId="4FC66B3A" w14:textId="77777777" w:rsidR="00824D76" w:rsidRDefault="00824D76" w:rsidP="00EA5C2E">
      <w:pPr>
        <w:spacing w:after="0" w:line="276" w:lineRule="auto"/>
        <w:ind w:right="57"/>
        <w:jc w:val="both"/>
        <w:rPr>
          <w:rFonts w:ascii="Times New Roman" w:hAnsi="Times New Roman" w:cs="Times New Roman"/>
          <w:sz w:val="24"/>
          <w:szCs w:val="24"/>
        </w:rPr>
      </w:pPr>
    </w:p>
    <w:p w14:paraId="0A0C66FE" w14:textId="6E63D517" w:rsidR="00824D76" w:rsidRPr="00EA5C2E" w:rsidRDefault="00824D76" w:rsidP="00824D76">
      <w:pPr>
        <w:spacing w:after="0" w:line="276" w:lineRule="auto"/>
        <w:ind w:left="510" w:right="57"/>
        <w:jc w:val="both"/>
        <w:rPr>
          <w:rFonts w:ascii="Times New Roman" w:hAnsi="Times New Roman" w:cs="Times New Roman"/>
          <w:sz w:val="24"/>
          <w:szCs w:val="24"/>
        </w:rPr>
      </w:pPr>
      <w:r>
        <w:rPr>
          <w:rFonts w:ascii="Times New Roman" w:hAnsi="Times New Roman" w:cs="Times New Roman"/>
          <w:sz w:val="24"/>
          <w:szCs w:val="24"/>
        </w:rPr>
        <w:t>En esta part</w:t>
      </w:r>
      <w:r w:rsidRPr="00EA5C2E">
        <w:rPr>
          <w:rFonts w:ascii="Times New Roman" w:hAnsi="Times New Roman" w:cs="Times New Roman"/>
          <w:sz w:val="24"/>
          <w:szCs w:val="24"/>
        </w:rPr>
        <w:t xml:space="preserve">e </w:t>
      </w:r>
      <w:r>
        <w:rPr>
          <w:rFonts w:ascii="Times New Roman" w:hAnsi="Times New Roman" w:cs="Times New Roman"/>
          <w:sz w:val="24"/>
          <w:szCs w:val="24"/>
        </w:rPr>
        <w:t xml:space="preserve">se </w:t>
      </w:r>
      <w:r w:rsidRPr="00EA5C2E">
        <w:rPr>
          <w:rFonts w:ascii="Times New Roman" w:hAnsi="Times New Roman" w:cs="Times New Roman"/>
          <w:sz w:val="24"/>
          <w:szCs w:val="24"/>
        </w:rPr>
        <w:t xml:space="preserve">presenta el nivel de ejecución </w:t>
      </w:r>
      <w:r>
        <w:rPr>
          <w:rFonts w:ascii="Times New Roman" w:hAnsi="Times New Roman" w:cs="Times New Roman"/>
          <w:sz w:val="24"/>
          <w:szCs w:val="24"/>
        </w:rPr>
        <w:t>programado vs ejecutado de los productos del segundo eje estratégico</w:t>
      </w:r>
      <w:r w:rsidRPr="00EA5C2E">
        <w:rPr>
          <w:rFonts w:ascii="Times New Roman" w:hAnsi="Times New Roman" w:cs="Times New Roman"/>
          <w:sz w:val="24"/>
          <w:szCs w:val="24"/>
        </w:rPr>
        <w:t xml:space="preserve">, correspondiente </w:t>
      </w:r>
      <w:r>
        <w:rPr>
          <w:rFonts w:ascii="Times New Roman" w:hAnsi="Times New Roman" w:cs="Times New Roman"/>
          <w:sz w:val="24"/>
          <w:szCs w:val="24"/>
        </w:rPr>
        <w:t xml:space="preserve">al </w:t>
      </w:r>
      <w:r w:rsidRPr="00EA5C2E">
        <w:rPr>
          <w:rFonts w:ascii="Times New Roman" w:hAnsi="Times New Roman" w:cs="Times New Roman"/>
          <w:sz w:val="24"/>
          <w:szCs w:val="24"/>
        </w:rPr>
        <w:t>POA 2022</w:t>
      </w:r>
    </w:p>
    <w:p w14:paraId="096CE9B0" w14:textId="26957C18" w:rsidR="00EA5C2E" w:rsidRPr="00EA5C2E" w:rsidRDefault="00824D76" w:rsidP="00EA5C2E">
      <w:pPr>
        <w:spacing w:after="0" w:line="276" w:lineRule="auto"/>
        <w:ind w:right="57"/>
        <w:jc w:val="both"/>
        <w:rPr>
          <w:rFonts w:ascii="Times New Roman" w:hAnsi="Times New Roman" w:cs="Times New Roman"/>
          <w:sz w:val="24"/>
          <w:szCs w:val="24"/>
        </w:rPr>
      </w:pPr>
      <w:r>
        <w:rPr>
          <w:rFonts w:ascii="Times New Roman" w:hAnsi="Times New Roman" w:cs="Times New Roman"/>
          <w:sz w:val="24"/>
          <w:szCs w:val="24"/>
        </w:rPr>
        <w:br w:type="textWrapping" w:clear="all"/>
      </w:r>
    </w:p>
    <w:p w14:paraId="324DB771" w14:textId="77777777" w:rsidR="00EA5C2E" w:rsidRPr="00EA5C2E" w:rsidRDefault="00EA5C2E" w:rsidP="00EA5C2E">
      <w:pPr>
        <w:spacing w:after="0" w:line="276" w:lineRule="auto"/>
        <w:ind w:right="57"/>
        <w:jc w:val="both"/>
        <w:rPr>
          <w:rFonts w:ascii="Times New Roman" w:hAnsi="Times New Roman" w:cs="Times New Roman"/>
          <w:sz w:val="24"/>
          <w:szCs w:val="24"/>
        </w:rPr>
      </w:pPr>
    </w:p>
    <w:p w14:paraId="45E6B5A2" w14:textId="77777777" w:rsidR="003A03D7" w:rsidRDefault="003A03D7" w:rsidP="00EA5C2E">
      <w:pPr>
        <w:spacing w:after="0" w:line="276" w:lineRule="auto"/>
        <w:ind w:right="57"/>
        <w:jc w:val="both"/>
        <w:rPr>
          <w:rFonts w:ascii="Times New Roman" w:hAnsi="Times New Roman" w:cs="Times New Roman"/>
          <w:b/>
          <w:color w:val="002060"/>
          <w:sz w:val="25"/>
          <w:szCs w:val="25"/>
        </w:rPr>
      </w:pPr>
    </w:p>
    <w:p w14:paraId="3A995B71" w14:textId="77777777" w:rsidR="003A03D7" w:rsidRDefault="003A03D7" w:rsidP="00EA5C2E">
      <w:pPr>
        <w:spacing w:after="0" w:line="276" w:lineRule="auto"/>
        <w:ind w:right="57"/>
        <w:jc w:val="both"/>
        <w:rPr>
          <w:rFonts w:ascii="Times New Roman" w:hAnsi="Times New Roman" w:cs="Times New Roman"/>
          <w:b/>
          <w:color w:val="002060"/>
          <w:sz w:val="25"/>
          <w:szCs w:val="25"/>
        </w:rPr>
      </w:pPr>
    </w:p>
    <w:p w14:paraId="6A832DDC" w14:textId="7C9941EA" w:rsidR="00EA5C2E" w:rsidRPr="00EA5C2E" w:rsidRDefault="00EA5C2E" w:rsidP="003A03D7">
      <w:pPr>
        <w:spacing w:after="0" w:line="276" w:lineRule="auto"/>
        <w:ind w:right="57"/>
        <w:jc w:val="center"/>
        <w:rPr>
          <w:rFonts w:ascii="Times New Roman" w:hAnsi="Times New Roman" w:cs="Times New Roman"/>
          <w:b/>
          <w:color w:val="002060"/>
          <w:sz w:val="25"/>
          <w:szCs w:val="25"/>
        </w:rPr>
      </w:pPr>
      <w:r w:rsidRPr="00EA5C2E">
        <w:rPr>
          <w:rFonts w:ascii="Times New Roman" w:hAnsi="Times New Roman" w:cs="Times New Roman"/>
          <w:b/>
          <w:color w:val="002060"/>
          <w:sz w:val="25"/>
          <w:szCs w:val="25"/>
        </w:rPr>
        <w:t>Ejes 1. Atención al Ciudadano y Seguridad del Documento de Viaje</w:t>
      </w:r>
    </w:p>
    <w:p w14:paraId="45833986" w14:textId="77777777" w:rsidR="00EA5C2E" w:rsidRPr="00EA5C2E" w:rsidRDefault="00EA5C2E" w:rsidP="00EA5C2E">
      <w:pPr>
        <w:spacing w:after="0" w:line="276" w:lineRule="auto"/>
        <w:ind w:right="57"/>
        <w:jc w:val="both"/>
        <w:rPr>
          <w:rFonts w:ascii="Times New Roman" w:hAnsi="Times New Roman" w:cs="Times New Roman"/>
          <w:b/>
          <w:color w:val="002060"/>
          <w:sz w:val="25"/>
          <w:szCs w:val="25"/>
        </w:rPr>
      </w:pPr>
    </w:p>
    <w:p w14:paraId="56429309" w14:textId="77777777" w:rsidR="00EA5C2E" w:rsidRPr="00EA5C2E" w:rsidRDefault="00EA5C2E" w:rsidP="00EA5C2E">
      <w:pPr>
        <w:spacing w:after="0" w:line="276" w:lineRule="auto"/>
        <w:ind w:right="57"/>
        <w:jc w:val="center"/>
        <w:rPr>
          <w:rFonts w:ascii="Times New Roman" w:hAnsi="Times New Roman" w:cs="Times New Roman"/>
          <w:b/>
          <w:color w:val="002060"/>
          <w:sz w:val="25"/>
          <w:szCs w:val="25"/>
        </w:rPr>
      </w:pPr>
      <w:r w:rsidRPr="00EA5C2E">
        <w:rPr>
          <w:rFonts w:ascii="Times New Roman" w:hAnsi="Times New Roman" w:cs="Times New Roman"/>
          <w:b/>
          <w:color w:val="002060"/>
          <w:sz w:val="25"/>
          <w:szCs w:val="25"/>
        </w:rPr>
        <w:t>Dirección de Emisión y Renovación</w:t>
      </w:r>
    </w:p>
    <w:p w14:paraId="530F9370" w14:textId="77777777" w:rsidR="00EA5C2E" w:rsidRPr="00EA5C2E" w:rsidRDefault="00EA5C2E" w:rsidP="00EA5C2E">
      <w:pPr>
        <w:spacing w:after="0" w:line="276" w:lineRule="auto"/>
        <w:ind w:right="57"/>
        <w:jc w:val="center"/>
        <w:rPr>
          <w:rFonts w:ascii="Times New Roman" w:hAnsi="Times New Roman" w:cs="Times New Roman"/>
          <w:b/>
          <w:color w:val="002060"/>
          <w:sz w:val="25"/>
          <w:szCs w:val="25"/>
        </w:rPr>
      </w:pPr>
      <w:r w:rsidRPr="00EA5C2E">
        <w:rPr>
          <w:rFonts w:ascii="Times New Roman" w:hAnsi="Times New Roman" w:cs="Times New Roman"/>
          <w:noProof/>
          <w:sz w:val="20"/>
          <w:szCs w:val="20"/>
        </w:rPr>
        <w:drawing>
          <wp:anchor distT="0" distB="0" distL="114300" distR="114300" simplePos="0" relativeHeight="251662336" behindDoc="1" locked="0" layoutInCell="1" allowOverlap="1" wp14:anchorId="49AA3DAA" wp14:editId="64789A75">
            <wp:simplePos x="0" y="0"/>
            <wp:positionH relativeFrom="column">
              <wp:posOffset>3190240</wp:posOffset>
            </wp:positionH>
            <wp:positionV relativeFrom="paragraph">
              <wp:posOffset>190500</wp:posOffset>
            </wp:positionV>
            <wp:extent cx="3321685" cy="2190750"/>
            <wp:effectExtent l="0" t="0" r="12065" b="0"/>
            <wp:wrapTight wrapText="bothSides">
              <wp:wrapPolygon edited="0">
                <wp:start x="0" y="0"/>
                <wp:lineTo x="0" y="21412"/>
                <wp:lineTo x="21555" y="21412"/>
                <wp:lineTo x="21555" y="0"/>
                <wp:lineTo x="0" y="0"/>
              </wp:wrapPolygon>
            </wp:wrapTight>
            <wp:docPr id="43" name="Gráfico 43">
              <a:extLst xmlns:a="http://schemas.openxmlformats.org/drawingml/2006/main">
                <a:ext uri="{FF2B5EF4-FFF2-40B4-BE49-F238E27FC236}">
                  <a16:creationId xmlns:a16="http://schemas.microsoft.com/office/drawing/2014/main" id="{E42CA1DC-03A2-8EA1-EA44-B41B4987EF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margin">
              <wp14:pctWidth>0</wp14:pctWidth>
            </wp14:sizeRelH>
          </wp:anchor>
        </w:drawing>
      </w:r>
    </w:p>
    <w:p w14:paraId="1798215B" w14:textId="4A14E9ED" w:rsidR="00EA5C2E" w:rsidRPr="00EA5C2E" w:rsidRDefault="00EA5C2E" w:rsidP="00EA5C2E">
      <w:pPr>
        <w:spacing w:after="0" w:line="276" w:lineRule="auto"/>
        <w:ind w:right="57"/>
        <w:jc w:val="both"/>
        <w:rPr>
          <w:rFonts w:ascii="Times New Roman" w:hAnsi="Times New Roman" w:cs="Times New Roman"/>
          <w:sz w:val="24"/>
          <w:szCs w:val="24"/>
        </w:rPr>
      </w:pPr>
      <w:r w:rsidRPr="00EA5C2E">
        <w:rPr>
          <w:rFonts w:ascii="Times New Roman" w:hAnsi="Times New Roman" w:cs="Times New Roman"/>
          <w:sz w:val="24"/>
          <w:szCs w:val="24"/>
        </w:rPr>
        <w:t xml:space="preserve">La </w:t>
      </w:r>
      <w:r w:rsidR="00FD7101">
        <w:rPr>
          <w:rFonts w:ascii="Times New Roman" w:hAnsi="Times New Roman" w:cs="Times New Roman"/>
          <w:sz w:val="24"/>
          <w:szCs w:val="24"/>
        </w:rPr>
        <w:t>D</w:t>
      </w:r>
      <w:r w:rsidRPr="00EA5C2E">
        <w:rPr>
          <w:rFonts w:ascii="Times New Roman" w:hAnsi="Times New Roman" w:cs="Times New Roman"/>
          <w:sz w:val="24"/>
          <w:szCs w:val="24"/>
        </w:rPr>
        <w:t xml:space="preserve">irección de </w:t>
      </w:r>
      <w:r w:rsidR="00FD7101">
        <w:rPr>
          <w:rFonts w:ascii="Times New Roman" w:hAnsi="Times New Roman" w:cs="Times New Roman"/>
          <w:sz w:val="24"/>
          <w:szCs w:val="24"/>
        </w:rPr>
        <w:t>E</w:t>
      </w:r>
      <w:r w:rsidRPr="00EA5C2E">
        <w:rPr>
          <w:rFonts w:ascii="Times New Roman" w:hAnsi="Times New Roman" w:cs="Times New Roman"/>
          <w:sz w:val="24"/>
          <w:szCs w:val="24"/>
        </w:rPr>
        <w:t xml:space="preserve">misión y </w:t>
      </w:r>
      <w:r w:rsidR="00FD7101">
        <w:rPr>
          <w:rFonts w:ascii="Times New Roman" w:hAnsi="Times New Roman" w:cs="Times New Roman"/>
          <w:sz w:val="24"/>
          <w:szCs w:val="24"/>
        </w:rPr>
        <w:t>R</w:t>
      </w:r>
      <w:r w:rsidRPr="00EA5C2E">
        <w:rPr>
          <w:rFonts w:ascii="Times New Roman" w:hAnsi="Times New Roman" w:cs="Times New Roman"/>
          <w:sz w:val="24"/>
          <w:szCs w:val="24"/>
        </w:rPr>
        <w:t xml:space="preserve">enovación es la encargada de todas las áreas sustantivas de esta institución y tiene que velar que cada ciudadano que acude a recibir nuestro servicio se sienta, seguro y confortable, es por ello, </w:t>
      </w:r>
      <w:r w:rsidR="00824D76" w:rsidRPr="00EA5C2E">
        <w:rPr>
          <w:rFonts w:ascii="Times New Roman" w:hAnsi="Times New Roman" w:cs="Times New Roman"/>
          <w:sz w:val="24"/>
          <w:szCs w:val="24"/>
        </w:rPr>
        <w:t>que,</w:t>
      </w:r>
      <w:r w:rsidRPr="00EA5C2E">
        <w:rPr>
          <w:rFonts w:ascii="Times New Roman" w:hAnsi="Times New Roman" w:cs="Times New Roman"/>
          <w:sz w:val="24"/>
          <w:szCs w:val="24"/>
        </w:rPr>
        <w:t xml:space="preserve"> de acuerdo con los avances de este producto</w:t>
      </w:r>
      <w:r w:rsidR="00FD7101">
        <w:rPr>
          <w:rFonts w:ascii="Times New Roman" w:hAnsi="Times New Roman" w:cs="Times New Roman"/>
          <w:sz w:val="24"/>
          <w:szCs w:val="24"/>
        </w:rPr>
        <w:t>,</w:t>
      </w:r>
      <w:r w:rsidRPr="00EA5C2E">
        <w:rPr>
          <w:rFonts w:ascii="Times New Roman" w:hAnsi="Times New Roman" w:cs="Times New Roman"/>
          <w:sz w:val="24"/>
          <w:szCs w:val="24"/>
        </w:rPr>
        <w:t xml:space="preserve"> verificamos que su porcentaje es satisfactorio en todo el </w:t>
      </w:r>
      <w:r w:rsidR="00824D76">
        <w:rPr>
          <w:rFonts w:ascii="Times New Roman" w:hAnsi="Times New Roman" w:cs="Times New Roman"/>
          <w:sz w:val="24"/>
          <w:szCs w:val="24"/>
        </w:rPr>
        <w:t>año</w:t>
      </w:r>
      <w:r w:rsidRPr="00EA5C2E">
        <w:rPr>
          <w:rFonts w:ascii="Times New Roman" w:hAnsi="Times New Roman" w:cs="Times New Roman"/>
          <w:sz w:val="24"/>
          <w:szCs w:val="24"/>
        </w:rPr>
        <w:t xml:space="preserve">, alcanzado las metas sostenidas en cada encuesta de satisfacción. </w:t>
      </w:r>
    </w:p>
    <w:p w14:paraId="42446897" w14:textId="77777777" w:rsidR="00EA5C2E" w:rsidRPr="00EA5C2E" w:rsidRDefault="00EA5C2E" w:rsidP="00EA5C2E">
      <w:pPr>
        <w:spacing w:after="0" w:line="276" w:lineRule="auto"/>
        <w:ind w:right="57"/>
        <w:jc w:val="both"/>
        <w:rPr>
          <w:rFonts w:ascii="Times New Roman" w:hAnsi="Times New Roman" w:cs="Times New Roman"/>
          <w:b/>
          <w:color w:val="002060"/>
          <w:sz w:val="25"/>
          <w:szCs w:val="25"/>
        </w:rPr>
      </w:pPr>
    </w:p>
    <w:p w14:paraId="556D3C1A" w14:textId="77777777" w:rsidR="00EA5C2E" w:rsidRPr="00EA5C2E" w:rsidRDefault="00EA5C2E" w:rsidP="00EA5C2E">
      <w:pPr>
        <w:spacing w:after="0" w:line="276" w:lineRule="auto"/>
        <w:ind w:right="57"/>
        <w:jc w:val="center"/>
        <w:rPr>
          <w:rFonts w:ascii="Times New Roman" w:hAnsi="Times New Roman" w:cs="Times New Roman"/>
          <w:b/>
          <w:color w:val="002060"/>
          <w:sz w:val="25"/>
          <w:szCs w:val="25"/>
        </w:rPr>
      </w:pPr>
    </w:p>
    <w:p w14:paraId="5AA783B7" w14:textId="77777777" w:rsidR="00EA5C2E" w:rsidRPr="00EA5C2E" w:rsidRDefault="00EA5C2E" w:rsidP="00EA5C2E">
      <w:pPr>
        <w:spacing w:after="0" w:line="276" w:lineRule="auto"/>
        <w:ind w:right="57"/>
        <w:jc w:val="center"/>
        <w:rPr>
          <w:rFonts w:ascii="Times New Roman" w:hAnsi="Times New Roman" w:cs="Times New Roman"/>
          <w:b/>
          <w:color w:val="002060"/>
          <w:sz w:val="25"/>
          <w:szCs w:val="25"/>
        </w:rPr>
      </w:pPr>
      <w:r w:rsidRPr="00EA5C2E">
        <w:rPr>
          <w:rFonts w:ascii="Times New Roman" w:hAnsi="Times New Roman" w:cs="Times New Roman"/>
          <w:noProof/>
          <w:sz w:val="20"/>
          <w:szCs w:val="20"/>
        </w:rPr>
        <w:drawing>
          <wp:anchor distT="0" distB="0" distL="114300" distR="114300" simplePos="0" relativeHeight="251663360" behindDoc="1" locked="0" layoutInCell="1" allowOverlap="1" wp14:anchorId="343F66C9" wp14:editId="424E72AF">
            <wp:simplePos x="0" y="0"/>
            <wp:positionH relativeFrom="column">
              <wp:posOffset>0</wp:posOffset>
            </wp:positionH>
            <wp:positionV relativeFrom="paragraph">
              <wp:posOffset>224790</wp:posOffset>
            </wp:positionV>
            <wp:extent cx="4219575" cy="2371725"/>
            <wp:effectExtent l="0" t="0" r="9525" b="9525"/>
            <wp:wrapTight wrapText="bothSides">
              <wp:wrapPolygon edited="0">
                <wp:start x="0" y="0"/>
                <wp:lineTo x="0" y="21513"/>
                <wp:lineTo x="21551" y="21513"/>
                <wp:lineTo x="21551" y="0"/>
                <wp:lineTo x="0" y="0"/>
              </wp:wrapPolygon>
            </wp:wrapTight>
            <wp:docPr id="47" name="Gráfico 47">
              <a:extLst xmlns:a="http://schemas.openxmlformats.org/drawingml/2006/main">
                <a:ext uri="{FF2B5EF4-FFF2-40B4-BE49-F238E27FC236}">
                  <a16:creationId xmlns:a16="http://schemas.microsoft.com/office/drawing/2014/main" id="{258A93BC-CCA9-8254-83FD-04BF2D489E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H relativeFrom="margin">
              <wp14:pctWidth>0</wp14:pctWidth>
            </wp14:sizeRelH>
            <wp14:sizeRelV relativeFrom="margin">
              <wp14:pctHeight>0</wp14:pctHeight>
            </wp14:sizeRelV>
          </wp:anchor>
        </w:drawing>
      </w:r>
    </w:p>
    <w:p w14:paraId="6774EE40" w14:textId="633F2BD2" w:rsidR="00EA5C2E" w:rsidRPr="00EA5C2E" w:rsidRDefault="00FD7101" w:rsidP="00EA5C2E">
      <w:pPr>
        <w:spacing w:after="0" w:line="276" w:lineRule="auto"/>
        <w:ind w:right="57"/>
        <w:jc w:val="both"/>
        <w:rPr>
          <w:rFonts w:ascii="Times New Roman" w:hAnsi="Times New Roman" w:cs="Times New Roman"/>
          <w:sz w:val="24"/>
          <w:szCs w:val="24"/>
        </w:rPr>
      </w:pPr>
      <w:r>
        <w:rPr>
          <w:rFonts w:ascii="Times New Roman" w:hAnsi="Times New Roman" w:cs="Times New Roman"/>
          <w:sz w:val="24"/>
          <w:szCs w:val="24"/>
        </w:rPr>
        <w:t>E</w:t>
      </w:r>
      <w:r w:rsidR="00EA5C2E" w:rsidRPr="00EA5C2E">
        <w:rPr>
          <w:rFonts w:ascii="Times New Roman" w:hAnsi="Times New Roman" w:cs="Times New Roman"/>
          <w:sz w:val="24"/>
          <w:szCs w:val="24"/>
        </w:rPr>
        <w:t xml:space="preserve">ste producto se ha ejecutado con eficiencia de acuerdo con las metas establecidas en los tres indicadores, y es bueno recordarles que esta dirección cumple con los estándares establecidos por organismos internacionales, entregando un documento de viaje fiables, para que cada dominicano que cruce cualquier frontera se sienta identificado con su país y su documento de identidad. </w:t>
      </w:r>
    </w:p>
    <w:p w14:paraId="0BE5073D" w14:textId="77777777" w:rsidR="00EA5C2E" w:rsidRPr="00EA5C2E" w:rsidRDefault="00EA5C2E" w:rsidP="00EA5C2E">
      <w:pPr>
        <w:spacing w:after="0" w:line="276" w:lineRule="auto"/>
        <w:ind w:right="57"/>
        <w:jc w:val="both"/>
        <w:rPr>
          <w:rFonts w:ascii="Times New Roman" w:hAnsi="Times New Roman" w:cs="Times New Roman"/>
          <w:sz w:val="24"/>
          <w:szCs w:val="24"/>
        </w:rPr>
      </w:pPr>
      <w:r w:rsidRPr="00EA5C2E">
        <w:rPr>
          <w:rFonts w:ascii="Times New Roman" w:hAnsi="Times New Roman" w:cs="Times New Roman"/>
          <w:noProof/>
          <w:sz w:val="20"/>
          <w:szCs w:val="20"/>
        </w:rPr>
        <w:lastRenderedPageBreak/>
        <w:drawing>
          <wp:anchor distT="0" distB="0" distL="114300" distR="114300" simplePos="0" relativeHeight="251664384" behindDoc="1" locked="0" layoutInCell="1" allowOverlap="1" wp14:anchorId="46EE8BC5" wp14:editId="4779243B">
            <wp:simplePos x="0" y="0"/>
            <wp:positionH relativeFrom="column">
              <wp:posOffset>190500</wp:posOffset>
            </wp:positionH>
            <wp:positionV relativeFrom="paragraph">
              <wp:posOffset>215900</wp:posOffset>
            </wp:positionV>
            <wp:extent cx="3886200" cy="1466850"/>
            <wp:effectExtent l="0" t="0" r="0" b="0"/>
            <wp:wrapTight wrapText="bothSides">
              <wp:wrapPolygon edited="0">
                <wp:start x="0" y="0"/>
                <wp:lineTo x="0" y="21319"/>
                <wp:lineTo x="21494" y="21319"/>
                <wp:lineTo x="21494" y="0"/>
                <wp:lineTo x="0" y="0"/>
              </wp:wrapPolygon>
            </wp:wrapTight>
            <wp:docPr id="49" name="Gráfico 49">
              <a:extLst xmlns:a="http://schemas.openxmlformats.org/drawingml/2006/main">
                <a:ext uri="{FF2B5EF4-FFF2-40B4-BE49-F238E27FC236}">
                  <a16:creationId xmlns:a16="http://schemas.microsoft.com/office/drawing/2014/main" id="{B729092D-7EDA-DEC2-93F4-A8E2AEF334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margin">
              <wp14:pctWidth>0</wp14:pctWidth>
            </wp14:sizeRelH>
            <wp14:sizeRelV relativeFrom="margin">
              <wp14:pctHeight>0</wp14:pctHeight>
            </wp14:sizeRelV>
          </wp:anchor>
        </w:drawing>
      </w:r>
    </w:p>
    <w:p w14:paraId="6C53578B" w14:textId="77777777" w:rsidR="00EA5C2E" w:rsidRPr="00EA5C2E" w:rsidRDefault="00EA5C2E" w:rsidP="00EA5C2E">
      <w:pPr>
        <w:spacing w:after="0" w:line="276" w:lineRule="auto"/>
        <w:ind w:right="57"/>
        <w:jc w:val="center"/>
        <w:rPr>
          <w:rFonts w:ascii="Times New Roman" w:hAnsi="Times New Roman" w:cs="Times New Roman"/>
          <w:b/>
          <w:color w:val="002060"/>
          <w:sz w:val="25"/>
          <w:szCs w:val="25"/>
        </w:rPr>
      </w:pPr>
    </w:p>
    <w:p w14:paraId="54526C07" w14:textId="5D05ED9A" w:rsidR="00EA5C2E" w:rsidRPr="00EA5C2E" w:rsidRDefault="00EA5C2E" w:rsidP="00EA5C2E">
      <w:pPr>
        <w:spacing w:after="0" w:line="276" w:lineRule="auto"/>
        <w:ind w:right="57"/>
        <w:jc w:val="both"/>
        <w:rPr>
          <w:rFonts w:ascii="Times New Roman" w:hAnsi="Times New Roman" w:cs="Times New Roman"/>
          <w:sz w:val="24"/>
          <w:szCs w:val="24"/>
        </w:rPr>
      </w:pPr>
      <w:r w:rsidRPr="00EA5C2E">
        <w:rPr>
          <w:rFonts w:ascii="Times New Roman" w:hAnsi="Times New Roman" w:cs="Times New Roman"/>
          <w:sz w:val="24"/>
          <w:szCs w:val="24"/>
        </w:rPr>
        <w:t xml:space="preserve">De acuerdo con </w:t>
      </w:r>
      <w:r w:rsidR="00FD7101">
        <w:rPr>
          <w:rFonts w:ascii="Times New Roman" w:hAnsi="Times New Roman" w:cs="Times New Roman"/>
          <w:sz w:val="24"/>
          <w:szCs w:val="24"/>
        </w:rPr>
        <w:t>el</w:t>
      </w:r>
      <w:r w:rsidRPr="00EA5C2E">
        <w:rPr>
          <w:rFonts w:ascii="Times New Roman" w:hAnsi="Times New Roman" w:cs="Times New Roman"/>
          <w:sz w:val="24"/>
          <w:szCs w:val="24"/>
        </w:rPr>
        <w:t xml:space="preserve"> Acuerdo Interinstitucional hemos cumplido con las solicitudes con eficiencia y eficacia, para lograr nuestra meta. Y trabajando de las manos con las instituciones solicitante. </w:t>
      </w:r>
    </w:p>
    <w:p w14:paraId="79071E2F" w14:textId="77777777" w:rsidR="00EA5C2E" w:rsidRPr="00EA5C2E" w:rsidRDefault="00EA5C2E" w:rsidP="00EA5C2E">
      <w:pPr>
        <w:spacing w:after="0" w:line="276" w:lineRule="auto"/>
        <w:ind w:right="57"/>
        <w:jc w:val="both"/>
        <w:rPr>
          <w:rFonts w:ascii="Times New Roman" w:hAnsi="Times New Roman" w:cs="Times New Roman"/>
          <w:sz w:val="24"/>
          <w:szCs w:val="24"/>
        </w:rPr>
      </w:pPr>
    </w:p>
    <w:p w14:paraId="211DE285" w14:textId="77777777" w:rsidR="00EA5C2E" w:rsidRPr="00EA5C2E" w:rsidRDefault="00EA5C2E" w:rsidP="00EA5C2E">
      <w:pPr>
        <w:spacing w:after="0" w:line="276" w:lineRule="auto"/>
        <w:ind w:right="57"/>
        <w:jc w:val="both"/>
        <w:rPr>
          <w:rFonts w:ascii="Times New Roman" w:hAnsi="Times New Roman" w:cs="Times New Roman"/>
          <w:sz w:val="24"/>
          <w:szCs w:val="24"/>
        </w:rPr>
      </w:pPr>
      <w:r w:rsidRPr="00EA5C2E">
        <w:rPr>
          <w:rFonts w:ascii="Times New Roman" w:hAnsi="Times New Roman" w:cs="Times New Roman"/>
          <w:noProof/>
          <w:sz w:val="20"/>
          <w:szCs w:val="20"/>
        </w:rPr>
        <w:drawing>
          <wp:anchor distT="0" distB="0" distL="114300" distR="114300" simplePos="0" relativeHeight="251665408" behindDoc="1" locked="0" layoutInCell="1" allowOverlap="1" wp14:anchorId="45151E02" wp14:editId="5CA98536">
            <wp:simplePos x="0" y="0"/>
            <wp:positionH relativeFrom="column">
              <wp:posOffset>200025</wp:posOffset>
            </wp:positionH>
            <wp:positionV relativeFrom="paragraph">
              <wp:posOffset>214630</wp:posOffset>
            </wp:positionV>
            <wp:extent cx="3914775" cy="1676400"/>
            <wp:effectExtent l="0" t="0" r="9525" b="0"/>
            <wp:wrapTight wrapText="bothSides">
              <wp:wrapPolygon edited="0">
                <wp:start x="0" y="0"/>
                <wp:lineTo x="0" y="21355"/>
                <wp:lineTo x="21547" y="21355"/>
                <wp:lineTo x="21547" y="0"/>
                <wp:lineTo x="0" y="0"/>
              </wp:wrapPolygon>
            </wp:wrapTight>
            <wp:docPr id="51" name="Gráfico 51">
              <a:extLst xmlns:a="http://schemas.openxmlformats.org/drawingml/2006/main">
                <a:ext uri="{FF2B5EF4-FFF2-40B4-BE49-F238E27FC236}">
                  <a16:creationId xmlns:a16="http://schemas.microsoft.com/office/drawing/2014/main" id="{6C484AD5-9422-B484-98C5-09638A526A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margin">
              <wp14:pctWidth>0</wp14:pctWidth>
            </wp14:sizeRelH>
            <wp14:sizeRelV relativeFrom="margin">
              <wp14:pctHeight>0</wp14:pctHeight>
            </wp14:sizeRelV>
          </wp:anchor>
        </w:drawing>
      </w:r>
    </w:p>
    <w:p w14:paraId="1287BC18" w14:textId="77777777" w:rsidR="00EA5C2E" w:rsidRPr="00EA5C2E" w:rsidRDefault="00EA5C2E" w:rsidP="00EA5C2E">
      <w:pPr>
        <w:spacing w:after="0" w:line="276" w:lineRule="auto"/>
        <w:ind w:right="57"/>
        <w:jc w:val="center"/>
        <w:rPr>
          <w:rFonts w:ascii="Times New Roman" w:hAnsi="Times New Roman" w:cs="Times New Roman"/>
          <w:b/>
          <w:color w:val="002060"/>
          <w:sz w:val="25"/>
          <w:szCs w:val="25"/>
        </w:rPr>
      </w:pPr>
    </w:p>
    <w:p w14:paraId="7C47ABE6" w14:textId="1F5EF467" w:rsidR="00EA5C2E" w:rsidRPr="00EA5C2E" w:rsidRDefault="00EA5C2E" w:rsidP="00EA5C2E">
      <w:pPr>
        <w:spacing w:after="0" w:line="276" w:lineRule="auto"/>
        <w:ind w:right="57"/>
        <w:jc w:val="both"/>
        <w:rPr>
          <w:rFonts w:ascii="Times New Roman" w:hAnsi="Times New Roman" w:cs="Times New Roman"/>
          <w:sz w:val="24"/>
          <w:szCs w:val="24"/>
        </w:rPr>
      </w:pPr>
      <w:r w:rsidRPr="00EA5C2E">
        <w:rPr>
          <w:rFonts w:ascii="Times New Roman" w:hAnsi="Times New Roman" w:cs="Times New Roman"/>
          <w:sz w:val="24"/>
          <w:szCs w:val="24"/>
        </w:rPr>
        <w:t>Un avance más de esta gestión es que aparte de entregar las certificaciones</w:t>
      </w:r>
      <w:r w:rsidR="00FD7101">
        <w:rPr>
          <w:rFonts w:ascii="Times New Roman" w:hAnsi="Times New Roman" w:cs="Times New Roman"/>
          <w:sz w:val="24"/>
          <w:szCs w:val="24"/>
        </w:rPr>
        <w:t xml:space="preserve"> físicas</w:t>
      </w:r>
      <w:r w:rsidRPr="00EA5C2E">
        <w:rPr>
          <w:rFonts w:ascii="Times New Roman" w:hAnsi="Times New Roman" w:cs="Times New Roman"/>
          <w:sz w:val="24"/>
          <w:szCs w:val="24"/>
        </w:rPr>
        <w:t xml:space="preserve"> con </w:t>
      </w:r>
      <w:r w:rsidR="00FD7101">
        <w:rPr>
          <w:rFonts w:ascii="Times New Roman" w:hAnsi="Times New Roman" w:cs="Times New Roman"/>
          <w:sz w:val="24"/>
          <w:szCs w:val="24"/>
        </w:rPr>
        <w:t>eficiencia,</w:t>
      </w:r>
      <w:r w:rsidRPr="00EA5C2E">
        <w:rPr>
          <w:rFonts w:ascii="Times New Roman" w:hAnsi="Times New Roman" w:cs="Times New Roman"/>
          <w:sz w:val="24"/>
          <w:szCs w:val="24"/>
        </w:rPr>
        <w:t xml:space="preserve"> h</w:t>
      </w:r>
      <w:r w:rsidR="00FD7101">
        <w:rPr>
          <w:rFonts w:ascii="Times New Roman" w:hAnsi="Times New Roman" w:cs="Times New Roman"/>
          <w:sz w:val="24"/>
          <w:szCs w:val="24"/>
        </w:rPr>
        <w:t>a</w:t>
      </w:r>
      <w:r w:rsidRPr="00EA5C2E">
        <w:rPr>
          <w:rFonts w:ascii="Times New Roman" w:hAnsi="Times New Roman" w:cs="Times New Roman"/>
          <w:sz w:val="24"/>
          <w:szCs w:val="24"/>
        </w:rPr>
        <w:t xml:space="preserve"> logrado que se entregue en línea. </w:t>
      </w:r>
    </w:p>
    <w:p w14:paraId="649A85D2" w14:textId="77777777" w:rsidR="00EA5C2E" w:rsidRPr="00EA5C2E" w:rsidRDefault="00EA5C2E" w:rsidP="00EA5C2E">
      <w:pPr>
        <w:spacing w:after="0" w:line="276" w:lineRule="auto"/>
        <w:ind w:right="57"/>
        <w:jc w:val="both"/>
        <w:rPr>
          <w:rFonts w:ascii="Times New Roman" w:hAnsi="Times New Roman" w:cs="Times New Roman"/>
          <w:sz w:val="24"/>
          <w:szCs w:val="24"/>
        </w:rPr>
      </w:pPr>
    </w:p>
    <w:p w14:paraId="170CBF74" w14:textId="77777777" w:rsidR="00EA5C2E" w:rsidRPr="00EA5C2E" w:rsidRDefault="00EA5C2E" w:rsidP="00EA5C2E">
      <w:pPr>
        <w:spacing w:after="0" w:line="276" w:lineRule="auto"/>
        <w:ind w:right="57"/>
        <w:jc w:val="both"/>
        <w:rPr>
          <w:rFonts w:ascii="Times New Roman" w:hAnsi="Times New Roman" w:cs="Times New Roman"/>
          <w:sz w:val="24"/>
          <w:szCs w:val="24"/>
        </w:rPr>
      </w:pPr>
    </w:p>
    <w:p w14:paraId="5F1989C6" w14:textId="77777777" w:rsidR="00EA5C2E" w:rsidRPr="00EA5C2E" w:rsidRDefault="00EA5C2E" w:rsidP="00EA5C2E">
      <w:pPr>
        <w:spacing w:after="0" w:line="276" w:lineRule="auto"/>
        <w:ind w:right="57"/>
        <w:jc w:val="both"/>
        <w:rPr>
          <w:rFonts w:ascii="Times New Roman" w:hAnsi="Times New Roman" w:cs="Times New Roman"/>
          <w:b/>
          <w:color w:val="002060"/>
          <w:sz w:val="25"/>
          <w:szCs w:val="25"/>
        </w:rPr>
      </w:pPr>
    </w:p>
    <w:p w14:paraId="71C75974" w14:textId="1E82B6C1" w:rsidR="00EA5C2E" w:rsidRDefault="00EA5C2E" w:rsidP="00EA5C2E">
      <w:pPr>
        <w:spacing w:after="0" w:line="276" w:lineRule="auto"/>
        <w:ind w:right="57"/>
        <w:jc w:val="center"/>
        <w:rPr>
          <w:rFonts w:ascii="Times New Roman" w:hAnsi="Times New Roman" w:cs="Times New Roman"/>
          <w:b/>
          <w:color w:val="002060"/>
          <w:sz w:val="25"/>
          <w:szCs w:val="25"/>
        </w:rPr>
      </w:pPr>
    </w:p>
    <w:p w14:paraId="17A9D0A0" w14:textId="68B53AAD" w:rsidR="003A03D7" w:rsidRDefault="003A03D7" w:rsidP="00EA5C2E">
      <w:pPr>
        <w:spacing w:after="0" w:line="276" w:lineRule="auto"/>
        <w:ind w:right="57"/>
        <w:jc w:val="center"/>
        <w:rPr>
          <w:rFonts w:ascii="Times New Roman" w:hAnsi="Times New Roman" w:cs="Times New Roman"/>
          <w:b/>
          <w:color w:val="002060"/>
          <w:sz w:val="25"/>
          <w:szCs w:val="25"/>
        </w:rPr>
      </w:pPr>
    </w:p>
    <w:p w14:paraId="0B98F3AA" w14:textId="77777777" w:rsidR="003A03D7" w:rsidRPr="00EA5C2E" w:rsidRDefault="003A03D7" w:rsidP="00EA5C2E">
      <w:pPr>
        <w:spacing w:after="0" w:line="276" w:lineRule="auto"/>
        <w:ind w:right="57"/>
        <w:jc w:val="center"/>
        <w:rPr>
          <w:rFonts w:ascii="Times New Roman" w:hAnsi="Times New Roman" w:cs="Times New Roman"/>
          <w:b/>
          <w:color w:val="002060"/>
          <w:sz w:val="25"/>
          <w:szCs w:val="25"/>
        </w:rPr>
      </w:pPr>
    </w:p>
    <w:p w14:paraId="07BF9FE5" w14:textId="77777777" w:rsidR="00EA5C2E" w:rsidRPr="00EA5C2E" w:rsidRDefault="00EA5C2E" w:rsidP="00EA5C2E">
      <w:pPr>
        <w:spacing w:after="0" w:line="276" w:lineRule="auto"/>
        <w:ind w:right="57"/>
        <w:jc w:val="center"/>
        <w:rPr>
          <w:rFonts w:ascii="Times New Roman" w:hAnsi="Times New Roman" w:cs="Times New Roman"/>
          <w:b/>
          <w:color w:val="002060"/>
          <w:sz w:val="25"/>
          <w:szCs w:val="25"/>
        </w:rPr>
      </w:pPr>
      <w:r w:rsidRPr="00EA5C2E">
        <w:rPr>
          <w:rFonts w:ascii="Times New Roman" w:hAnsi="Times New Roman" w:cs="Times New Roman"/>
          <w:b/>
          <w:color w:val="002060"/>
          <w:sz w:val="25"/>
          <w:szCs w:val="25"/>
        </w:rPr>
        <w:t>Departamento Relaciones Consular</w:t>
      </w:r>
    </w:p>
    <w:p w14:paraId="5D65C545" w14:textId="77777777" w:rsidR="00EA5C2E" w:rsidRPr="00EA5C2E" w:rsidRDefault="00EA5C2E" w:rsidP="00EA5C2E">
      <w:pPr>
        <w:spacing w:after="0" w:line="276" w:lineRule="auto"/>
        <w:ind w:right="57"/>
        <w:jc w:val="center"/>
        <w:rPr>
          <w:rFonts w:ascii="Times New Roman" w:hAnsi="Times New Roman" w:cs="Times New Roman"/>
          <w:b/>
          <w:color w:val="002060"/>
          <w:sz w:val="25"/>
          <w:szCs w:val="25"/>
        </w:rPr>
      </w:pPr>
      <w:r w:rsidRPr="00EA5C2E">
        <w:rPr>
          <w:rFonts w:ascii="Times New Roman" w:hAnsi="Times New Roman" w:cs="Times New Roman"/>
          <w:noProof/>
          <w:sz w:val="20"/>
          <w:szCs w:val="20"/>
        </w:rPr>
        <w:drawing>
          <wp:anchor distT="0" distB="0" distL="114300" distR="114300" simplePos="0" relativeHeight="251666432" behindDoc="1" locked="0" layoutInCell="1" allowOverlap="1" wp14:anchorId="17C6B9AE" wp14:editId="3DCE0A60">
            <wp:simplePos x="0" y="0"/>
            <wp:positionH relativeFrom="column">
              <wp:posOffset>95250</wp:posOffset>
            </wp:positionH>
            <wp:positionV relativeFrom="paragraph">
              <wp:posOffset>200025</wp:posOffset>
            </wp:positionV>
            <wp:extent cx="4543425" cy="1847850"/>
            <wp:effectExtent l="0" t="0" r="0" b="0"/>
            <wp:wrapTight wrapText="bothSides">
              <wp:wrapPolygon edited="0">
                <wp:start x="0" y="0"/>
                <wp:lineTo x="0" y="21377"/>
                <wp:lineTo x="21555" y="21377"/>
                <wp:lineTo x="21555" y="0"/>
                <wp:lineTo x="0" y="0"/>
              </wp:wrapPolygon>
            </wp:wrapTight>
            <wp:docPr id="20" name="Gráfico 20">
              <a:extLst xmlns:a="http://schemas.openxmlformats.org/drawingml/2006/main">
                <a:ext uri="{FF2B5EF4-FFF2-40B4-BE49-F238E27FC236}">
                  <a16:creationId xmlns:a16="http://schemas.microsoft.com/office/drawing/2014/main" id="{E5B1F4A1-4920-40EA-83C6-1272FEBF81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margin">
              <wp14:pctWidth>0</wp14:pctWidth>
            </wp14:sizeRelH>
          </wp:anchor>
        </w:drawing>
      </w:r>
    </w:p>
    <w:p w14:paraId="275277C4" w14:textId="77777777" w:rsidR="00FD7101" w:rsidRDefault="00EA5C2E" w:rsidP="00EA5C2E">
      <w:pPr>
        <w:spacing w:after="150" w:line="276" w:lineRule="auto"/>
        <w:jc w:val="both"/>
        <w:rPr>
          <w:rFonts w:ascii="Times New Roman" w:hAnsi="Times New Roman" w:cs="Times New Roman"/>
          <w:bCs/>
          <w:color w:val="000000"/>
          <w:sz w:val="24"/>
          <w:szCs w:val="24"/>
          <w:lang w:eastAsia="es-ES"/>
        </w:rPr>
      </w:pPr>
      <w:r w:rsidRPr="00EA5C2E">
        <w:rPr>
          <w:rFonts w:ascii="Times New Roman" w:hAnsi="Times New Roman" w:cs="Times New Roman"/>
          <w:bCs/>
          <w:color w:val="000000"/>
          <w:sz w:val="24"/>
          <w:szCs w:val="24"/>
          <w:lang w:eastAsia="es-ES"/>
        </w:rPr>
        <w:t xml:space="preserve">El </w:t>
      </w:r>
      <w:r w:rsidR="00FD7101">
        <w:rPr>
          <w:rFonts w:ascii="Times New Roman" w:hAnsi="Times New Roman" w:cs="Times New Roman"/>
          <w:bCs/>
          <w:color w:val="000000"/>
          <w:sz w:val="24"/>
          <w:szCs w:val="24"/>
          <w:lang w:eastAsia="es-ES"/>
        </w:rPr>
        <w:t>D</w:t>
      </w:r>
      <w:r w:rsidRPr="00EA5C2E">
        <w:rPr>
          <w:rFonts w:ascii="Times New Roman" w:hAnsi="Times New Roman" w:cs="Times New Roman"/>
          <w:bCs/>
          <w:color w:val="000000"/>
          <w:sz w:val="24"/>
          <w:szCs w:val="24"/>
          <w:lang w:eastAsia="es-ES"/>
        </w:rPr>
        <w:t xml:space="preserve">epartamento de </w:t>
      </w:r>
      <w:r w:rsidR="00FD7101">
        <w:rPr>
          <w:rFonts w:ascii="Times New Roman" w:hAnsi="Times New Roman" w:cs="Times New Roman"/>
          <w:bCs/>
          <w:color w:val="000000"/>
          <w:sz w:val="24"/>
          <w:szCs w:val="24"/>
          <w:lang w:eastAsia="es-ES"/>
        </w:rPr>
        <w:t>R</w:t>
      </w:r>
      <w:r w:rsidRPr="00EA5C2E">
        <w:rPr>
          <w:rFonts w:ascii="Times New Roman" w:hAnsi="Times New Roman" w:cs="Times New Roman"/>
          <w:bCs/>
          <w:color w:val="000000"/>
          <w:sz w:val="24"/>
          <w:szCs w:val="24"/>
          <w:lang w:eastAsia="es-ES"/>
        </w:rPr>
        <w:t xml:space="preserve">elaciones </w:t>
      </w:r>
      <w:r w:rsidR="00FD7101">
        <w:rPr>
          <w:rFonts w:ascii="Times New Roman" w:hAnsi="Times New Roman" w:cs="Times New Roman"/>
          <w:bCs/>
          <w:color w:val="000000"/>
          <w:sz w:val="24"/>
          <w:szCs w:val="24"/>
          <w:lang w:eastAsia="es-ES"/>
        </w:rPr>
        <w:t>C</w:t>
      </w:r>
      <w:r w:rsidRPr="00EA5C2E">
        <w:rPr>
          <w:rFonts w:ascii="Times New Roman" w:hAnsi="Times New Roman" w:cs="Times New Roman"/>
          <w:bCs/>
          <w:color w:val="000000"/>
          <w:sz w:val="24"/>
          <w:szCs w:val="24"/>
          <w:lang w:eastAsia="es-ES"/>
        </w:rPr>
        <w:t>onsular</w:t>
      </w:r>
      <w:r w:rsidR="00FD7101">
        <w:rPr>
          <w:rFonts w:ascii="Times New Roman" w:hAnsi="Times New Roman" w:cs="Times New Roman"/>
          <w:bCs/>
          <w:color w:val="000000"/>
          <w:sz w:val="24"/>
          <w:szCs w:val="24"/>
          <w:lang w:eastAsia="es-ES"/>
        </w:rPr>
        <w:t>es</w:t>
      </w:r>
      <w:r w:rsidRPr="00EA5C2E">
        <w:rPr>
          <w:rFonts w:ascii="Times New Roman" w:hAnsi="Times New Roman" w:cs="Times New Roman"/>
          <w:bCs/>
          <w:color w:val="000000"/>
          <w:sz w:val="24"/>
          <w:szCs w:val="24"/>
          <w:lang w:eastAsia="es-ES"/>
        </w:rPr>
        <w:t xml:space="preserve"> logr</w:t>
      </w:r>
      <w:r w:rsidR="00FD7101">
        <w:rPr>
          <w:rFonts w:ascii="Times New Roman" w:hAnsi="Times New Roman" w:cs="Times New Roman"/>
          <w:bCs/>
          <w:color w:val="000000"/>
          <w:sz w:val="24"/>
          <w:szCs w:val="24"/>
          <w:lang w:eastAsia="es-ES"/>
        </w:rPr>
        <w:t xml:space="preserve">ó </w:t>
      </w:r>
      <w:r w:rsidRPr="00EA5C2E">
        <w:rPr>
          <w:rFonts w:ascii="Times New Roman" w:hAnsi="Times New Roman" w:cs="Times New Roman"/>
          <w:bCs/>
          <w:color w:val="000000"/>
          <w:sz w:val="24"/>
          <w:szCs w:val="24"/>
          <w:lang w:eastAsia="es-ES"/>
        </w:rPr>
        <w:t xml:space="preserve">el 100% de sus metas completando todas las conexiones de </w:t>
      </w:r>
      <w:r w:rsidR="00FD7101">
        <w:rPr>
          <w:rFonts w:ascii="Times New Roman" w:hAnsi="Times New Roman" w:cs="Times New Roman"/>
          <w:bCs/>
          <w:color w:val="000000"/>
          <w:sz w:val="24"/>
          <w:szCs w:val="24"/>
          <w:lang w:eastAsia="es-ES"/>
        </w:rPr>
        <w:t>sus</w:t>
      </w:r>
      <w:r w:rsidRPr="00EA5C2E">
        <w:rPr>
          <w:rFonts w:ascii="Times New Roman" w:hAnsi="Times New Roman" w:cs="Times New Roman"/>
          <w:bCs/>
          <w:color w:val="000000"/>
          <w:sz w:val="24"/>
          <w:szCs w:val="24"/>
          <w:lang w:eastAsia="es-ES"/>
        </w:rPr>
        <w:t xml:space="preserve"> consulados</w:t>
      </w:r>
      <w:r w:rsidR="00FD7101">
        <w:rPr>
          <w:rFonts w:ascii="Times New Roman" w:hAnsi="Times New Roman" w:cs="Times New Roman"/>
          <w:bCs/>
          <w:color w:val="000000"/>
          <w:sz w:val="24"/>
          <w:szCs w:val="24"/>
          <w:lang w:eastAsia="es-ES"/>
        </w:rPr>
        <w:t xml:space="preserve"> proyectados.</w:t>
      </w:r>
    </w:p>
    <w:p w14:paraId="244DC0EF" w14:textId="06A30609" w:rsidR="00EA5C2E" w:rsidRDefault="00FD7101" w:rsidP="00EA5C2E">
      <w:pPr>
        <w:spacing w:after="150" w:line="276" w:lineRule="auto"/>
        <w:jc w:val="both"/>
        <w:rPr>
          <w:rFonts w:ascii="Times New Roman" w:hAnsi="Times New Roman" w:cs="Times New Roman"/>
          <w:bCs/>
          <w:color w:val="000000"/>
          <w:sz w:val="24"/>
          <w:szCs w:val="24"/>
          <w:lang w:eastAsia="es-ES"/>
        </w:rPr>
      </w:pPr>
      <w:r>
        <w:rPr>
          <w:rFonts w:ascii="Times New Roman" w:hAnsi="Times New Roman" w:cs="Times New Roman"/>
          <w:bCs/>
          <w:color w:val="000000"/>
          <w:sz w:val="24"/>
          <w:szCs w:val="24"/>
          <w:lang w:eastAsia="es-ES"/>
        </w:rPr>
        <w:t>E</w:t>
      </w:r>
      <w:r w:rsidR="00EA5C2E" w:rsidRPr="00EA5C2E">
        <w:rPr>
          <w:rFonts w:ascii="Times New Roman" w:hAnsi="Times New Roman" w:cs="Times New Roman"/>
          <w:bCs/>
          <w:color w:val="000000"/>
          <w:sz w:val="24"/>
          <w:szCs w:val="24"/>
          <w:lang w:eastAsia="es-ES"/>
        </w:rPr>
        <w:t xml:space="preserve">ste producto </w:t>
      </w:r>
      <w:r>
        <w:rPr>
          <w:rFonts w:ascii="Times New Roman" w:hAnsi="Times New Roman" w:cs="Times New Roman"/>
          <w:bCs/>
          <w:color w:val="000000"/>
          <w:sz w:val="24"/>
          <w:szCs w:val="24"/>
          <w:lang w:eastAsia="es-ES"/>
        </w:rPr>
        <w:t xml:space="preserve">tiene </w:t>
      </w:r>
      <w:r w:rsidR="00EA5C2E" w:rsidRPr="00EA5C2E">
        <w:rPr>
          <w:rFonts w:ascii="Times New Roman" w:hAnsi="Times New Roman" w:cs="Times New Roman"/>
          <w:bCs/>
          <w:color w:val="000000"/>
          <w:sz w:val="24"/>
          <w:szCs w:val="24"/>
          <w:lang w:eastAsia="es-ES"/>
        </w:rPr>
        <w:t>un impacto</w:t>
      </w:r>
      <w:r>
        <w:rPr>
          <w:rFonts w:ascii="Times New Roman" w:hAnsi="Times New Roman" w:cs="Times New Roman"/>
          <w:bCs/>
          <w:color w:val="000000"/>
          <w:sz w:val="24"/>
          <w:szCs w:val="24"/>
          <w:lang w:eastAsia="es-ES"/>
        </w:rPr>
        <w:t xml:space="preserve"> positivo para el país y el mundo, con el objetivo de </w:t>
      </w:r>
      <w:r w:rsidR="00EA5C2E" w:rsidRPr="00EA5C2E">
        <w:rPr>
          <w:rFonts w:ascii="Times New Roman" w:hAnsi="Times New Roman" w:cs="Times New Roman"/>
          <w:bCs/>
          <w:color w:val="000000"/>
          <w:sz w:val="24"/>
          <w:szCs w:val="24"/>
          <w:lang w:eastAsia="es-ES"/>
        </w:rPr>
        <w:t>darle más apoyo a la diáspora</w:t>
      </w:r>
      <w:r>
        <w:rPr>
          <w:rFonts w:ascii="Times New Roman" w:hAnsi="Times New Roman" w:cs="Times New Roman"/>
          <w:bCs/>
          <w:color w:val="000000"/>
          <w:sz w:val="24"/>
          <w:szCs w:val="24"/>
          <w:lang w:eastAsia="es-ES"/>
        </w:rPr>
        <w:t xml:space="preserve"> dominicana en el extranjero. En otro orden</w:t>
      </w:r>
      <w:r w:rsidR="00EA5C2E" w:rsidRPr="00EA5C2E">
        <w:rPr>
          <w:rFonts w:ascii="Times New Roman" w:hAnsi="Times New Roman" w:cs="Times New Roman"/>
          <w:bCs/>
          <w:color w:val="000000"/>
          <w:sz w:val="24"/>
          <w:szCs w:val="24"/>
          <w:lang w:eastAsia="es-ES"/>
        </w:rPr>
        <w:t xml:space="preserve"> luego que se canalizara todas las solicitudes para las conexiones de los consulados por medio de nuestra </w:t>
      </w:r>
      <w:r>
        <w:rPr>
          <w:rFonts w:ascii="Times New Roman" w:hAnsi="Times New Roman" w:cs="Times New Roman"/>
          <w:bCs/>
          <w:color w:val="000000"/>
          <w:sz w:val="24"/>
          <w:szCs w:val="24"/>
          <w:lang w:eastAsia="es-ES"/>
        </w:rPr>
        <w:t>M</w:t>
      </w:r>
      <w:r w:rsidR="00EA5C2E" w:rsidRPr="00EA5C2E">
        <w:rPr>
          <w:rFonts w:ascii="Times New Roman" w:hAnsi="Times New Roman" w:cs="Times New Roman"/>
          <w:bCs/>
          <w:color w:val="000000"/>
          <w:sz w:val="24"/>
          <w:szCs w:val="24"/>
          <w:lang w:eastAsia="es-ES"/>
        </w:rPr>
        <w:t xml:space="preserve">áxima </w:t>
      </w:r>
      <w:r>
        <w:rPr>
          <w:rFonts w:ascii="Times New Roman" w:hAnsi="Times New Roman" w:cs="Times New Roman"/>
          <w:bCs/>
          <w:color w:val="000000"/>
          <w:sz w:val="24"/>
          <w:szCs w:val="24"/>
          <w:lang w:eastAsia="es-ES"/>
        </w:rPr>
        <w:t>A</w:t>
      </w:r>
      <w:r w:rsidRPr="00EA5C2E">
        <w:rPr>
          <w:rFonts w:ascii="Times New Roman" w:hAnsi="Times New Roman" w:cs="Times New Roman"/>
          <w:bCs/>
          <w:color w:val="000000"/>
          <w:sz w:val="24"/>
          <w:szCs w:val="24"/>
          <w:lang w:eastAsia="es-ES"/>
        </w:rPr>
        <w:t xml:space="preserve">utoridad </w:t>
      </w:r>
      <w:r>
        <w:rPr>
          <w:rFonts w:ascii="Times New Roman" w:hAnsi="Times New Roman" w:cs="Times New Roman"/>
          <w:bCs/>
          <w:color w:val="000000"/>
          <w:sz w:val="24"/>
          <w:szCs w:val="24"/>
          <w:lang w:eastAsia="es-ES"/>
        </w:rPr>
        <w:t xml:space="preserve">Ejecutiva </w:t>
      </w:r>
      <w:r w:rsidR="00EA5C2E" w:rsidRPr="00EA5C2E">
        <w:rPr>
          <w:rFonts w:ascii="Times New Roman" w:hAnsi="Times New Roman" w:cs="Times New Roman"/>
          <w:bCs/>
          <w:color w:val="000000"/>
          <w:sz w:val="24"/>
          <w:szCs w:val="24"/>
          <w:lang w:eastAsia="es-ES"/>
        </w:rPr>
        <w:t>de esta Dirección General de Pasaportes, fueron conectados a nuestro sistema de pasaportes los siguientes consulados:</w:t>
      </w:r>
    </w:p>
    <w:p w14:paraId="24B6AAAF" w14:textId="77777777" w:rsidR="00FD7101" w:rsidRPr="00EA5C2E" w:rsidRDefault="00FD7101" w:rsidP="00FD7101">
      <w:pPr>
        <w:spacing w:after="150" w:line="276" w:lineRule="auto"/>
        <w:ind w:left="357"/>
        <w:jc w:val="both"/>
        <w:rPr>
          <w:rFonts w:ascii="Times New Roman" w:hAnsi="Times New Roman" w:cs="Times New Roman"/>
          <w:bCs/>
          <w:color w:val="000000"/>
          <w:sz w:val="24"/>
          <w:szCs w:val="24"/>
          <w:lang w:eastAsia="es-ES"/>
        </w:rPr>
      </w:pPr>
    </w:p>
    <w:p w14:paraId="55EF54A2" w14:textId="77777777" w:rsidR="00EA5C2E" w:rsidRPr="00EA5C2E" w:rsidRDefault="00EA5C2E" w:rsidP="00FD7101">
      <w:pPr>
        <w:numPr>
          <w:ilvl w:val="0"/>
          <w:numId w:val="16"/>
        </w:numPr>
        <w:spacing w:after="0"/>
        <w:ind w:left="1071" w:hanging="357"/>
        <w:jc w:val="both"/>
        <w:rPr>
          <w:rFonts w:ascii="Times New Roman" w:hAnsi="Times New Roman" w:cs="Times New Roman"/>
          <w:bCs/>
          <w:color w:val="000000"/>
          <w:sz w:val="24"/>
          <w:szCs w:val="24"/>
          <w:lang w:eastAsia="es-ES"/>
        </w:rPr>
      </w:pPr>
      <w:r w:rsidRPr="00EA5C2E">
        <w:rPr>
          <w:rFonts w:ascii="Times New Roman" w:hAnsi="Times New Roman" w:cs="Times New Roman"/>
          <w:bCs/>
          <w:color w:val="000000"/>
          <w:sz w:val="24"/>
          <w:szCs w:val="24"/>
          <w:lang w:eastAsia="es-ES"/>
        </w:rPr>
        <w:t>Consulado de Washington</w:t>
      </w:r>
    </w:p>
    <w:p w14:paraId="598EB373" w14:textId="77777777" w:rsidR="00EA5C2E" w:rsidRPr="00EA5C2E" w:rsidRDefault="00EA5C2E" w:rsidP="00FD7101">
      <w:pPr>
        <w:numPr>
          <w:ilvl w:val="0"/>
          <w:numId w:val="16"/>
        </w:numPr>
        <w:spacing w:after="0"/>
        <w:ind w:left="1071" w:hanging="357"/>
        <w:jc w:val="both"/>
        <w:rPr>
          <w:rFonts w:ascii="Times New Roman" w:hAnsi="Times New Roman" w:cs="Times New Roman"/>
          <w:bCs/>
          <w:color w:val="000000"/>
          <w:sz w:val="24"/>
          <w:szCs w:val="24"/>
          <w:lang w:eastAsia="es-ES"/>
        </w:rPr>
      </w:pPr>
      <w:r w:rsidRPr="00EA5C2E">
        <w:rPr>
          <w:rFonts w:ascii="Times New Roman" w:hAnsi="Times New Roman" w:cs="Times New Roman"/>
          <w:bCs/>
          <w:color w:val="000000"/>
          <w:sz w:val="24"/>
          <w:szCs w:val="24"/>
          <w:lang w:eastAsia="es-ES"/>
        </w:rPr>
        <w:t>Consulado de Antigua y Barbuda</w:t>
      </w:r>
    </w:p>
    <w:p w14:paraId="27A9054F" w14:textId="77777777" w:rsidR="00EA5C2E" w:rsidRPr="00EA5C2E" w:rsidRDefault="00EA5C2E" w:rsidP="00FD7101">
      <w:pPr>
        <w:numPr>
          <w:ilvl w:val="0"/>
          <w:numId w:val="16"/>
        </w:numPr>
        <w:spacing w:after="0"/>
        <w:ind w:left="1071" w:hanging="357"/>
        <w:jc w:val="both"/>
        <w:rPr>
          <w:rFonts w:ascii="Times New Roman" w:hAnsi="Times New Roman" w:cs="Times New Roman"/>
          <w:bCs/>
          <w:color w:val="000000"/>
          <w:sz w:val="24"/>
          <w:szCs w:val="24"/>
          <w:lang w:eastAsia="es-ES"/>
        </w:rPr>
      </w:pPr>
      <w:r w:rsidRPr="00EA5C2E">
        <w:rPr>
          <w:rFonts w:ascii="Times New Roman" w:hAnsi="Times New Roman" w:cs="Times New Roman"/>
          <w:bCs/>
          <w:color w:val="000000"/>
          <w:sz w:val="24"/>
          <w:szCs w:val="24"/>
          <w:lang w:eastAsia="es-ES"/>
        </w:rPr>
        <w:t>Consulado de Pensilvania</w:t>
      </w:r>
      <w:r w:rsidRPr="00EA5C2E">
        <w:rPr>
          <w:rFonts w:ascii="Times New Roman" w:hAnsi="Times New Roman" w:cs="Times New Roman"/>
          <w:bCs/>
          <w:color w:val="000000"/>
          <w:sz w:val="24"/>
          <w:szCs w:val="24"/>
          <w:lang w:eastAsia="es-ES"/>
        </w:rPr>
        <w:tab/>
      </w:r>
    </w:p>
    <w:p w14:paraId="1A3D7301" w14:textId="77777777" w:rsidR="00EA5C2E" w:rsidRPr="00EA5C2E" w:rsidRDefault="00EA5C2E" w:rsidP="00FD7101">
      <w:pPr>
        <w:numPr>
          <w:ilvl w:val="0"/>
          <w:numId w:val="16"/>
        </w:numPr>
        <w:spacing w:after="0"/>
        <w:ind w:left="1077"/>
        <w:jc w:val="both"/>
        <w:rPr>
          <w:rFonts w:ascii="Times New Roman" w:hAnsi="Times New Roman" w:cs="Times New Roman"/>
          <w:bCs/>
          <w:color w:val="000000"/>
          <w:sz w:val="24"/>
          <w:szCs w:val="24"/>
          <w:lang w:eastAsia="es-ES"/>
        </w:rPr>
      </w:pPr>
      <w:r w:rsidRPr="00EA5C2E">
        <w:rPr>
          <w:rFonts w:ascii="Times New Roman" w:hAnsi="Times New Roman" w:cs="Times New Roman"/>
          <w:bCs/>
          <w:color w:val="000000"/>
          <w:sz w:val="24"/>
          <w:szCs w:val="24"/>
          <w:lang w:eastAsia="es-ES"/>
        </w:rPr>
        <w:t>Consulado New Jersey</w:t>
      </w:r>
      <w:r w:rsidRPr="00EA5C2E">
        <w:rPr>
          <w:rFonts w:ascii="Times New Roman" w:hAnsi="Times New Roman" w:cs="Times New Roman"/>
          <w:bCs/>
          <w:color w:val="000000"/>
          <w:sz w:val="24"/>
          <w:szCs w:val="24"/>
          <w:lang w:eastAsia="es-ES"/>
        </w:rPr>
        <w:tab/>
      </w:r>
    </w:p>
    <w:p w14:paraId="4271B5E5" w14:textId="77777777" w:rsidR="00EA5C2E" w:rsidRPr="00EA5C2E" w:rsidRDefault="00EA5C2E" w:rsidP="00FD7101">
      <w:pPr>
        <w:numPr>
          <w:ilvl w:val="0"/>
          <w:numId w:val="16"/>
        </w:numPr>
        <w:spacing w:after="0"/>
        <w:ind w:left="1077"/>
        <w:jc w:val="both"/>
        <w:rPr>
          <w:rFonts w:ascii="Times New Roman" w:hAnsi="Times New Roman" w:cs="Times New Roman"/>
          <w:bCs/>
          <w:color w:val="000000"/>
          <w:sz w:val="24"/>
          <w:szCs w:val="24"/>
          <w:lang w:eastAsia="es-ES"/>
        </w:rPr>
      </w:pPr>
      <w:r w:rsidRPr="00EA5C2E">
        <w:rPr>
          <w:rFonts w:ascii="Times New Roman" w:hAnsi="Times New Roman" w:cs="Times New Roman"/>
          <w:bCs/>
          <w:color w:val="000000"/>
          <w:sz w:val="24"/>
          <w:szCs w:val="24"/>
          <w:lang w:eastAsia="es-ES"/>
        </w:rPr>
        <w:t>Consulado New Orleans</w:t>
      </w:r>
      <w:r w:rsidRPr="00EA5C2E">
        <w:rPr>
          <w:rFonts w:ascii="Times New Roman" w:hAnsi="Times New Roman" w:cs="Times New Roman"/>
          <w:bCs/>
          <w:color w:val="000000"/>
          <w:sz w:val="24"/>
          <w:szCs w:val="24"/>
          <w:lang w:eastAsia="es-ES"/>
        </w:rPr>
        <w:tab/>
      </w:r>
    </w:p>
    <w:p w14:paraId="1F5BE570" w14:textId="77777777" w:rsidR="00EA5C2E" w:rsidRPr="00EA5C2E" w:rsidRDefault="00EA5C2E" w:rsidP="00FD7101">
      <w:pPr>
        <w:numPr>
          <w:ilvl w:val="0"/>
          <w:numId w:val="16"/>
        </w:numPr>
        <w:spacing w:after="0"/>
        <w:ind w:left="1077"/>
        <w:jc w:val="both"/>
        <w:rPr>
          <w:rFonts w:ascii="Times New Roman" w:hAnsi="Times New Roman" w:cs="Times New Roman"/>
          <w:bCs/>
          <w:color w:val="000000"/>
          <w:sz w:val="24"/>
          <w:szCs w:val="24"/>
          <w:lang w:eastAsia="es-ES"/>
        </w:rPr>
      </w:pPr>
      <w:r w:rsidRPr="00EA5C2E">
        <w:rPr>
          <w:rFonts w:ascii="Times New Roman" w:hAnsi="Times New Roman" w:cs="Times New Roman"/>
          <w:bCs/>
          <w:color w:val="000000"/>
          <w:sz w:val="24"/>
          <w:szCs w:val="24"/>
          <w:lang w:eastAsia="es-ES"/>
        </w:rPr>
        <w:t>Consulado de Orlado</w:t>
      </w:r>
    </w:p>
    <w:p w14:paraId="237DCBF6" w14:textId="77777777" w:rsidR="00EA5C2E" w:rsidRPr="00EA5C2E" w:rsidRDefault="00EA5C2E" w:rsidP="00FD7101">
      <w:pPr>
        <w:numPr>
          <w:ilvl w:val="0"/>
          <w:numId w:val="16"/>
        </w:numPr>
        <w:spacing w:after="0"/>
        <w:ind w:left="1077"/>
        <w:jc w:val="both"/>
        <w:rPr>
          <w:rFonts w:ascii="Times New Roman" w:hAnsi="Times New Roman" w:cs="Times New Roman"/>
          <w:bCs/>
          <w:color w:val="000000"/>
          <w:sz w:val="24"/>
          <w:szCs w:val="24"/>
          <w:lang w:eastAsia="es-ES"/>
        </w:rPr>
      </w:pPr>
      <w:r w:rsidRPr="00EA5C2E">
        <w:rPr>
          <w:rFonts w:ascii="Times New Roman" w:hAnsi="Times New Roman" w:cs="Times New Roman"/>
          <w:bCs/>
          <w:color w:val="000000"/>
          <w:sz w:val="24"/>
          <w:szCs w:val="24"/>
          <w:lang w:eastAsia="es-ES"/>
        </w:rPr>
        <w:t>Consulado de Pensilvania</w:t>
      </w:r>
    </w:p>
    <w:p w14:paraId="2C0660C7" w14:textId="77777777" w:rsidR="00EA5C2E" w:rsidRPr="00EA5C2E" w:rsidRDefault="00EA5C2E" w:rsidP="00EA5C2E">
      <w:pPr>
        <w:spacing w:after="0"/>
        <w:jc w:val="both"/>
        <w:rPr>
          <w:rFonts w:ascii="Times New Roman" w:hAnsi="Times New Roman" w:cs="Times New Roman"/>
          <w:bCs/>
          <w:color w:val="000000"/>
          <w:sz w:val="24"/>
          <w:szCs w:val="24"/>
          <w:lang w:eastAsia="es-ES"/>
        </w:rPr>
      </w:pPr>
    </w:p>
    <w:p w14:paraId="0BBB85EB" w14:textId="3122ED19" w:rsidR="00EA5C2E" w:rsidRDefault="00EA5C2E" w:rsidP="00EA5C2E">
      <w:pPr>
        <w:spacing w:after="0" w:line="276" w:lineRule="auto"/>
        <w:ind w:right="57"/>
        <w:jc w:val="center"/>
        <w:rPr>
          <w:rFonts w:ascii="Times New Roman" w:hAnsi="Times New Roman" w:cs="Times New Roman"/>
          <w:b/>
          <w:color w:val="002060"/>
          <w:sz w:val="25"/>
          <w:szCs w:val="25"/>
        </w:rPr>
      </w:pPr>
    </w:p>
    <w:p w14:paraId="23EEAD0E" w14:textId="77777777" w:rsidR="00FD7101" w:rsidRPr="00EA5C2E" w:rsidRDefault="00FD7101" w:rsidP="00EA5C2E">
      <w:pPr>
        <w:spacing w:after="0" w:line="276" w:lineRule="auto"/>
        <w:ind w:right="57"/>
        <w:jc w:val="center"/>
        <w:rPr>
          <w:rFonts w:ascii="Times New Roman" w:hAnsi="Times New Roman" w:cs="Times New Roman"/>
          <w:b/>
          <w:color w:val="002060"/>
          <w:sz w:val="25"/>
          <w:szCs w:val="25"/>
        </w:rPr>
      </w:pPr>
    </w:p>
    <w:p w14:paraId="340D30C2" w14:textId="77777777" w:rsidR="00EA5C2E" w:rsidRPr="00EA5C2E" w:rsidRDefault="00EA5C2E" w:rsidP="00EA5C2E">
      <w:pPr>
        <w:spacing w:after="0" w:line="276" w:lineRule="auto"/>
        <w:ind w:right="57"/>
        <w:jc w:val="center"/>
        <w:rPr>
          <w:rFonts w:ascii="Times New Roman" w:hAnsi="Times New Roman" w:cs="Times New Roman"/>
          <w:b/>
          <w:color w:val="002060"/>
          <w:sz w:val="25"/>
          <w:szCs w:val="25"/>
        </w:rPr>
      </w:pPr>
      <w:r w:rsidRPr="00EA5C2E">
        <w:rPr>
          <w:rFonts w:ascii="Times New Roman" w:hAnsi="Times New Roman" w:cs="Times New Roman"/>
          <w:b/>
          <w:color w:val="002060"/>
          <w:sz w:val="25"/>
          <w:szCs w:val="25"/>
        </w:rPr>
        <w:lastRenderedPageBreak/>
        <w:t>Departamento de Supervisión y Control</w:t>
      </w:r>
    </w:p>
    <w:p w14:paraId="791458A4" w14:textId="77777777" w:rsidR="00EA5C2E" w:rsidRPr="00EA5C2E" w:rsidRDefault="00EA5C2E" w:rsidP="00EA5C2E">
      <w:pPr>
        <w:spacing w:after="0" w:line="276" w:lineRule="auto"/>
        <w:ind w:right="57"/>
        <w:jc w:val="center"/>
        <w:rPr>
          <w:rFonts w:ascii="Times New Roman" w:hAnsi="Times New Roman" w:cs="Times New Roman"/>
          <w:b/>
          <w:color w:val="002060"/>
          <w:sz w:val="25"/>
          <w:szCs w:val="25"/>
        </w:rPr>
      </w:pPr>
    </w:p>
    <w:p w14:paraId="1C998770" w14:textId="77777777" w:rsidR="00EA5C2E" w:rsidRPr="00EA5C2E" w:rsidRDefault="00EA5C2E" w:rsidP="00EA5C2E">
      <w:pPr>
        <w:spacing w:after="0" w:line="276" w:lineRule="auto"/>
        <w:ind w:right="57"/>
        <w:jc w:val="both"/>
        <w:rPr>
          <w:rFonts w:ascii="Times New Roman" w:hAnsi="Times New Roman" w:cs="Times New Roman"/>
          <w:bCs/>
          <w:color w:val="000000"/>
          <w:sz w:val="24"/>
          <w:szCs w:val="24"/>
          <w:lang w:eastAsia="es-ES"/>
        </w:rPr>
      </w:pPr>
      <w:r w:rsidRPr="00EA5C2E">
        <w:rPr>
          <w:rFonts w:ascii="Times New Roman" w:hAnsi="Times New Roman" w:cs="Times New Roman"/>
          <w:noProof/>
          <w:sz w:val="20"/>
          <w:szCs w:val="20"/>
        </w:rPr>
        <w:drawing>
          <wp:anchor distT="0" distB="0" distL="114300" distR="114300" simplePos="0" relativeHeight="251667456" behindDoc="1" locked="0" layoutInCell="1" allowOverlap="1" wp14:anchorId="2470C743" wp14:editId="15992CA2">
            <wp:simplePos x="0" y="0"/>
            <wp:positionH relativeFrom="column">
              <wp:posOffset>219075</wp:posOffset>
            </wp:positionH>
            <wp:positionV relativeFrom="paragraph">
              <wp:posOffset>13970</wp:posOffset>
            </wp:positionV>
            <wp:extent cx="4457700" cy="1871345"/>
            <wp:effectExtent l="0" t="0" r="0" b="0"/>
            <wp:wrapTight wrapText="bothSides">
              <wp:wrapPolygon edited="0">
                <wp:start x="0" y="0"/>
                <wp:lineTo x="0" y="21549"/>
                <wp:lineTo x="21508" y="21549"/>
                <wp:lineTo x="21508" y="0"/>
                <wp:lineTo x="0" y="0"/>
              </wp:wrapPolygon>
            </wp:wrapTight>
            <wp:docPr id="21" name="Gráfico 21">
              <a:extLst xmlns:a="http://schemas.openxmlformats.org/drawingml/2006/main">
                <a:ext uri="{FF2B5EF4-FFF2-40B4-BE49-F238E27FC236}">
                  <a16:creationId xmlns:a16="http://schemas.microsoft.com/office/drawing/2014/main" id="{20E8DFC2-E663-42C9-BA22-726F07B754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anchor>
        </w:drawing>
      </w:r>
      <w:r w:rsidRPr="00EA5C2E">
        <w:rPr>
          <w:rFonts w:ascii="Times New Roman" w:hAnsi="Times New Roman" w:cs="Times New Roman"/>
          <w:bCs/>
          <w:color w:val="000000"/>
          <w:sz w:val="24"/>
          <w:szCs w:val="24"/>
          <w:lang w:eastAsia="es-ES"/>
        </w:rPr>
        <w:t>El Departamento de supervisión y Control en las Operaciones acuerdo con las supervisiones mensuales, hemos logrado que la operatividad de las oficinas este acode con las políticas y normas de esta institución.  Avanzando en la entrega de un documento más seguro.</w:t>
      </w:r>
    </w:p>
    <w:p w14:paraId="48ED90E7" w14:textId="77777777" w:rsidR="00EA5C2E" w:rsidRPr="00EA5C2E" w:rsidRDefault="00EA5C2E" w:rsidP="00EA5C2E">
      <w:pPr>
        <w:spacing w:after="0"/>
        <w:ind w:right="57"/>
        <w:jc w:val="both"/>
        <w:rPr>
          <w:rFonts w:ascii="Times New Roman" w:hAnsi="Times New Roman" w:cs="Times New Roman"/>
          <w:b/>
          <w:sz w:val="24"/>
        </w:rPr>
      </w:pPr>
    </w:p>
    <w:p w14:paraId="5CDCD71E" w14:textId="77777777" w:rsidR="00EA5C2E" w:rsidRPr="00EA5C2E" w:rsidRDefault="00EA5C2E" w:rsidP="00EA5C2E">
      <w:pPr>
        <w:spacing w:after="0"/>
        <w:ind w:right="57"/>
        <w:jc w:val="both"/>
        <w:rPr>
          <w:rFonts w:ascii="Times New Roman" w:hAnsi="Times New Roman" w:cs="Times New Roman"/>
          <w:b/>
          <w:sz w:val="24"/>
        </w:rPr>
      </w:pPr>
    </w:p>
    <w:p w14:paraId="1F3574A4" w14:textId="77777777" w:rsidR="00EA5C2E" w:rsidRPr="00EA5C2E" w:rsidRDefault="00EA5C2E" w:rsidP="00EA5C2E">
      <w:pPr>
        <w:spacing w:after="0"/>
        <w:ind w:right="57"/>
        <w:jc w:val="both"/>
        <w:rPr>
          <w:rFonts w:ascii="Times New Roman" w:hAnsi="Times New Roman" w:cs="Times New Roman"/>
          <w:b/>
          <w:sz w:val="24"/>
        </w:rPr>
      </w:pPr>
    </w:p>
    <w:p w14:paraId="24E2504B" w14:textId="77777777" w:rsidR="00EA5C2E" w:rsidRPr="00F80640" w:rsidRDefault="00EA5C2E" w:rsidP="00EA5C2E">
      <w:pPr>
        <w:spacing w:after="0"/>
        <w:ind w:left="57" w:right="57"/>
        <w:jc w:val="center"/>
        <w:rPr>
          <w:rFonts w:ascii="Times New Roman" w:hAnsi="Times New Roman" w:cs="Times New Roman"/>
          <w:b/>
          <w:color w:val="385623" w:themeColor="accent6" w:themeShade="80"/>
          <w:sz w:val="28"/>
          <w:szCs w:val="28"/>
        </w:rPr>
      </w:pPr>
      <w:r w:rsidRPr="00F80640">
        <w:rPr>
          <w:rFonts w:ascii="Times New Roman" w:hAnsi="Times New Roman" w:cs="Times New Roman"/>
          <w:b/>
          <w:color w:val="385623" w:themeColor="accent6" w:themeShade="80"/>
          <w:sz w:val="28"/>
          <w:szCs w:val="28"/>
        </w:rPr>
        <w:t>Eje 2. Fortalecimiento Institucional.</w:t>
      </w:r>
    </w:p>
    <w:p w14:paraId="192F04B2" w14:textId="77777777" w:rsidR="00EA5C2E" w:rsidRPr="00EA5C2E" w:rsidRDefault="00EA5C2E" w:rsidP="00EA5C2E">
      <w:pPr>
        <w:spacing w:after="0"/>
        <w:ind w:left="57" w:right="57"/>
        <w:jc w:val="both"/>
        <w:rPr>
          <w:rFonts w:ascii="Times New Roman" w:hAnsi="Times New Roman" w:cs="Times New Roman"/>
          <w:b/>
          <w:color w:val="385623" w:themeColor="accent6" w:themeShade="80"/>
          <w:sz w:val="24"/>
        </w:rPr>
      </w:pPr>
    </w:p>
    <w:p w14:paraId="3BD3E406" w14:textId="77777777" w:rsidR="00EA5C2E" w:rsidRPr="00824D76" w:rsidRDefault="00EA5C2E" w:rsidP="00EA5C2E">
      <w:pPr>
        <w:spacing w:after="0"/>
        <w:ind w:left="57" w:right="57"/>
        <w:jc w:val="center"/>
        <w:rPr>
          <w:rFonts w:ascii="Times New Roman" w:hAnsi="Times New Roman" w:cs="Times New Roman"/>
          <w:b/>
          <w:color w:val="385623" w:themeColor="accent6" w:themeShade="80"/>
          <w:sz w:val="28"/>
          <w:szCs w:val="28"/>
        </w:rPr>
      </w:pPr>
      <w:r w:rsidRPr="00824D76">
        <w:rPr>
          <w:rFonts w:ascii="Times New Roman" w:hAnsi="Times New Roman" w:cs="Times New Roman"/>
          <w:b/>
          <w:color w:val="385623" w:themeColor="accent6" w:themeShade="80"/>
          <w:sz w:val="28"/>
          <w:szCs w:val="28"/>
        </w:rPr>
        <w:t>Dirección de Planificación y Desarrollo</w:t>
      </w:r>
    </w:p>
    <w:p w14:paraId="4ADF9F55" w14:textId="77777777" w:rsidR="00EA5C2E" w:rsidRPr="00EA5C2E" w:rsidRDefault="00EA5C2E" w:rsidP="00EA5C2E">
      <w:pPr>
        <w:spacing w:after="0"/>
        <w:ind w:left="57" w:right="57"/>
        <w:jc w:val="center"/>
        <w:rPr>
          <w:rFonts w:ascii="Times New Roman" w:hAnsi="Times New Roman" w:cs="Times New Roman"/>
          <w:b/>
          <w:color w:val="385623" w:themeColor="accent6" w:themeShade="80"/>
          <w:sz w:val="24"/>
        </w:rPr>
      </w:pPr>
    </w:p>
    <w:p w14:paraId="7FF061F5" w14:textId="77777777" w:rsidR="00EA5C2E" w:rsidRPr="00EA5C2E" w:rsidRDefault="00EA5C2E" w:rsidP="00EA5C2E">
      <w:pPr>
        <w:spacing w:after="0"/>
        <w:ind w:left="57" w:right="57"/>
        <w:jc w:val="center"/>
        <w:rPr>
          <w:rFonts w:ascii="Times New Roman" w:hAnsi="Times New Roman" w:cs="Times New Roman"/>
          <w:b/>
          <w:sz w:val="24"/>
        </w:rPr>
      </w:pPr>
      <w:r w:rsidRPr="00EA5C2E">
        <w:rPr>
          <w:rFonts w:ascii="Times New Roman" w:hAnsi="Times New Roman" w:cs="Times New Roman"/>
          <w:noProof/>
          <w:sz w:val="24"/>
        </w:rPr>
        <w:drawing>
          <wp:anchor distT="0" distB="0" distL="114300" distR="114300" simplePos="0" relativeHeight="251668480" behindDoc="1" locked="0" layoutInCell="1" allowOverlap="1" wp14:anchorId="30520DC8" wp14:editId="56E77DB5">
            <wp:simplePos x="0" y="0"/>
            <wp:positionH relativeFrom="column">
              <wp:posOffset>0</wp:posOffset>
            </wp:positionH>
            <wp:positionV relativeFrom="paragraph">
              <wp:posOffset>75565</wp:posOffset>
            </wp:positionV>
            <wp:extent cx="4029075" cy="1943100"/>
            <wp:effectExtent l="0" t="0" r="0" b="0"/>
            <wp:wrapTight wrapText="bothSides">
              <wp:wrapPolygon edited="0">
                <wp:start x="0" y="0"/>
                <wp:lineTo x="0" y="21388"/>
                <wp:lineTo x="21549" y="21388"/>
                <wp:lineTo x="21549" y="0"/>
                <wp:lineTo x="0" y="0"/>
              </wp:wrapPolygon>
            </wp:wrapTight>
            <wp:docPr id="53" name="Gráfico 53">
              <a:extLst xmlns:a="http://schemas.openxmlformats.org/drawingml/2006/main">
                <a:ext uri="{FF2B5EF4-FFF2-40B4-BE49-F238E27FC236}">
                  <a16:creationId xmlns:a16="http://schemas.microsoft.com/office/drawing/2014/main" id="{E513538A-3349-4DDD-A6CF-FC716656F0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anchor>
        </w:drawing>
      </w:r>
    </w:p>
    <w:p w14:paraId="43EAEB4A" w14:textId="37F4B7D5" w:rsidR="00EA5C2E" w:rsidRPr="00EA5C2E" w:rsidRDefault="00EA5C2E" w:rsidP="00EA5C2E">
      <w:pPr>
        <w:spacing w:after="0"/>
        <w:ind w:left="57" w:right="57"/>
        <w:jc w:val="both"/>
        <w:rPr>
          <w:rFonts w:ascii="Times New Roman" w:hAnsi="Times New Roman" w:cs="Times New Roman"/>
          <w:sz w:val="24"/>
        </w:rPr>
      </w:pPr>
      <w:r w:rsidRPr="00EA5C2E">
        <w:rPr>
          <w:rFonts w:ascii="Times New Roman" w:hAnsi="Times New Roman" w:cs="Times New Roman"/>
          <w:sz w:val="24"/>
        </w:rPr>
        <w:t>La elaboración y actualización de la documentación de procesos y procedimientos de todas las áreas de la institución, ha avanzado un 100%, de acuerdo con las metas establecidas para el 2022</w:t>
      </w:r>
      <w:r w:rsidR="006A1F85">
        <w:rPr>
          <w:rFonts w:ascii="Times New Roman" w:hAnsi="Times New Roman" w:cs="Times New Roman"/>
          <w:sz w:val="24"/>
        </w:rPr>
        <w:t>.</w:t>
      </w:r>
    </w:p>
    <w:p w14:paraId="26515651" w14:textId="423D29D1" w:rsidR="00EA5C2E" w:rsidRDefault="00EA5C2E" w:rsidP="00EA5C2E">
      <w:pPr>
        <w:spacing w:after="0"/>
        <w:ind w:left="57" w:right="57"/>
        <w:jc w:val="both"/>
        <w:rPr>
          <w:rFonts w:ascii="Times New Roman" w:hAnsi="Times New Roman" w:cs="Times New Roman"/>
          <w:sz w:val="24"/>
        </w:rPr>
      </w:pPr>
    </w:p>
    <w:p w14:paraId="3F79FCAF" w14:textId="45DFA389" w:rsidR="006A1F85" w:rsidRDefault="006A1F85" w:rsidP="00EA5C2E">
      <w:pPr>
        <w:spacing w:after="0"/>
        <w:ind w:left="57" w:right="57"/>
        <w:jc w:val="both"/>
        <w:rPr>
          <w:rFonts w:ascii="Times New Roman" w:hAnsi="Times New Roman" w:cs="Times New Roman"/>
          <w:sz w:val="24"/>
        </w:rPr>
      </w:pPr>
    </w:p>
    <w:p w14:paraId="2F919011" w14:textId="7E50B915" w:rsidR="006A1F85" w:rsidRDefault="006A1F85" w:rsidP="00EA5C2E">
      <w:pPr>
        <w:spacing w:after="0"/>
        <w:ind w:left="57" w:right="57"/>
        <w:jc w:val="both"/>
        <w:rPr>
          <w:rFonts w:ascii="Times New Roman" w:hAnsi="Times New Roman" w:cs="Times New Roman"/>
          <w:sz w:val="24"/>
        </w:rPr>
      </w:pPr>
    </w:p>
    <w:p w14:paraId="79D963D2" w14:textId="23D75F9C" w:rsidR="006A1F85" w:rsidRDefault="006A1F85" w:rsidP="00EA5C2E">
      <w:pPr>
        <w:spacing w:after="0"/>
        <w:ind w:left="57" w:right="57"/>
        <w:jc w:val="both"/>
        <w:rPr>
          <w:rFonts w:ascii="Times New Roman" w:hAnsi="Times New Roman" w:cs="Times New Roman"/>
          <w:sz w:val="24"/>
        </w:rPr>
      </w:pPr>
    </w:p>
    <w:p w14:paraId="187BA1F1" w14:textId="77777777" w:rsidR="006A1F85" w:rsidRPr="00EA5C2E" w:rsidRDefault="006A1F85" w:rsidP="00EA5C2E">
      <w:pPr>
        <w:spacing w:after="0"/>
        <w:ind w:left="57" w:right="57"/>
        <w:jc w:val="both"/>
        <w:rPr>
          <w:rFonts w:ascii="Times New Roman" w:hAnsi="Times New Roman" w:cs="Times New Roman"/>
          <w:sz w:val="24"/>
        </w:rPr>
      </w:pPr>
    </w:p>
    <w:p w14:paraId="19693280" w14:textId="77777777" w:rsidR="00EA5C2E" w:rsidRPr="00EA5C2E" w:rsidRDefault="00EA5C2E" w:rsidP="00EA5C2E">
      <w:pPr>
        <w:spacing w:after="0"/>
        <w:ind w:left="57" w:right="57"/>
        <w:jc w:val="both"/>
        <w:rPr>
          <w:rFonts w:ascii="Times New Roman" w:hAnsi="Times New Roman" w:cs="Times New Roman"/>
          <w:b/>
          <w:sz w:val="24"/>
        </w:rPr>
      </w:pPr>
    </w:p>
    <w:p w14:paraId="73C32081" w14:textId="77777777" w:rsidR="00EA5C2E" w:rsidRPr="00EA5C2E" w:rsidRDefault="00EA5C2E" w:rsidP="003A03D7">
      <w:pPr>
        <w:spacing w:after="0"/>
        <w:ind w:left="708" w:right="57"/>
        <w:rPr>
          <w:rFonts w:ascii="Times New Roman" w:hAnsi="Times New Roman" w:cs="Times New Roman"/>
          <w:sz w:val="24"/>
        </w:rPr>
      </w:pPr>
      <w:r w:rsidRPr="00EA5C2E">
        <w:rPr>
          <w:rFonts w:ascii="Times New Roman" w:hAnsi="Times New Roman" w:cs="Times New Roman"/>
          <w:noProof/>
          <w:sz w:val="24"/>
        </w:rPr>
        <w:drawing>
          <wp:anchor distT="0" distB="0" distL="114300" distR="114300" simplePos="0" relativeHeight="251669504" behindDoc="1" locked="0" layoutInCell="1" allowOverlap="1" wp14:anchorId="09CE709C" wp14:editId="15EBFC8B">
            <wp:simplePos x="0" y="0"/>
            <wp:positionH relativeFrom="column">
              <wp:posOffset>190500</wp:posOffset>
            </wp:positionH>
            <wp:positionV relativeFrom="paragraph">
              <wp:posOffset>-1270</wp:posOffset>
            </wp:positionV>
            <wp:extent cx="6267450" cy="1757045"/>
            <wp:effectExtent l="0" t="0" r="0" b="14605"/>
            <wp:wrapTight wrapText="bothSides">
              <wp:wrapPolygon edited="0">
                <wp:start x="0" y="0"/>
                <wp:lineTo x="0" y="21545"/>
                <wp:lineTo x="21534" y="21545"/>
                <wp:lineTo x="21534" y="0"/>
                <wp:lineTo x="0" y="0"/>
              </wp:wrapPolygon>
            </wp:wrapTight>
            <wp:docPr id="54" name="Gráfico 54">
              <a:extLst xmlns:a="http://schemas.openxmlformats.org/drawingml/2006/main">
                <a:ext uri="{FF2B5EF4-FFF2-40B4-BE49-F238E27FC236}">
                  <a16:creationId xmlns:a16="http://schemas.microsoft.com/office/drawing/2014/main" id="{BC153309-0CFB-490A-BDF9-739FE455FF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anchor>
        </w:drawing>
      </w:r>
      <w:r w:rsidRPr="00EA5C2E">
        <w:rPr>
          <w:rFonts w:ascii="Times New Roman" w:hAnsi="Times New Roman" w:cs="Times New Roman"/>
          <w:sz w:val="24"/>
        </w:rPr>
        <w:t>Los cumplimientos de la evaluación de los indicadores dentro de la institución, logramos monitorear y darle seguimiento en el 100%.</w:t>
      </w:r>
    </w:p>
    <w:p w14:paraId="1FC2E40F" w14:textId="77777777" w:rsidR="00EA5C2E" w:rsidRPr="00EA5C2E" w:rsidRDefault="00EA5C2E" w:rsidP="00EA5C2E">
      <w:pPr>
        <w:spacing w:after="0"/>
        <w:ind w:left="57" w:right="57"/>
        <w:rPr>
          <w:rFonts w:ascii="Times New Roman" w:hAnsi="Times New Roman" w:cs="Times New Roman"/>
          <w:sz w:val="24"/>
        </w:rPr>
      </w:pPr>
    </w:p>
    <w:p w14:paraId="12B3DC35" w14:textId="77777777" w:rsidR="00EA5C2E" w:rsidRPr="00EA5C2E" w:rsidRDefault="00EA5C2E" w:rsidP="00EA5C2E">
      <w:pPr>
        <w:spacing w:after="0"/>
        <w:ind w:left="57" w:right="57"/>
        <w:jc w:val="both"/>
        <w:rPr>
          <w:rFonts w:ascii="Times New Roman" w:hAnsi="Times New Roman" w:cs="Times New Roman"/>
          <w:sz w:val="24"/>
        </w:rPr>
      </w:pPr>
    </w:p>
    <w:p w14:paraId="19139F0B" w14:textId="77777777" w:rsidR="00EA5C2E" w:rsidRPr="00EA5C2E" w:rsidRDefault="00EA5C2E" w:rsidP="00EA5C2E">
      <w:pPr>
        <w:spacing w:after="0"/>
        <w:ind w:left="57" w:right="57"/>
        <w:jc w:val="both"/>
        <w:rPr>
          <w:rFonts w:ascii="Times New Roman" w:hAnsi="Times New Roman" w:cs="Times New Roman"/>
          <w:sz w:val="24"/>
        </w:rPr>
      </w:pPr>
    </w:p>
    <w:p w14:paraId="20C92EE8" w14:textId="48ED9650" w:rsidR="00EA5C2E" w:rsidRPr="00EA5C2E" w:rsidRDefault="00EA5C2E" w:rsidP="00EA5C2E">
      <w:pPr>
        <w:spacing w:after="0"/>
        <w:ind w:left="57" w:right="57"/>
        <w:jc w:val="both"/>
        <w:rPr>
          <w:rFonts w:ascii="Times New Roman" w:hAnsi="Times New Roman" w:cs="Times New Roman"/>
          <w:sz w:val="24"/>
        </w:rPr>
      </w:pPr>
      <w:r w:rsidRPr="00EA5C2E">
        <w:rPr>
          <w:rFonts w:ascii="Times New Roman" w:hAnsi="Times New Roman" w:cs="Times New Roman"/>
          <w:noProof/>
        </w:rPr>
        <w:lastRenderedPageBreak/>
        <w:drawing>
          <wp:anchor distT="0" distB="0" distL="114300" distR="114300" simplePos="0" relativeHeight="251670528" behindDoc="1" locked="0" layoutInCell="1" allowOverlap="1" wp14:anchorId="7C8187C5" wp14:editId="591D3C87">
            <wp:simplePos x="0" y="0"/>
            <wp:positionH relativeFrom="margin">
              <wp:align>right</wp:align>
            </wp:positionH>
            <wp:positionV relativeFrom="paragraph">
              <wp:posOffset>0</wp:posOffset>
            </wp:positionV>
            <wp:extent cx="4133850" cy="2105025"/>
            <wp:effectExtent l="0" t="0" r="0" b="9525"/>
            <wp:wrapTight wrapText="bothSides">
              <wp:wrapPolygon edited="0">
                <wp:start x="0" y="0"/>
                <wp:lineTo x="0" y="21502"/>
                <wp:lineTo x="21500" y="21502"/>
                <wp:lineTo x="21500" y="0"/>
                <wp:lineTo x="0" y="0"/>
              </wp:wrapPolygon>
            </wp:wrapTight>
            <wp:docPr id="5" name="Gráfico 5">
              <a:extLst xmlns:a="http://schemas.openxmlformats.org/drawingml/2006/main">
                <a:ext uri="{FF2B5EF4-FFF2-40B4-BE49-F238E27FC236}">
                  <a16:creationId xmlns:a16="http://schemas.microsoft.com/office/drawing/2014/main" id="{F3953B8D-E9A3-24CD-529F-D81C2548ED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r w:rsidRPr="00EA5C2E">
        <w:rPr>
          <w:rFonts w:ascii="Times New Roman" w:hAnsi="Times New Roman" w:cs="Times New Roman"/>
          <w:sz w:val="24"/>
        </w:rPr>
        <w:t xml:space="preserve">El </w:t>
      </w:r>
      <w:r w:rsidR="006A1F85">
        <w:rPr>
          <w:rFonts w:ascii="Times New Roman" w:hAnsi="Times New Roman" w:cs="Times New Roman"/>
          <w:sz w:val="24"/>
        </w:rPr>
        <w:t>M</w:t>
      </w:r>
      <w:r w:rsidRPr="00EA5C2E">
        <w:rPr>
          <w:rFonts w:ascii="Times New Roman" w:hAnsi="Times New Roman" w:cs="Times New Roman"/>
          <w:sz w:val="24"/>
        </w:rPr>
        <w:t xml:space="preserve">inisterio de la </w:t>
      </w:r>
      <w:r w:rsidR="006A1F85">
        <w:rPr>
          <w:rFonts w:ascii="Times New Roman" w:hAnsi="Times New Roman" w:cs="Times New Roman"/>
          <w:sz w:val="24"/>
        </w:rPr>
        <w:t>P</w:t>
      </w:r>
      <w:r w:rsidRPr="00EA5C2E">
        <w:rPr>
          <w:rFonts w:ascii="Times New Roman" w:hAnsi="Times New Roman" w:cs="Times New Roman"/>
          <w:sz w:val="24"/>
        </w:rPr>
        <w:t xml:space="preserve">residencia responsable de medir y monitorear el trabajo de las instituciones Gubernamentales, </w:t>
      </w:r>
      <w:r w:rsidR="00F80640">
        <w:rPr>
          <w:rFonts w:ascii="Times New Roman" w:hAnsi="Times New Roman" w:cs="Times New Roman"/>
          <w:sz w:val="24"/>
        </w:rPr>
        <w:t xml:space="preserve">observamos </w:t>
      </w:r>
      <w:r w:rsidRPr="00EA5C2E">
        <w:rPr>
          <w:rFonts w:ascii="Times New Roman" w:hAnsi="Times New Roman" w:cs="Times New Roman"/>
          <w:sz w:val="24"/>
        </w:rPr>
        <w:t>el nivel</w:t>
      </w:r>
      <w:r w:rsidR="00F80640">
        <w:rPr>
          <w:rFonts w:ascii="Times New Roman" w:hAnsi="Times New Roman" w:cs="Times New Roman"/>
          <w:sz w:val="24"/>
        </w:rPr>
        <w:t xml:space="preserve"> </w:t>
      </w:r>
      <w:proofErr w:type="gramStart"/>
      <w:r w:rsidR="00F80640">
        <w:rPr>
          <w:rFonts w:ascii="Times New Roman" w:hAnsi="Times New Roman" w:cs="Times New Roman"/>
          <w:sz w:val="24"/>
        </w:rPr>
        <w:t>e</w:t>
      </w:r>
      <w:proofErr w:type="gramEnd"/>
      <w:r w:rsidR="00F80640">
        <w:rPr>
          <w:rFonts w:ascii="Times New Roman" w:hAnsi="Times New Roman" w:cs="Times New Roman"/>
          <w:sz w:val="24"/>
        </w:rPr>
        <w:t xml:space="preserve"> cumplimiento de cada indicador</w:t>
      </w:r>
      <w:r w:rsidRPr="00EA5C2E">
        <w:rPr>
          <w:rFonts w:ascii="Times New Roman" w:hAnsi="Times New Roman" w:cs="Times New Roman"/>
          <w:sz w:val="24"/>
        </w:rPr>
        <w:t xml:space="preserve"> que se enc</w:t>
      </w:r>
      <w:r w:rsidR="00F80640">
        <w:rPr>
          <w:rFonts w:ascii="Times New Roman" w:hAnsi="Times New Roman" w:cs="Times New Roman"/>
          <w:sz w:val="24"/>
        </w:rPr>
        <w:t>u</w:t>
      </w:r>
      <w:r w:rsidRPr="00EA5C2E">
        <w:rPr>
          <w:rFonts w:ascii="Times New Roman" w:hAnsi="Times New Roman" w:cs="Times New Roman"/>
          <w:sz w:val="24"/>
        </w:rPr>
        <w:t xml:space="preserve">entra la </w:t>
      </w:r>
      <w:r w:rsidR="006A1F85">
        <w:rPr>
          <w:rFonts w:ascii="Times New Roman" w:hAnsi="Times New Roman" w:cs="Times New Roman"/>
          <w:sz w:val="24"/>
        </w:rPr>
        <w:t>D</w:t>
      </w:r>
      <w:r w:rsidRPr="00EA5C2E">
        <w:rPr>
          <w:rFonts w:ascii="Times New Roman" w:hAnsi="Times New Roman" w:cs="Times New Roman"/>
          <w:sz w:val="24"/>
        </w:rPr>
        <w:t>irección</w:t>
      </w:r>
      <w:r w:rsidR="006A1F85">
        <w:rPr>
          <w:rFonts w:ascii="Times New Roman" w:hAnsi="Times New Roman" w:cs="Times New Roman"/>
          <w:sz w:val="24"/>
        </w:rPr>
        <w:t xml:space="preserve"> </w:t>
      </w:r>
      <w:r w:rsidR="00F80640">
        <w:rPr>
          <w:rFonts w:ascii="Times New Roman" w:hAnsi="Times New Roman" w:cs="Times New Roman"/>
          <w:sz w:val="24"/>
        </w:rPr>
        <w:t xml:space="preserve">General </w:t>
      </w:r>
      <w:r w:rsidR="00F80640" w:rsidRPr="00EA5C2E">
        <w:rPr>
          <w:rFonts w:ascii="Times New Roman" w:hAnsi="Times New Roman" w:cs="Times New Roman"/>
          <w:sz w:val="24"/>
        </w:rPr>
        <w:t>de</w:t>
      </w:r>
      <w:r w:rsidRPr="00EA5C2E">
        <w:rPr>
          <w:rFonts w:ascii="Times New Roman" w:hAnsi="Times New Roman" w:cs="Times New Roman"/>
          <w:sz w:val="24"/>
        </w:rPr>
        <w:t xml:space="preserve"> </w:t>
      </w:r>
      <w:r w:rsidR="006A1F85">
        <w:rPr>
          <w:rFonts w:ascii="Times New Roman" w:hAnsi="Times New Roman" w:cs="Times New Roman"/>
          <w:sz w:val="24"/>
        </w:rPr>
        <w:t>P</w:t>
      </w:r>
      <w:r w:rsidRPr="00EA5C2E">
        <w:rPr>
          <w:rFonts w:ascii="Times New Roman" w:hAnsi="Times New Roman" w:cs="Times New Roman"/>
          <w:sz w:val="24"/>
        </w:rPr>
        <w:t xml:space="preserve">asaportes en el año 2022, </w:t>
      </w:r>
      <w:r w:rsidR="00F80640">
        <w:rPr>
          <w:rFonts w:ascii="Times New Roman" w:hAnsi="Times New Roman" w:cs="Times New Roman"/>
          <w:sz w:val="24"/>
        </w:rPr>
        <w:t xml:space="preserve">con un ´porcentaje de </w:t>
      </w:r>
      <w:r w:rsidRPr="006A1F85">
        <w:rPr>
          <w:rFonts w:ascii="Times New Roman" w:hAnsi="Times New Roman" w:cs="Times New Roman"/>
          <w:b/>
          <w:bCs/>
          <w:sz w:val="24"/>
        </w:rPr>
        <w:t>8</w:t>
      </w:r>
      <w:r w:rsidR="006A1F85" w:rsidRPr="006A1F85">
        <w:rPr>
          <w:rFonts w:ascii="Times New Roman" w:hAnsi="Times New Roman" w:cs="Times New Roman"/>
          <w:b/>
          <w:bCs/>
          <w:sz w:val="24"/>
        </w:rPr>
        <w:t>8.8</w:t>
      </w:r>
      <w:r w:rsidRPr="00EA5C2E">
        <w:rPr>
          <w:rFonts w:ascii="Times New Roman" w:hAnsi="Times New Roman" w:cs="Times New Roman"/>
          <w:sz w:val="24"/>
        </w:rPr>
        <w:t xml:space="preserve">% de acuerdo con </w:t>
      </w:r>
      <w:r w:rsidR="006A1F85">
        <w:rPr>
          <w:rFonts w:ascii="Times New Roman" w:hAnsi="Times New Roman" w:cs="Times New Roman"/>
          <w:sz w:val="24"/>
        </w:rPr>
        <w:t xml:space="preserve">el promedio de todas las áreas de la institución en el cuadro </w:t>
      </w:r>
      <w:r w:rsidR="00F80640">
        <w:rPr>
          <w:rFonts w:ascii="Times New Roman" w:hAnsi="Times New Roman" w:cs="Times New Roman"/>
          <w:sz w:val="24"/>
        </w:rPr>
        <w:t>de la derecha</w:t>
      </w:r>
    </w:p>
    <w:p w14:paraId="61193FD0" w14:textId="77777777" w:rsidR="00EA5C2E" w:rsidRPr="00EA5C2E" w:rsidRDefault="00EA5C2E" w:rsidP="00EA5C2E">
      <w:pPr>
        <w:spacing w:after="0"/>
        <w:ind w:left="57" w:right="57"/>
        <w:jc w:val="both"/>
        <w:rPr>
          <w:rFonts w:ascii="Times New Roman" w:hAnsi="Times New Roman" w:cs="Times New Roman"/>
          <w:b/>
          <w:sz w:val="24"/>
        </w:rPr>
      </w:pPr>
    </w:p>
    <w:p w14:paraId="20B1FDFC" w14:textId="77777777" w:rsidR="00EA5C2E" w:rsidRPr="00EA5C2E" w:rsidRDefault="00EA5C2E" w:rsidP="00EA5C2E">
      <w:pPr>
        <w:spacing w:after="0"/>
        <w:ind w:left="57" w:right="57"/>
        <w:jc w:val="center"/>
        <w:rPr>
          <w:rFonts w:ascii="Times New Roman" w:hAnsi="Times New Roman" w:cs="Times New Roman"/>
          <w:b/>
          <w:sz w:val="24"/>
        </w:rPr>
      </w:pPr>
    </w:p>
    <w:p w14:paraId="676963D8" w14:textId="77777777" w:rsidR="00EA5C2E" w:rsidRPr="00EA5C2E" w:rsidRDefault="00EA5C2E" w:rsidP="00EA5C2E">
      <w:pPr>
        <w:spacing w:after="0"/>
        <w:ind w:left="57" w:right="57"/>
        <w:jc w:val="center"/>
        <w:rPr>
          <w:rFonts w:ascii="Times New Roman" w:hAnsi="Times New Roman" w:cs="Times New Roman"/>
          <w:b/>
          <w:sz w:val="24"/>
        </w:rPr>
      </w:pPr>
    </w:p>
    <w:p w14:paraId="51283141" w14:textId="77777777" w:rsidR="00EA5C2E" w:rsidRPr="00EA5C2E" w:rsidRDefault="00EA5C2E" w:rsidP="003A03D7">
      <w:pPr>
        <w:spacing w:after="0"/>
        <w:ind w:left="360" w:right="57"/>
        <w:jc w:val="both"/>
        <w:rPr>
          <w:rFonts w:ascii="Times New Roman" w:hAnsi="Times New Roman" w:cs="Times New Roman"/>
          <w:sz w:val="24"/>
        </w:rPr>
      </w:pPr>
      <w:r w:rsidRPr="00EA5C2E">
        <w:rPr>
          <w:rFonts w:ascii="Times New Roman" w:hAnsi="Times New Roman" w:cs="Times New Roman"/>
          <w:sz w:val="24"/>
        </w:rPr>
        <w:t>Este Proceso se ha culminado en un 100% y se cumplió con todos los requerimientos indicados de parte de la Dirección de Planificación Y Desarrollo.</w:t>
      </w:r>
    </w:p>
    <w:p w14:paraId="0DF67803" w14:textId="77777777" w:rsidR="00EA5C2E" w:rsidRPr="00EA5C2E" w:rsidRDefault="00EA5C2E" w:rsidP="003A03D7">
      <w:pPr>
        <w:spacing w:after="0"/>
        <w:ind w:left="360" w:right="57"/>
        <w:jc w:val="both"/>
        <w:rPr>
          <w:rFonts w:ascii="Times New Roman" w:hAnsi="Times New Roman" w:cs="Times New Roman"/>
          <w:sz w:val="24"/>
        </w:rPr>
      </w:pPr>
    </w:p>
    <w:p w14:paraId="4366C60F" w14:textId="77777777" w:rsidR="00EA5C2E" w:rsidRPr="00EA5C2E" w:rsidRDefault="00EA5C2E" w:rsidP="003A03D7">
      <w:pPr>
        <w:numPr>
          <w:ilvl w:val="0"/>
          <w:numId w:val="17"/>
        </w:numPr>
        <w:spacing w:after="0"/>
        <w:ind w:left="1023" w:right="57"/>
        <w:jc w:val="both"/>
        <w:rPr>
          <w:rFonts w:ascii="Times New Roman" w:hAnsi="Times New Roman" w:cs="Times New Roman"/>
          <w:b/>
          <w:bCs/>
          <w:sz w:val="24"/>
        </w:rPr>
      </w:pPr>
      <w:r w:rsidRPr="00EA5C2E">
        <w:rPr>
          <w:rFonts w:ascii="Times New Roman" w:hAnsi="Times New Roman" w:cs="Times New Roman"/>
          <w:b/>
          <w:bCs/>
          <w:sz w:val="24"/>
        </w:rPr>
        <w:t xml:space="preserve">Rendimiento: </w:t>
      </w:r>
    </w:p>
    <w:p w14:paraId="58C9056A" w14:textId="77777777" w:rsidR="00EA5C2E" w:rsidRPr="00EA5C2E" w:rsidRDefault="00EA5C2E" w:rsidP="00EA5C2E">
      <w:pPr>
        <w:spacing w:after="0"/>
        <w:ind w:left="57" w:right="57"/>
        <w:jc w:val="both"/>
        <w:rPr>
          <w:rFonts w:ascii="Times New Roman" w:hAnsi="Times New Roman" w:cs="Times New Roman"/>
          <w:sz w:val="24"/>
        </w:rPr>
      </w:pPr>
      <w:r w:rsidRPr="00EA5C2E">
        <w:rPr>
          <w:rFonts w:ascii="Times New Roman" w:hAnsi="Times New Roman" w:cs="Times New Roman"/>
          <w:noProof/>
          <w:sz w:val="24"/>
        </w:rPr>
        <w:drawing>
          <wp:anchor distT="0" distB="0" distL="114300" distR="114300" simplePos="0" relativeHeight="251671552" behindDoc="1" locked="0" layoutInCell="1" allowOverlap="1" wp14:anchorId="61FB46DE" wp14:editId="37F2BBAD">
            <wp:simplePos x="0" y="0"/>
            <wp:positionH relativeFrom="column">
              <wp:posOffset>0</wp:posOffset>
            </wp:positionH>
            <wp:positionV relativeFrom="paragraph">
              <wp:posOffset>0</wp:posOffset>
            </wp:positionV>
            <wp:extent cx="3419475" cy="2109470"/>
            <wp:effectExtent l="0" t="0" r="9525" b="5080"/>
            <wp:wrapTight wrapText="bothSides">
              <wp:wrapPolygon edited="0">
                <wp:start x="0" y="0"/>
                <wp:lineTo x="0" y="21457"/>
                <wp:lineTo x="21540" y="21457"/>
                <wp:lineTo x="21540" y="0"/>
                <wp:lineTo x="0" y="0"/>
              </wp:wrapPolygon>
            </wp:wrapTight>
            <wp:docPr id="55" name="Gráfico 55">
              <a:extLst xmlns:a="http://schemas.openxmlformats.org/drawingml/2006/main">
                <a:ext uri="{FF2B5EF4-FFF2-40B4-BE49-F238E27FC236}">
                  <a16:creationId xmlns:a16="http://schemas.microsoft.com/office/drawing/2014/main" id="{C84AF9A7-0392-ACAA-4A9A-497B6D803B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anchor>
        </w:drawing>
      </w:r>
      <w:r w:rsidRPr="00EA5C2E">
        <w:rPr>
          <w:rFonts w:ascii="Times New Roman" w:hAnsi="Times New Roman" w:cs="Times New Roman"/>
          <w:sz w:val="24"/>
        </w:rPr>
        <w:t>Realizamos la solicitud para la creación del sistema PACC, la cual fue aprobada por la MAE.</w:t>
      </w:r>
    </w:p>
    <w:p w14:paraId="32E196CA" w14:textId="77777777" w:rsidR="00EA5C2E" w:rsidRPr="00EA5C2E" w:rsidRDefault="00EA5C2E" w:rsidP="00EA5C2E">
      <w:pPr>
        <w:spacing w:after="0"/>
        <w:ind w:left="57" w:right="57"/>
        <w:jc w:val="both"/>
        <w:rPr>
          <w:rFonts w:ascii="Times New Roman" w:hAnsi="Times New Roman" w:cs="Times New Roman"/>
          <w:sz w:val="24"/>
        </w:rPr>
      </w:pPr>
    </w:p>
    <w:p w14:paraId="136290B6" w14:textId="77777777" w:rsidR="00EA5C2E" w:rsidRPr="00EA5C2E" w:rsidRDefault="00EA5C2E" w:rsidP="00EA5C2E">
      <w:pPr>
        <w:numPr>
          <w:ilvl w:val="0"/>
          <w:numId w:val="18"/>
        </w:numPr>
        <w:spacing w:after="0"/>
        <w:ind w:right="57"/>
        <w:jc w:val="both"/>
        <w:rPr>
          <w:rFonts w:ascii="Times New Roman" w:hAnsi="Times New Roman" w:cs="Times New Roman"/>
          <w:b/>
          <w:bCs/>
          <w:sz w:val="24"/>
        </w:rPr>
      </w:pPr>
      <w:r w:rsidRPr="00EA5C2E">
        <w:rPr>
          <w:rFonts w:ascii="Times New Roman" w:hAnsi="Times New Roman" w:cs="Times New Roman"/>
          <w:b/>
          <w:bCs/>
          <w:sz w:val="24"/>
        </w:rPr>
        <w:t xml:space="preserve">Acciones: </w:t>
      </w:r>
    </w:p>
    <w:p w14:paraId="47565AFA" w14:textId="5ADEE0C4" w:rsidR="00EA5C2E" w:rsidRPr="00EA5C2E" w:rsidRDefault="006A1F85" w:rsidP="00EA5C2E">
      <w:pPr>
        <w:spacing w:after="0"/>
        <w:ind w:left="57" w:right="57"/>
        <w:jc w:val="both"/>
        <w:rPr>
          <w:rFonts w:ascii="Times New Roman" w:hAnsi="Times New Roman" w:cs="Times New Roman"/>
          <w:sz w:val="24"/>
        </w:rPr>
      </w:pPr>
      <w:r>
        <w:rPr>
          <w:rFonts w:ascii="Times New Roman" w:hAnsi="Times New Roman" w:cs="Times New Roman"/>
          <w:sz w:val="24"/>
        </w:rPr>
        <w:t>S</w:t>
      </w:r>
      <w:r w:rsidR="00EA5C2E" w:rsidRPr="00EA5C2E">
        <w:rPr>
          <w:rFonts w:ascii="Times New Roman" w:hAnsi="Times New Roman" w:cs="Times New Roman"/>
          <w:sz w:val="24"/>
        </w:rPr>
        <w:t xml:space="preserve">eguimiento a la solicitud de creación sistema PACC por parte de la Dir. de </w:t>
      </w:r>
      <w:r>
        <w:rPr>
          <w:rFonts w:ascii="Times New Roman" w:hAnsi="Times New Roman" w:cs="Times New Roman"/>
          <w:sz w:val="24"/>
        </w:rPr>
        <w:t>T</w:t>
      </w:r>
      <w:r w:rsidR="00EA5C2E" w:rsidRPr="00EA5C2E">
        <w:rPr>
          <w:rFonts w:ascii="Times New Roman" w:hAnsi="Times New Roman" w:cs="Times New Roman"/>
          <w:sz w:val="24"/>
        </w:rPr>
        <w:t>ecnología.</w:t>
      </w:r>
    </w:p>
    <w:p w14:paraId="56ECFFE3" w14:textId="77777777" w:rsidR="00EA5C2E" w:rsidRPr="00EA5C2E" w:rsidRDefault="00EA5C2E" w:rsidP="00EA5C2E">
      <w:pPr>
        <w:spacing w:after="0"/>
        <w:ind w:left="57" w:right="57"/>
        <w:jc w:val="both"/>
        <w:rPr>
          <w:rFonts w:ascii="Times New Roman" w:hAnsi="Times New Roman" w:cs="Times New Roman"/>
          <w:b/>
          <w:sz w:val="24"/>
        </w:rPr>
      </w:pPr>
    </w:p>
    <w:p w14:paraId="69CC1A9C" w14:textId="151BE06E" w:rsidR="00EA5C2E" w:rsidRDefault="00EA5C2E" w:rsidP="00EA5C2E">
      <w:pPr>
        <w:spacing w:after="0"/>
        <w:ind w:left="57" w:right="57"/>
        <w:jc w:val="both"/>
        <w:rPr>
          <w:rFonts w:ascii="Times New Roman" w:hAnsi="Times New Roman" w:cs="Times New Roman"/>
          <w:sz w:val="24"/>
        </w:rPr>
      </w:pPr>
    </w:p>
    <w:p w14:paraId="697D98A7" w14:textId="12561D75" w:rsidR="00F80640" w:rsidRDefault="00F80640" w:rsidP="00EA5C2E">
      <w:pPr>
        <w:spacing w:after="0"/>
        <w:ind w:left="57" w:right="57"/>
        <w:jc w:val="both"/>
        <w:rPr>
          <w:rFonts w:ascii="Times New Roman" w:hAnsi="Times New Roman" w:cs="Times New Roman"/>
          <w:sz w:val="24"/>
        </w:rPr>
      </w:pPr>
    </w:p>
    <w:p w14:paraId="0CB4BC5E" w14:textId="0CAB11BB" w:rsidR="00F80640" w:rsidRDefault="00F80640" w:rsidP="00EA5C2E">
      <w:pPr>
        <w:spacing w:after="0"/>
        <w:ind w:left="57" w:right="57"/>
        <w:jc w:val="both"/>
        <w:rPr>
          <w:rFonts w:ascii="Times New Roman" w:hAnsi="Times New Roman" w:cs="Times New Roman"/>
          <w:sz w:val="24"/>
        </w:rPr>
      </w:pPr>
    </w:p>
    <w:p w14:paraId="19D3F386" w14:textId="77777777" w:rsidR="00F80640" w:rsidRPr="00EA5C2E" w:rsidRDefault="00F80640" w:rsidP="00EA5C2E">
      <w:pPr>
        <w:spacing w:after="0"/>
        <w:ind w:left="57" w:right="57"/>
        <w:jc w:val="both"/>
        <w:rPr>
          <w:rFonts w:ascii="Times New Roman" w:hAnsi="Times New Roman" w:cs="Times New Roman"/>
          <w:sz w:val="24"/>
        </w:rPr>
      </w:pPr>
    </w:p>
    <w:p w14:paraId="5625B966" w14:textId="77777777" w:rsidR="00EA5C2E" w:rsidRPr="00EA5C2E" w:rsidRDefault="00EA5C2E" w:rsidP="00EA5C2E">
      <w:pPr>
        <w:spacing w:after="0"/>
        <w:ind w:left="57" w:right="57"/>
        <w:jc w:val="both"/>
        <w:rPr>
          <w:rFonts w:ascii="Times New Roman" w:hAnsi="Times New Roman" w:cs="Times New Roman"/>
          <w:sz w:val="24"/>
        </w:rPr>
      </w:pPr>
    </w:p>
    <w:p w14:paraId="00465906" w14:textId="77777777" w:rsidR="00EA5C2E" w:rsidRPr="00EA5C2E" w:rsidRDefault="00EA5C2E" w:rsidP="00EA5C2E">
      <w:pPr>
        <w:spacing w:after="0"/>
        <w:ind w:left="57" w:right="57"/>
        <w:jc w:val="both"/>
        <w:rPr>
          <w:rFonts w:ascii="Times New Roman" w:hAnsi="Times New Roman" w:cs="Times New Roman"/>
          <w:sz w:val="24"/>
        </w:rPr>
      </w:pPr>
      <w:r w:rsidRPr="00EA5C2E">
        <w:rPr>
          <w:rFonts w:ascii="Times New Roman" w:hAnsi="Times New Roman" w:cs="Times New Roman"/>
          <w:noProof/>
          <w:sz w:val="24"/>
        </w:rPr>
        <w:drawing>
          <wp:anchor distT="0" distB="0" distL="114300" distR="114300" simplePos="0" relativeHeight="251672576" behindDoc="1" locked="0" layoutInCell="1" allowOverlap="1" wp14:anchorId="007CEFDE" wp14:editId="540ACCC6">
            <wp:simplePos x="0" y="0"/>
            <wp:positionH relativeFrom="column">
              <wp:posOffset>47625</wp:posOffset>
            </wp:positionH>
            <wp:positionV relativeFrom="paragraph">
              <wp:posOffset>139065</wp:posOffset>
            </wp:positionV>
            <wp:extent cx="4352925" cy="1795145"/>
            <wp:effectExtent l="0" t="0" r="0" b="0"/>
            <wp:wrapTight wrapText="bothSides">
              <wp:wrapPolygon edited="0">
                <wp:start x="0" y="0"/>
                <wp:lineTo x="0" y="21547"/>
                <wp:lineTo x="21553" y="21547"/>
                <wp:lineTo x="21553" y="0"/>
                <wp:lineTo x="0" y="0"/>
              </wp:wrapPolygon>
            </wp:wrapTight>
            <wp:docPr id="56" name="Gráfico 56">
              <a:extLst xmlns:a="http://schemas.openxmlformats.org/drawingml/2006/main">
                <a:ext uri="{FF2B5EF4-FFF2-40B4-BE49-F238E27FC236}">
                  <a16:creationId xmlns:a16="http://schemas.microsoft.com/office/drawing/2014/main" id="{EACA803A-FB88-EEB5-CE38-A8F8A72551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anchor>
        </w:drawing>
      </w:r>
    </w:p>
    <w:p w14:paraId="21CD56F6" w14:textId="77777777" w:rsidR="003A03D7" w:rsidRDefault="003A03D7" w:rsidP="00EA5C2E">
      <w:pPr>
        <w:spacing w:after="0"/>
        <w:ind w:left="57" w:right="57"/>
        <w:jc w:val="both"/>
        <w:rPr>
          <w:rFonts w:ascii="Times New Roman" w:hAnsi="Times New Roman" w:cs="Times New Roman"/>
          <w:sz w:val="24"/>
        </w:rPr>
      </w:pPr>
    </w:p>
    <w:p w14:paraId="7EEED508" w14:textId="77777777" w:rsidR="00EA5C2E" w:rsidRPr="00EA5C2E" w:rsidRDefault="00EA5C2E" w:rsidP="00EA5C2E">
      <w:pPr>
        <w:spacing w:after="0"/>
        <w:ind w:left="57" w:right="57"/>
        <w:jc w:val="both"/>
        <w:rPr>
          <w:rFonts w:ascii="Times New Roman" w:hAnsi="Times New Roman" w:cs="Times New Roman"/>
          <w:sz w:val="24"/>
        </w:rPr>
      </w:pPr>
    </w:p>
    <w:p w14:paraId="7332252E" w14:textId="77777777" w:rsidR="00F80640" w:rsidRPr="00EA5C2E" w:rsidRDefault="00F80640" w:rsidP="00F80640">
      <w:pPr>
        <w:spacing w:after="0"/>
        <w:ind w:left="57" w:right="57"/>
        <w:jc w:val="both"/>
        <w:rPr>
          <w:rFonts w:ascii="Times New Roman" w:hAnsi="Times New Roman" w:cs="Times New Roman"/>
          <w:sz w:val="24"/>
        </w:rPr>
      </w:pPr>
      <w:r w:rsidRPr="00EA5C2E">
        <w:rPr>
          <w:rFonts w:ascii="Times New Roman" w:hAnsi="Times New Roman" w:cs="Times New Roman"/>
          <w:sz w:val="24"/>
        </w:rPr>
        <w:t xml:space="preserve">La carta compromiso solo ha avanzo en un 20%. Esperamos que para el próximo año tengamos un porcentaje satisfactorio y cumplir con los </w:t>
      </w:r>
      <w:r>
        <w:rPr>
          <w:rFonts w:ascii="Times New Roman" w:hAnsi="Times New Roman" w:cs="Times New Roman"/>
          <w:sz w:val="24"/>
        </w:rPr>
        <w:t>objetivos trazados.</w:t>
      </w:r>
      <w:r w:rsidRPr="00EA5C2E">
        <w:rPr>
          <w:rFonts w:ascii="Times New Roman" w:hAnsi="Times New Roman" w:cs="Times New Roman"/>
          <w:sz w:val="24"/>
        </w:rPr>
        <w:t xml:space="preserve"> </w:t>
      </w:r>
    </w:p>
    <w:p w14:paraId="1C7DB67C" w14:textId="77777777" w:rsidR="00EA5C2E" w:rsidRPr="00EA5C2E" w:rsidRDefault="00EA5C2E" w:rsidP="00EA5C2E">
      <w:pPr>
        <w:spacing w:after="0"/>
        <w:ind w:right="57"/>
        <w:jc w:val="both"/>
        <w:rPr>
          <w:rFonts w:ascii="Times New Roman" w:hAnsi="Times New Roman" w:cs="Times New Roman"/>
          <w:b/>
          <w:sz w:val="24"/>
        </w:rPr>
      </w:pPr>
    </w:p>
    <w:p w14:paraId="1DCE80E6" w14:textId="2FE40EF1" w:rsidR="00EA5C2E" w:rsidRDefault="00F80640" w:rsidP="00EA5C2E">
      <w:pPr>
        <w:spacing w:after="0"/>
        <w:ind w:right="57"/>
        <w:jc w:val="both"/>
        <w:rPr>
          <w:rFonts w:ascii="Times New Roman" w:hAnsi="Times New Roman" w:cs="Times New Roman"/>
          <w:b/>
          <w:sz w:val="24"/>
        </w:rPr>
      </w:pPr>
      <w:r>
        <w:rPr>
          <w:rFonts w:ascii="Times New Roman" w:hAnsi="Times New Roman" w:cs="Times New Roman"/>
          <w:b/>
          <w:sz w:val="24"/>
        </w:rPr>
        <w:t>Cabe resaltar que la Carta Compromiso, no ha sido exitosa, porque el sistema de entrega de emisión y renovación, tiene una debilidad, cuando el ciudadano va retirar su documento de viaje.</w:t>
      </w:r>
    </w:p>
    <w:p w14:paraId="608F2325" w14:textId="6E4427BE" w:rsidR="00F80640" w:rsidRDefault="00F80640" w:rsidP="00EA5C2E">
      <w:pPr>
        <w:spacing w:after="0"/>
        <w:ind w:right="57"/>
        <w:jc w:val="both"/>
        <w:rPr>
          <w:rFonts w:ascii="Times New Roman" w:hAnsi="Times New Roman" w:cs="Times New Roman"/>
          <w:b/>
          <w:sz w:val="24"/>
        </w:rPr>
      </w:pPr>
    </w:p>
    <w:p w14:paraId="47B5940B" w14:textId="5FC6831D" w:rsidR="00F80640" w:rsidRPr="00EA5C2E" w:rsidRDefault="00F80640" w:rsidP="00EA5C2E">
      <w:pPr>
        <w:spacing w:after="0"/>
        <w:ind w:right="57"/>
        <w:jc w:val="both"/>
        <w:rPr>
          <w:rFonts w:ascii="Times New Roman" w:hAnsi="Times New Roman" w:cs="Times New Roman"/>
          <w:b/>
          <w:sz w:val="24"/>
        </w:rPr>
      </w:pPr>
    </w:p>
    <w:p w14:paraId="1633C6D5" w14:textId="29BA88B8" w:rsidR="00EA5C2E" w:rsidRPr="00EA5C2E" w:rsidRDefault="00F80640" w:rsidP="00EA5C2E">
      <w:pPr>
        <w:spacing w:after="0"/>
        <w:ind w:left="57" w:right="57"/>
        <w:jc w:val="center"/>
        <w:rPr>
          <w:rFonts w:ascii="Times New Roman" w:hAnsi="Times New Roman" w:cs="Times New Roman"/>
          <w:b/>
          <w:sz w:val="24"/>
        </w:rPr>
      </w:pPr>
      <w:r w:rsidRPr="00EA5C2E">
        <w:rPr>
          <w:rFonts w:ascii="Times New Roman" w:hAnsi="Times New Roman" w:cs="Times New Roman"/>
          <w:noProof/>
        </w:rPr>
        <w:lastRenderedPageBreak/>
        <w:drawing>
          <wp:anchor distT="0" distB="0" distL="114300" distR="114300" simplePos="0" relativeHeight="251673600" behindDoc="1" locked="0" layoutInCell="1" allowOverlap="1" wp14:anchorId="3D5E9974" wp14:editId="521E5CD2">
            <wp:simplePos x="0" y="0"/>
            <wp:positionH relativeFrom="margin">
              <wp:posOffset>66675</wp:posOffset>
            </wp:positionH>
            <wp:positionV relativeFrom="paragraph">
              <wp:posOffset>40640</wp:posOffset>
            </wp:positionV>
            <wp:extent cx="3581400" cy="1676400"/>
            <wp:effectExtent l="0" t="0" r="0" b="0"/>
            <wp:wrapTight wrapText="bothSides">
              <wp:wrapPolygon edited="0">
                <wp:start x="0" y="0"/>
                <wp:lineTo x="0" y="21355"/>
                <wp:lineTo x="21485" y="21355"/>
                <wp:lineTo x="21485" y="0"/>
                <wp:lineTo x="0" y="0"/>
              </wp:wrapPolygon>
            </wp:wrapTight>
            <wp:docPr id="10" name="Gráfico 10">
              <a:extLst xmlns:a="http://schemas.openxmlformats.org/drawingml/2006/main">
                <a:ext uri="{FF2B5EF4-FFF2-40B4-BE49-F238E27FC236}">
                  <a16:creationId xmlns:a16="http://schemas.microsoft.com/office/drawing/2014/main" id="{C4FC0A38-BCB2-45D1-B3B6-A63BF42B49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anchor>
        </w:drawing>
      </w:r>
    </w:p>
    <w:p w14:paraId="599AE2FE" w14:textId="5EC4F511" w:rsidR="00F80640" w:rsidRDefault="00F80640" w:rsidP="00EA5C2E">
      <w:pPr>
        <w:spacing w:after="0"/>
        <w:ind w:left="57" w:right="57"/>
        <w:jc w:val="both"/>
        <w:rPr>
          <w:rFonts w:ascii="Times New Roman" w:hAnsi="Times New Roman" w:cs="Times New Roman"/>
          <w:bCs/>
          <w:sz w:val="24"/>
        </w:rPr>
      </w:pPr>
    </w:p>
    <w:p w14:paraId="44FA7DDE" w14:textId="58BB8EAE" w:rsidR="00F80640" w:rsidRDefault="00F80640" w:rsidP="00EA5C2E">
      <w:pPr>
        <w:spacing w:after="0"/>
        <w:ind w:left="57" w:right="57"/>
        <w:jc w:val="both"/>
        <w:rPr>
          <w:rFonts w:ascii="Times New Roman" w:hAnsi="Times New Roman" w:cs="Times New Roman"/>
          <w:bCs/>
          <w:sz w:val="24"/>
        </w:rPr>
      </w:pPr>
    </w:p>
    <w:p w14:paraId="2E5D8BAB" w14:textId="55C3EC85" w:rsidR="00F80640" w:rsidRDefault="00F80640" w:rsidP="00EA5C2E">
      <w:pPr>
        <w:spacing w:after="0"/>
        <w:ind w:left="57" w:right="57"/>
        <w:jc w:val="both"/>
        <w:rPr>
          <w:rFonts w:ascii="Times New Roman" w:hAnsi="Times New Roman" w:cs="Times New Roman"/>
          <w:bCs/>
          <w:sz w:val="24"/>
        </w:rPr>
      </w:pPr>
    </w:p>
    <w:p w14:paraId="14928BD9" w14:textId="77777777" w:rsidR="00F80640" w:rsidRPr="00EA5C2E" w:rsidRDefault="00F80640" w:rsidP="00F80640">
      <w:pPr>
        <w:spacing w:after="0"/>
        <w:ind w:left="57" w:right="57"/>
        <w:jc w:val="both"/>
        <w:rPr>
          <w:rFonts w:ascii="Times New Roman" w:hAnsi="Times New Roman" w:cs="Times New Roman"/>
          <w:sz w:val="24"/>
        </w:rPr>
      </w:pPr>
      <w:r w:rsidRPr="00EA5C2E">
        <w:rPr>
          <w:rFonts w:ascii="Times New Roman" w:hAnsi="Times New Roman" w:cs="Times New Roman"/>
          <w:sz w:val="24"/>
        </w:rPr>
        <w:t xml:space="preserve">Esta Dirección elaboró el Plan Operativo Anual </w:t>
      </w:r>
      <w:r>
        <w:rPr>
          <w:rFonts w:ascii="Times New Roman" w:hAnsi="Times New Roman" w:cs="Times New Roman"/>
          <w:sz w:val="24"/>
        </w:rPr>
        <w:t xml:space="preserve">en </w:t>
      </w:r>
      <w:r w:rsidRPr="00EA5C2E">
        <w:rPr>
          <w:rFonts w:ascii="Times New Roman" w:hAnsi="Times New Roman" w:cs="Times New Roman"/>
          <w:sz w:val="24"/>
        </w:rPr>
        <w:t>el tercer trimestre, involucrando a cada área responsable e involucrado de los nuevos Planes, Programas y Proyecto</w:t>
      </w:r>
      <w:r>
        <w:rPr>
          <w:rFonts w:ascii="Times New Roman" w:hAnsi="Times New Roman" w:cs="Times New Roman"/>
          <w:sz w:val="24"/>
        </w:rPr>
        <w:t>s de sus respectivas áreas.</w:t>
      </w:r>
    </w:p>
    <w:p w14:paraId="58559C82" w14:textId="6761FA2C" w:rsidR="00F80640" w:rsidRDefault="00F80640" w:rsidP="00EA5C2E">
      <w:pPr>
        <w:spacing w:after="0"/>
        <w:ind w:left="57" w:right="57"/>
        <w:jc w:val="both"/>
        <w:rPr>
          <w:rFonts w:ascii="Times New Roman" w:hAnsi="Times New Roman" w:cs="Times New Roman"/>
          <w:bCs/>
          <w:sz w:val="24"/>
        </w:rPr>
      </w:pPr>
    </w:p>
    <w:p w14:paraId="34C746BF" w14:textId="77777777" w:rsidR="00F80640" w:rsidRDefault="00F80640" w:rsidP="00EA5C2E">
      <w:pPr>
        <w:spacing w:after="0"/>
        <w:ind w:left="57" w:right="57"/>
        <w:jc w:val="both"/>
        <w:rPr>
          <w:rFonts w:ascii="Times New Roman" w:hAnsi="Times New Roman" w:cs="Times New Roman"/>
          <w:bCs/>
          <w:sz w:val="24"/>
        </w:rPr>
      </w:pPr>
    </w:p>
    <w:p w14:paraId="607BF345" w14:textId="0E308459" w:rsidR="00F80640" w:rsidRDefault="00F80640" w:rsidP="00EA5C2E">
      <w:pPr>
        <w:spacing w:after="0"/>
        <w:ind w:left="57" w:right="57"/>
        <w:jc w:val="both"/>
        <w:rPr>
          <w:rFonts w:ascii="Times New Roman" w:hAnsi="Times New Roman" w:cs="Times New Roman"/>
          <w:bCs/>
          <w:sz w:val="24"/>
        </w:rPr>
      </w:pPr>
    </w:p>
    <w:p w14:paraId="7651FB7B" w14:textId="4229A3E1" w:rsidR="00F80640" w:rsidRDefault="00F80640" w:rsidP="00EA5C2E">
      <w:pPr>
        <w:spacing w:after="0"/>
        <w:ind w:left="57" w:right="57"/>
        <w:jc w:val="both"/>
        <w:rPr>
          <w:rFonts w:ascii="Times New Roman" w:hAnsi="Times New Roman" w:cs="Times New Roman"/>
          <w:bCs/>
          <w:sz w:val="24"/>
        </w:rPr>
      </w:pPr>
    </w:p>
    <w:p w14:paraId="5280D4DD" w14:textId="77777777" w:rsidR="00F80640" w:rsidRPr="00EA5C2E" w:rsidRDefault="00F80640" w:rsidP="00EA5C2E">
      <w:pPr>
        <w:spacing w:after="0"/>
        <w:ind w:left="57" w:right="57"/>
        <w:jc w:val="both"/>
        <w:rPr>
          <w:rFonts w:ascii="Times New Roman" w:hAnsi="Times New Roman" w:cs="Times New Roman"/>
          <w:bCs/>
          <w:sz w:val="24"/>
        </w:rPr>
      </w:pPr>
    </w:p>
    <w:p w14:paraId="7CAE3396" w14:textId="77777777" w:rsidR="00EA5C2E" w:rsidRPr="00EA5C2E" w:rsidRDefault="00EA5C2E" w:rsidP="00EA5C2E">
      <w:pPr>
        <w:spacing w:after="0"/>
        <w:ind w:left="57" w:right="57"/>
        <w:jc w:val="both"/>
        <w:rPr>
          <w:rFonts w:ascii="Times New Roman" w:hAnsi="Times New Roman" w:cs="Times New Roman"/>
          <w:bCs/>
          <w:sz w:val="24"/>
        </w:rPr>
      </w:pPr>
    </w:p>
    <w:p w14:paraId="41FE0DFC" w14:textId="1D274783" w:rsidR="00EA5C2E" w:rsidRDefault="00F80640" w:rsidP="00EA5C2E">
      <w:pPr>
        <w:spacing w:after="0"/>
        <w:ind w:left="57" w:right="57"/>
        <w:jc w:val="both"/>
        <w:rPr>
          <w:rFonts w:ascii="Times New Roman" w:hAnsi="Times New Roman" w:cs="Times New Roman"/>
          <w:bCs/>
          <w:sz w:val="24"/>
        </w:rPr>
      </w:pPr>
      <w:r w:rsidRPr="00EA5C2E">
        <w:rPr>
          <w:rFonts w:ascii="Times New Roman" w:hAnsi="Times New Roman" w:cs="Times New Roman"/>
          <w:noProof/>
          <w:sz w:val="24"/>
        </w:rPr>
        <w:drawing>
          <wp:anchor distT="0" distB="0" distL="114300" distR="114300" simplePos="0" relativeHeight="251674624" behindDoc="1" locked="0" layoutInCell="1" allowOverlap="1" wp14:anchorId="1EBAE3E7" wp14:editId="550BB0F0">
            <wp:simplePos x="0" y="0"/>
            <wp:positionH relativeFrom="margin">
              <wp:posOffset>3219450</wp:posOffset>
            </wp:positionH>
            <wp:positionV relativeFrom="paragraph">
              <wp:posOffset>0</wp:posOffset>
            </wp:positionV>
            <wp:extent cx="2943225" cy="1981200"/>
            <wp:effectExtent l="0" t="0" r="9525" b="0"/>
            <wp:wrapTight wrapText="bothSides">
              <wp:wrapPolygon edited="0">
                <wp:start x="0" y="0"/>
                <wp:lineTo x="0" y="21392"/>
                <wp:lineTo x="21530" y="21392"/>
                <wp:lineTo x="21530" y="0"/>
                <wp:lineTo x="0" y="0"/>
              </wp:wrapPolygon>
            </wp:wrapTight>
            <wp:docPr id="57" name="Gráfico 57">
              <a:extLst xmlns:a="http://schemas.openxmlformats.org/drawingml/2006/main">
                <a:ext uri="{FF2B5EF4-FFF2-40B4-BE49-F238E27FC236}">
                  <a16:creationId xmlns:a16="http://schemas.microsoft.com/office/drawing/2014/main" id="{7B14E63F-ED83-9CED-1170-48D3C8C107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anchor>
        </w:drawing>
      </w:r>
      <w:r w:rsidR="00EA5C2E" w:rsidRPr="00EA5C2E">
        <w:rPr>
          <w:rFonts w:ascii="Times New Roman" w:hAnsi="Times New Roman" w:cs="Times New Roman"/>
          <w:bCs/>
          <w:sz w:val="24"/>
        </w:rPr>
        <w:t>Creamos los procesos de los instructivos para la inducción, capacitación a los empleados de la institución y las políticas y procedimientos de desarrollo de análisis de indicadores para la mejora continua y la agilización de reuniones periódicas para la agilización de los procesos. Este 100% es de acuerdo con las metas que se estableció en el 2022.</w:t>
      </w:r>
    </w:p>
    <w:p w14:paraId="6982B647" w14:textId="6C8563A1" w:rsidR="00F80640" w:rsidRDefault="00F80640" w:rsidP="00EA5C2E">
      <w:pPr>
        <w:spacing w:after="0"/>
        <w:ind w:left="57" w:right="57"/>
        <w:jc w:val="both"/>
        <w:rPr>
          <w:rFonts w:ascii="Times New Roman" w:hAnsi="Times New Roman" w:cs="Times New Roman"/>
          <w:bCs/>
          <w:sz w:val="24"/>
        </w:rPr>
      </w:pPr>
    </w:p>
    <w:p w14:paraId="43A2E4B2" w14:textId="69FC1793" w:rsidR="00F80640" w:rsidRDefault="00F80640" w:rsidP="00F80640">
      <w:pPr>
        <w:spacing w:after="0"/>
        <w:ind w:left="57" w:right="57"/>
        <w:jc w:val="both"/>
        <w:rPr>
          <w:rFonts w:ascii="Times New Roman" w:hAnsi="Times New Roman" w:cs="Times New Roman"/>
          <w:bCs/>
          <w:sz w:val="24"/>
        </w:rPr>
      </w:pPr>
      <w:r w:rsidRPr="00EA5C2E">
        <w:rPr>
          <w:rFonts w:ascii="Times New Roman" w:hAnsi="Times New Roman" w:cs="Times New Roman"/>
          <w:bCs/>
          <w:sz w:val="24"/>
        </w:rPr>
        <w:t xml:space="preserve">El avance del producto (Actualización de la documentación de Procesos y procedimientos de la DGP), En este producto hemos realizado actualizaciones en los procesos explicando las diferentes etapas de cada uno de ellos, actividades de control, </w:t>
      </w:r>
      <w:r>
        <w:rPr>
          <w:rFonts w:ascii="Times New Roman" w:hAnsi="Times New Roman" w:cs="Times New Roman"/>
          <w:bCs/>
          <w:sz w:val="24"/>
        </w:rPr>
        <w:t xml:space="preserve">y </w:t>
      </w:r>
      <w:r w:rsidRPr="00EA5C2E">
        <w:rPr>
          <w:rFonts w:ascii="Times New Roman" w:hAnsi="Times New Roman" w:cs="Times New Roman"/>
          <w:bCs/>
          <w:sz w:val="24"/>
        </w:rPr>
        <w:t xml:space="preserve">sus responsables. </w:t>
      </w:r>
    </w:p>
    <w:p w14:paraId="11AD625B" w14:textId="68C23F17" w:rsidR="00F80640" w:rsidRPr="00EA5C2E" w:rsidRDefault="00F80640" w:rsidP="00EA5C2E">
      <w:pPr>
        <w:spacing w:after="0"/>
        <w:ind w:left="57" w:right="57"/>
        <w:jc w:val="both"/>
        <w:rPr>
          <w:rFonts w:ascii="Times New Roman" w:hAnsi="Times New Roman" w:cs="Times New Roman"/>
          <w:bCs/>
          <w:sz w:val="24"/>
        </w:rPr>
      </w:pPr>
    </w:p>
    <w:p w14:paraId="4A6B4633" w14:textId="77777777" w:rsidR="00EA5C2E" w:rsidRPr="00EA5C2E" w:rsidRDefault="00EA5C2E" w:rsidP="00EA5C2E">
      <w:pPr>
        <w:spacing w:after="0"/>
        <w:ind w:left="57" w:right="57"/>
        <w:jc w:val="both"/>
        <w:rPr>
          <w:rFonts w:ascii="Times New Roman" w:hAnsi="Times New Roman" w:cs="Times New Roman"/>
          <w:bCs/>
          <w:sz w:val="24"/>
        </w:rPr>
      </w:pPr>
    </w:p>
    <w:p w14:paraId="34F897BD" w14:textId="5F888B98" w:rsidR="00EA5C2E" w:rsidRPr="00EA5C2E" w:rsidRDefault="00F80640" w:rsidP="00EA5C2E">
      <w:pPr>
        <w:spacing w:after="0"/>
        <w:ind w:left="57" w:right="57"/>
        <w:jc w:val="both"/>
        <w:rPr>
          <w:rFonts w:ascii="Times New Roman" w:hAnsi="Times New Roman" w:cs="Times New Roman"/>
          <w:bCs/>
          <w:sz w:val="24"/>
        </w:rPr>
      </w:pPr>
      <w:r w:rsidRPr="00EA5C2E">
        <w:rPr>
          <w:rFonts w:ascii="Times New Roman" w:hAnsi="Times New Roman" w:cs="Times New Roman"/>
          <w:noProof/>
          <w:sz w:val="24"/>
          <w:szCs w:val="24"/>
        </w:rPr>
        <w:drawing>
          <wp:anchor distT="0" distB="0" distL="114300" distR="114300" simplePos="0" relativeHeight="251675648" behindDoc="1" locked="0" layoutInCell="1" allowOverlap="1" wp14:anchorId="79AE1076" wp14:editId="421F6B22">
            <wp:simplePos x="0" y="0"/>
            <wp:positionH relativeFrom="margin">
              <wp:align>left</wp:align>
            </wp:positionH>
            <wp:positionV relativeFrom="paragraph">
              <wp:posOffset>6985</wp:posOffset>
            </wp:positionV>
            <wp:extent cx="3810000" cy="1962150"/>
            <wp:effectExtent l="0" t="0" r="0" b="0"/>
            <wp:wrapTight wrapText="bothSides">
              <wp:wrapPolygon edited="0">
                <wp:start x="0" y="0"/>
                <wp:lineTo x="0" y="21390"/>
                <wp:lineTo x="21492" y="21390"/>
                <wp:lineTo x="21492" y="0"/>
                <wp:lineTo x="0" y="0"/>
              </wp:wrapPolygon>
            </wp:wrapTight>
            <wp:docPr id="58" name="Gráfico 58">
              <a:extLst xmlns:a="http://schemas.openxmlformats.org/drawingml/2006/main">
                <a:ext uri="{FF2B5EF4-FFF2-40B4-BE49-F238E27FC236}">
                  <a16:creationId xmlns:a16="http://schemas.microsoft.com/office/drawing/2014/main" id="{CE855DE3-D18A-4213-7D48-95E0CFFEB4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anchor>
        </w:drawing>
      </w:r>
    </w:p>
    <w:p w14:paraId="09DEC455" w14:textId="77777777" w:rsidR="00EA5C2E" w:rsidRPr="00EA5C2E" w:rsidRDefault="00EA5C2E" w:rsidP="00EA5C2E">
      <w:pPr>
        <w:spacing w:after="0"/>
        <w:ind w:left="57" w:right="57"/>
        <w:jc w:val="center"/>
        <w:rPr>
          <w:rFonts w:ascii="Times New Roman" w:hAnsi="Times New Roman" w:cs="Times New Roman"/>
          <w:b/>
          <w:sz w:val="24"/>
        </w:rPr>
      </w:pPr>
    </w:p>
    <w:p w14:paraId="421E991E" w14:textId="1AA4D1FE" w:rsidR="00EA5C2E" w:rsidRPr="00EA5C2E" w:rsidRDefault="00EA5C2E" w:rsidP="003A03D7">
      <w:pPr>
        <w:ind w:left="708"/>
        <w:jc w:val="both"/>
        <w:rPr>
          <w:rFonts w:ascii="Times New Roman" w:hAnsi="Times New Roman" w:cs="Times New Roman"/>
          <w:sz w:val="24"/>
          <w:szCs w:val="24"/>
        </w:rPr>
      </w:pPr>
      <w:r w:rsidRPr="00EA5C2E">
        <w:rPr>
          <w:rFonts w:ascii="Times New Roman" w:hAnsi="Times New Roman" w:cs="Times New Roman"/>
          <w:sz w:val="24"/>
          <w:szCs w:val="24"/>
        </w:rPr>
        <w:t xml:space="preserve">Este producto fue logrado de parte de la Dirección de Planificación y Desarrollo, actualizando las funciones de algunas de las Direcciones, Departamentos y Divisiones que no se encontraban en el </w:t>
      </w:r>
      <w:r w:rsidR="006A1F85">
        <w:rPr>
          <w:rFonts w:ascii="Times New Roman" w:hAnsi="Times New Roman" w:cs="Times New Roman"/>
          <w:sz w:val="24"/>
          <w:szCs w:val="24"/>
        </w:rPr>
        <w:t>M</w:t>
      </w:r>
      <w:r w:rsidRPr="00EA5C2E">
        <w:rPr>
          <w:rFonts w:ascii="Times New Roman" w:hAnsi="Times New Roman" w:cs="Times New Roman"/>
          <w:sz w:val="24"/>
          <w:szCs w:val="24"/>
        </w:rPr>
        <w:t>anual de Cargos.</w:t>
      </w:r>
    </w:p>
    <w:p w14:paraId="2AE4DC22" w14:textId="77777777" w:rsidR="00EA5C2E" w:rsidRPr="00EA5C2E" w:rsidRDefault="00EA5C2E" w:rsidP="003A03D7">
      <w:pPr>
        <w:spacing w:after="0"/>
        <w:ind w:left="708"/>
        <w:jc w:val="both"/>
        <w:rPr>
          <w:rFonts w:ascii="Times New Roman" w:hAnsi="Times New Roman" w:cs="Times New Roman"/>
          <w:b/>
          <w:sz w:val="24"/>
          <w:szCs w:val="24"/>
        </w:rPr>
      </w:pPr>
      <w:r w:rsidRPr="00EA5C2E">
        <w:rPr>
          <w:rFonts w:ascii="Times New Roman" w:hAnsi="Times New Roman" w:cs="Times New Roman"/>
          <w:b/>
          <w:sz w:val="24"/>
          <w:szCs w:val="24"/>
        </w:rPr>
        <w:t>Rendimiento:</w:t>
      </w:r>
    </w:p>
    <w:p w14:paraId="14D51A58" w14:textId="3D2A8090" w:rsidR="006A1F85" w:rsidRPr="00EA5C2E" w:rsidRDefault="006A1F85" w:rsidP="006A1F85">
      <w:pPr>
        <w:ind w:left="708"/>
        <w:jc w:val="both"/>
        <w:rPr>
          <w:rFonts w:ascii="Times New Roman" w:hAnsi="Times New Roman" w:cs="Times New Roman"/>
          <w:sz w:val="24"/>
          <w:szCs w:val="24"/>
        </w:rPr>
      </w:pPr>
      <w:r w:rsidRPr="00EA5C2E">
        <w:rPr>
          <w:rFonts w:ascii="Times New Roman" w:hAnsi="Times New Roman" w:cs="Times New Roman"/>
          <w:sz w:val="24"/>
          <w:szCs w:val="24"/>
        </w:rPr>
        <w:t xml:space="preserve">Este producto fue logrado de parte de la Dirección de Planificación y Desarrollo, actualizando las funciones de algunas de las Direcciones, Departamentos y Divisiones que no se encontraban en el </w:t>
      </w:r>
      <w:r>
        <w:rPr>
          <w:rFonts w:ascii="Times New Roman" w:hAnsi="Times New Roman" w:cs="Times New Roman"/>
          <w:sz w:val="24"/>
          <w:szCs w:val="24"/>
        </w:rPr>
        <w:t>M</w:t>
      </w:r>
      <w:r w:rsidRPr="00EA5C2E">
        <w:rPr>
          <w:rFonts w:ascii="Times New Roman" w:hAnsi="Times New Roman" w:cs="Times New Roman"/>
          <w:sz w:val="24"/>
          <w:szCs w:val="24"/>
        </w:rPr>
        <w:t>anual de Cargos.</w:t>
      </w:r>
    </w:p>
    <w:p w14:paraId="4E1AE8A4" w14:textId="059C7D88" w:rsidR="00EA5C2E" w:rsidRPr="00EA5C2E" w:rsidRDefault="00EA5C2E" w:rsidP="003A03D7">
      <w:pPr>
        <w:spacing w:after="0"/>
        <w:ind w:left="708"/>
        <w:jc w:val="both"/>
        <w:rPr>
          <w:rFonts w:ascii="Times New Roman" w:hAnsi="Times New Roman" w:cs="Times New Roman"/>
          <w:b/>
          <w:sz w:val="24"/>
          <w:szCs w:val="24"/>
        </w:rPr>
      </w:pPr>
      <w:r w:rsidRPr="00EA5C2E">
        <w:rPr>
          <w:rFonts w:ascii="Times New Roman" w:hAnsi="Times New Roman" w:cs="Times New Roman"/>
          <w:b/>
          <w:sz w:val="24"/>
          <w:szCs w:val="24"/>
        </w:rPr>
        <w:t>Acciones:</w:t>
      </w:r>
    </w:p>
    <w:p w14:paraId="795BBD48" w14:textId="706A2609" w:rsidR="00EA5C2E" w:rsidRDefault="00EA5C2E" w:rsidP="003A03D7">
      <w:pPr>
        <w:spacing w:after="0"/>
        <w:ind w:left="708"/>
        <w:jc w:val="both"/>
        <w:rPr>
          <w:rFonts w:ascii="Times New Roman" w:hAnsi="Times New Roman" w:cs="Times New Roman"/>
          <w:bCs/>
          <w:sz w:val="24"/>
          <w:szCs w:val="24"/>
        </w:rPr>
      </w:pPr>
      <w:r w:rsidRPr="00EA5C2E">
        <w:rPr>
          <w:rFonts w:ascii="Times New Roman" w:hAnsi="Times New Roman" w:cs="Times New Roman"/>
          <w:bCs/>
          <w:sz w:val="24"/>
          <w:szCs w:val="24"/>
        </w:rPr>
        <w:t>Estamos programando reuniones semi periódicas para la elaboración de los demás procesos a actualizar.</w:t>
      </w:r>
    </w:p>
    <w:p w14:paraId="334217E3" w14:textId="77777777" w:rsidR="003A03D7" w:rsidRPr="00EA5C2E" w:rsidRDefault="003A03D7" w:rsidP="003A03D7">
      <w:pPr>
        <w:spacing w:after="0"/>
        <w:ind w:left="708"/>
        <w:jc w:val="both"/>
        <w:rPr>
          <w:rFonts w:ascii="Times New Roman" w:hAnsi="Times New Roman" w:cs="Times New Roman"/>
          <w:bCs/>
          <w:sz w:val="24"/>
          <w:szCs w:val="24"/>
        </w:rPr>
      </w:pPr>
    </w:p>
    <w:p w14:paraId="4F796DF7" w14:textId="77777777" w:rsidR="00EA5C2E" w:rsidRPr="003A03D7" w:rsidRDefault="00EA5C2E" w:rsidP="003A03D7">
      <w:pPr>
        <w:spacing w:after="0"/>
        <w:ind w:left="708"/>
        <w:jc w:val="both"/>
        <w:rPr>
          <w:rFonts w:ascii="Times New Roman" w:hAnsi="Times New Roman" w:cs="Times New Roman"/>
          <w:b/>
          <w:sz w:val="24"/>
          <w:szCs w:val="24"/>
        </w:rPr>
      </w:pPr>
      <w:r w:rsidRPr="003A03D7">
        <w:rPr>
          <w:rFonts w:ascii="Times New Roman" w:hAnsi="Times New Roman" w:cs="Times New Roman"/>
          <w:b/>
          <w:sz w:val="24"/>
          <w:szCs w:val="24"/>
        </w:rPr>
        <w:t>Avances:</w:t>
      </w:r>
    </w:p>
    <w:p w14:paraId="007C6B7C" w14:textId="34767A19" w:rsidR="00EA5C2E" w:rsidRDefault="00EA5C2E" w:rsidP="003A03D7">
      <w:pPr>
        <w:pStyle w:val="ListParagraph"/>
        <w:numPr>
          <w:ilvl w:val="0"/>
          <w:numId w:val="23"/>
        </w:numPr>
        <w:suppressAutoHyphens/>
        <w:autoSpaceDN w:val="0"/>
        <w:spacing w:after="0"/>
        <w:ind w:left="1428"/>
        <w:contextualSpacing/>
        <w:jc w:val="both"/>
        <w:rPr>
          <w:rFonts w:ascii="Times New Roman" w:eastAsiaTheme="minorEastAsia" w:hAnsi="Times New Roman" w:cs="Times New Roman"/>
          <w:bCs/>
          <w:sz w:val="24"/>
          <w:szCs w:val="24"/>
        </w:rPr>
      </w:pPr>
      <w:r w:rsidRPr="00EA5C2E">
        <w:rPr>
          <w:rFonts w:ascii="Times New Roman" w:eastAsiaTheme="minorEastAsia" w:hAnsi="Times New Roman" w:cs="Times New Roman"/>
          <w:bCs/>
          <w:sz w:val="24"/>
          <w:szCs w:val="24"/>
        </w:rPr>
        <w:t xml:space="preserve">Para el desarrollo de estos nuevos Cargos se realizó un levantamiento con los </w:t>
      </w:r>
      <w:r w:rsidR="003A03D7">
        <w:rPr>
          <w:rFonts w:ascii="Times New Roman" w:eastAsiaTheme="minorEastAsia" w:hAnsi="Times New Roman" w:cs="Times New Roman"/>
          <w:bCs/>
          <w:sz w:val="24"/>
          <w:szCs w:val="24"/>
        </w:rPr>
        <w:t>líderes</w:t>
      </w:r>
      <w:r w:rsidRPr="00EA5C2E">
        <w:rPr>
          <w:rFonts w:ascii="Times New Roman" w:eastAsiaTheme="minorEastAsia" w:hAnsi="Times New Roman" w:cs="Times New Roman"/>
          <w:bCs/>
          <w:sz w:val="24"/>
          <w:szCs w:val="24"/>
        </w:rPr>
        <w:t xml:space="preserve"> departamentales que requerían cambios y desarrollo de nuevos cargos y/o posiciones.</w:t>
      </w:r>
    </w:p>
    <w:p w14:paraId="4036EC92" w14:textId="77777777" w:rsidR="006A1F85" w:rsidRPr="00EA5C2E" w:rsidRDefault="006A1F85" w:rsidP="006A1F85">
      <w:pPr>
        <w:pStyle w:val="ListParagraph"/>
        <w:suppressAutoHyphens/>
        <w:autoSpaceDN w:val="0"/>
        <w:spacing w:after="0"/>
        <w:ind w:left="1428" w:firstLine="0"/>
        <w:contextualSpacing/>
        <w:jc w:val="both"/>
        <w:rPr>
          <w:rFonts w:ascii="Times New Roman" w:eastAsiaTheme="minorEastAsia" w:hAnsi="Times New Roman" w:cs="Times New Roman"/>
          <w:bCs/>
          <w:sz w:val="24"/>
          <w:szCs w:val="24"/>
        </w:rPr>
      </w:pPr>
    </w:p>
    <w:p w14:paraId="403423DA" w14:textId="77777777" w:rsidR="00EA5C2E" w:rsidRPr="00EA5C2E" w:rsidRDefault="00EA5C2E" w:rsidP="003A03D7">
      <w:pPr>
        <w:pStyle w:val="ListParagraph"/>
        <w:numPr>
          <w:ilvl w:val="0"/>
          <w:numId w:val="23"/>
        </w:numPr>
        <w:suppressAutoHyphens/>
        <w:autoSpaceDN w:val="0"/>
        <w:spacing w:after="0"/>
        <w:ind w:left="1428"/>
        <w:contextualSpacing/>
        <w:jc w:val="both"/>
        <w:rPr>
          <w:rFonts w:ascii="Times New Roman" w:eastAsiaTheme="minorEastAsia" w:hAnsi="Times New Roman" w:cs="Times New Roman"/>
          <w:bCs/>
          <w:sz w:val="24"/>
          <w:szCs w:val="24"/>
        </w:rPr>
      </w:pPr>
      <w:r w:rsidRPr="00EA5C2E">
        <w:rPr>
          <w:rFonts w:ascii="Times New Roman" w:eastAsiaTheme="minorEastAsia" w:hAnsi="Times New Roman" w:cs="Times New Roman"/>
          <w:bCs/>
          <w:sz w:val="24"/>
          <w:szCs w:val="24"/>
        </w:rPr>
        <w:t>Fueron desarrolladas las funciones de estos nuevos cargos, cumpliendo con las normativas y cumplimientos suministrados por el MAP.</w:t>
      </w:r>
    </w:p>
    <w:p w14:paraId="2B5037B1" w14:textId="4262DF99" w:rsidR="00EA5C2E" w:rsidRPr="00EA5C2E" w:rsidRDefault="00EA5C2E" w:rsidP="003A03D7">
      <w:pPr>
        <w:pStyle w:val="ListParagraph"/>
        <w:numPr>
          <w:ilvl w:val="0"/>
          <w:numId w:val="23"/>
        </w:numPr>
        <w:suppressAutoHyphens/>
        <w:autoSpaceDN w:val="0"/>
        <w:spacing w:after="0"/>
        <w:ind w:left="1428"/>
        <w:contextualSpacing/>
        <w:jc w:val="both"/>
        <w:rPr>
          <w:rFonts w:ascii="Times New Roman" w:eastAsiaTheme="minorEastAsia" w:hAnsi="Times New Roman" w:cs="Times New Roman"/>
          <w:bCs/>
          <w:sz w:val="24"/>
          <w:szCs w:val="24"/>
        </w:rPr>
      </w:pPr>
      <w:r w:rsidRPr="00EA5C2E">
        <w:rPr>
          <w:rFonts w:ascii="Times New Roman" w:eastAsiaTheme="minorEastAsia" w:hAnsi="Times New Roman" w:cs="Times New Roman"/>
          <w:bCs/>
          <w:sz w:val="24"/>
          <w:szCs w:val="24"/>
        </w:rPr>
        <w:lastRenderedPageBreak/>
        <w:t xml:space="preserve">Se evaluaron estos cargos en conjunto con la </w:t>
      </w:r>
      <w:r w:rsidR="006A1F85">
        <w:rPr>
          <w:rFonts w:ascii="Times New Roman" w:eastAsiaTheme="minorEastAsia" w:hAnsi="Times New Roman" w:cs="Times New Roman"/>
          <w:bCs/>
          <w:sz w:val="24"/>
          <w:szCs w:val="24"/>
        </w:rPr>
        <w:t>D</w:t>
      </w:r>
      <w:r w:rsidRPr="00EA5C2E">
        <w:rPr>
          <w:rFonts w:ascii="Times New Roman" w:eastAsiaTheme="minorEastAsia" w:hAnsi="Times New Roman" w:cs="Times New Roman"/>
          <w:bCs/>
          <w:sz w:val="24"/>
          <w:szCs w:val="24"/>
        </w:rPr>
        <w:t xml:space="preserve">irección de Recursos Humanos, para que los mismos sean desarrollados según los requerimientos, eliminando, agregando, y modificando los cargos para que los mismos </w:t>
      </w:r>
      <w:r w:rsidR="006A1F85">
        <w:rPr>
          <w:rFonts w:ascii="Times New Roman" w:eastAsiaTheme="minorEastAsia" w:hAnsi="Times New Roman" w:cs="Times New Roman"/>
          <w:bCs/>
          <w:sz w:val="24"/>
          <w:szCs w:val="24"/>
        </w:rPr>
        <w:t>estén</w:t>
      </w:r>
      <w:r w:rsidRPr="00EA5C2E">
        <w:rPr>
          <w:rFonts w:ascii="Times New Roman" w:eastAsiaTheme="minorEastAsia" w:hAnsi="Times New Roman" w:cs="Times New Roman"/>
          <w:bCs/>
          <w:sz w:val="24"/>
          <w:szCs w:val="24"/>
        </w:rPr>
        <w:t xml:space="preserve"> plasmado</w:t>
      </w:r>
      <w:r w:rsidR="006A1F85">
        <w:rPr>
          <w:rFonts w:ascii="Times New Roman" w:eastAsiaTheme="minorEastAsia" w:hAnsi="Times New Roman" w:cs="Times New Roman"/>
          <w:bCs/>
          <w:sz w:val="24"/>
          <w:szCs w:val="24"/>
        </w:rPr>
        <w:t>s</w:t>
      </w:r>
      <w:r w:rsidRPr="00EA5C2E">
        <w:rPr>
          <w:rFonts w:ascii="Times New Roman" w:eastAsiaTheme="minorEastAsia" w:hAnsi="Times New Roman" w:cs="Times New Roman"/>
          <w:bCs/>
          <w:sz w:val="24"/>
          <w:szCs w:val="24"/>
        </w:rPr>
        <w:t xml:space="preserve"> en el nuevo </w:t>
      </w:r>
      <w:r w:rsidR="006A1F85">
        <w:rPr>
          <w:rFonts w:ascii="Times New Roman" w:eastAsiaTheme="minorEastAsia" w:hAnsi="Times New Roman" w:cs="Times New Roman"/>
          <w:bCs/>
          <w:sz w:val="24"/>
          <w:szCs w:val="24"/>
        </w:rPr>
        <w:t>M</w:t>
      </w:r>
      <w:r w:rsidRPr="00EA5C2E">
        <w:rPr>
          <w:rFonts w:ascii="Times New Roman" w:eastAsiaTheme="minorEastAsia" w:hAnsi="Times New Roman" w:cs="Times New Roman"/>
          <w:bCs/>
          <w:sz w:val="24"/>
          <w:szCs w:val="24"/>
        </w:rPr>
        <w:t>anual de Cargos.</w:t>
      </w:r>
    </w:p>
    <w:p w14:paraId="3F7549E8" w14:textId="77777777" w:rsidR="00EA5C2E" w:rsidRPr="00EA5C2E" w:rsidRDefault="00EA5C2E" w:rsidP="00EA5C2E">
      <w:pPr>
        <w:spacing w:after="0"/>
        <w:ind w:left="57" w:right="57"/>
        <w:jc w:val="center"/>
        <w:rPr>
          <w:rFonts w:ascii="Times New Roman" w:hAnsi="Times New Roman" w:cs="Times New Roman"/>
          <w:b/>
          <w:color w:val="385623" w:themeColor="accent6" w:themeShade="80"/>
          <w:sz w:val="24"/>
        </w:rPr>
      </w:pPr>
    </w:p>
    <w:p w14:paraId="14484AE5" w14:textId="4A5DC50D" w:rsidR="003A03D7" w:rsidRDefault="003A03D7" w:rsidP="00EA5C2E">
      <w:pPr>
        <w:spacing w:after="0"/>
        <w:ind w:left="57" w:right="57"/>
        <w:jc w:val="center"/>
        <w:rPr>
          <w:rFonts w:ascii="Times New Roman" w:hAnsi="Times New Roman" w:cs="Times New Roman"/>
          <w:b/>
          <w:color w:val="385623" w:themeColor="accent6" w:themeShade="80"/>
          <w:sz w:val="24"/>
        </w:rPr>
      </w:pPr>
    </w:p>
    <w:p w14:paraId="0A5D6B6D" w14:textId="3CEEF70F" w:rsidR="00F80640" w:rsidRDefault="00F80640" w:rsidP="00EA5C2E">
      <w:pPr>
        <w:spacing w:after="0"/>
        <w:ind w:left="57" w:right="57"/>
        <w:jc w:val="center"/>
        <w:rPr>
          <w:rFonts w:ascii="Times New Roman" w:hAnsi="Times New Roman" w:cs="Times New Roman"/>
          <w:b/>
          <w:color w:val="385623" w:themeColor="accent6" w:themeShade="80"/>
          <w:sz w:val="24"/>
        </w:rPr>
      </w:pPr>
    </w:p>
    <w:p w14:paraId="3688D8B6" w14:textId="3AEE84ED" w:rsidR="00F80640" w:rsidRDefault="00F80640" w:rsidP="00EA5C2E">
      <w:pPr>
        <w:spacing w:after="0"/>
        <w:ind w:left="57" w:right="57"/>
        <w:jc w:val="center"/>
        <w:rPr>
          <w:rFonts w:ascii="Times New Roman" w:hAnsi="Times New Roman" w:cs="Times New Roman"/>
          <w:b/>
          <w:color w:val="385623" w:themeColor="accent6" w:themeShade="80"/>
          <w:sz w:val="24"/>
        </w:rPr>
      </w:pPr>
    </w:p>
    <w:p w14:paraId="11A12380" w14:textId="4A8FFCF2" w:rsidR="00EA5C2E" w:rsidRPr="003A03D7" w:rsidRDefault="00EA5C2E" w:rsidP="00EA5C2E">
      <w:pPr>
        <w:spacing w:after="0"/>
        <w:ind w:left="57" w:right="57"/>
        <w:jc w:val="center"/>
        <w:rPr>
          <w:rFonts w:ascii="Times New Roman" w:hAnsi="Times New Roman" w:cs="Times New Roman"/>
          <w:b/>
          <w:color w:val="385623" w:themeColor="accent6" w:themeShade="80"/>
          <w:sz w:val="28"/>
          <w:szCs w:val="28"/>
        </w:rPr>
      </w:pPr>
      <w:r w:rsidRPr="003A03D7">
        <w:rPr>
          <w:rFonts w:ascii="Times New Roman" w:hAnsi="Times New Roman" w:cs="Times New Roman"/>
          <w:b/>
          <w:color w:val="385623" w:themeColor="accent6" w:themeShade="80"/>
          <w:sz w:val="28"/>
          <w:szCs w:val="28"/>
        </w:rPr>
        <w:t>Dirección de Recursos Humanos</w:t>
      </w:r>
    </w:p>
    <w:p w14:paraId="6DDB8D49" w14:textId="77777777" w:rsidR="00EA5C2E" w:rsidRPr="00EA5C2E" w:rsidRDefault="00EA5C2E" w:rsidP="00EA5C2E">
      <w:pPr>
        <w:spacing w:after="0"/>
        <w:ind w:left="57" w:right="57"/>
        <w:jc w:val="center"/>
        <w:rPr>
          <w:rFonts w:ascii="Times New Roman" w:hAnsi="Times New Roman" w:cs="Times New Roman"/>
          <w:b/>
          <w:sz w:val="24"/>
        </w:rPr>
      </w:pPr>
    </w:p>
    <w:p w14:paraId="08CDB45F" w14:textId="77777777" w:rsidR="00EA5C2E" w:rsidRPr="00EA5C2E" w:rsidRDefault="00EA5C2E" w:rsidP="00EA5C2E">
      <w:pPr>
        <w:spacing w:after="0"/>
        <w:ind w:left="720" w:right="57"/>
        <w:jc w:val="both"/>
        <w:rPr>
          <w:rFonts w:ascii="Times New Roman" w:hAnsi="Times New Roman" w:cs="Times New Roman"/>
          <w:bCs/>
          <w:sz w:val="24"/>
        </w:rPr>
      </w:pPr>
      <w:r w:rsidRPr="00EA5C2E">
        <w:rPr>
          <w:rFonts w:ascii="Times New Roman" w:hAnsi="Times New Roman" w:cs="Times New Roman"/>
          <w:noProof/>
          <w:sz w:val="24"/>
        </w:rPr>
        <w:drawing>
          <wp:anchor distT="0" distB="0" distL="114300" distR="114300" simplePos="0" relativeHeight="251676672" behindDoc="1" locked="0" layoutInCell="1" allowOverlap="1" wp14:anchorId="7F44F73A" wp14:editId="13CD6A67">
            <wp:simplePos x="0" y="0"/>
            <wp:positionH relativeFrom="column">
              <wp:posOffset>3467100</wp:posOffset>
            </wp:positionH>
            <wp:positionV relativeFrom="paragraph">
              <wp:posOffset>122555</wp:posOffset>
            </wp:positionV>
            <wp:extent cx="3114675" cy="1733550"/>
            <wp:effectExtent l="0" t="0" r="0" b="0"/>
            <wp:wrapTight wrapText="bothSides">
              <wp:wrapPolygon edited="0">
                <wp:start x="0" y="0"/>
                <wp:lineTo x="0" y="21363"/>
                <wp:lineTo x="21534" y="21363"/>
                <wp:lineTo x="21534" y="0"/>
                <wp:lineTo x="0" y="0"/>
              </wp:wrapPolygon>
            </wp:wrapTight>
            <wp:docPr id="7" name="Gráfico 7">
              <a:extLst xmlns:a="http://schemas.openxmlformats.org/drawingml/2006/main">
                <a:ext uri="{FF2B5EF4-FFF2-40B4-BE49-F238E27FC236}">
                  <a16:creationId xmlns:a16="http://schemas.microsoft.com/office/drawing/2014/main" id="{75D2B087-545C-4E77-9175-503D8A53A4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anchor>
        </w:drawing>
      </w:r>
    </w:p>
    <w:p w14:paraId="32B2D9C7" w14:textId="4EAE977A" w:rsidR="003A03D7" w:rsidRDefault="00EA5C2E" w:rsidP="00EA5C2E">
      <w:pPr>
        <w:spacing w:after="0"/>
        <w:ind w:left="720" w:right="57"/>
        <w:jc w:val="both"/>
        <w:rPr>
          <w:rFonts w:ascii="Times New Roman" w:hAnsi="Times New Roman" w:cs="Times New Roman"/>
          <w:bCs/>
          <w:sz w:val="24"/>
        </w:rPr>
      </w:pPr>
      <w:r w:rsidRPr="00EA5C2E">
        <w:rPr>
          <w:rFonts w:ascii="Times New Roman" w:hAnsi="Times New Roman" w:cs="Times New Roman"/>
          <w:bCs/>
          <w:sz w:val="24"/>
        </w:rPr>
        <w:t xml:space="preserve">En el primer Trimestre enero-marzo se otorgaron </w:t>
      </w:r>
      <w:r w:rsidR="006A1F85">
        <w:rPr>
          <w:rFonts w:ascii="Times New Roman" w:hAnsi="Times New Roman" w:cs="Times New Roman"/>
          <w:bCs/>
          <w:sz w:val="24"/>
        </w:rPr>
        <w:t xml:space="preserve">varios </w:t>
      </w:r>
      <w:r w:rsidRPr="00EA5C2E">
        <w:rPr>
          <w:rFonts w:ascii="Times New Roman" w:hAnsi="Times New Roman" w:cs="Times New Roman"/>
          <w:bCs/>
          <w:sz w:val="24"/>
        </w:rPr>
        <w:t xml:space="preserve">beneficios, </w:t>
      </w:r>
      <w:r w:rsidR="006A1F85">
        <w:rPr>
          <w:rFonts w:ascii="Times New Roman" w:hAnsi="Times New Roman" w:cs="Times New Roman"/>
          <w:bCs/>
          <w:sz w:val="24"/>
        </w:rPr>
        <w:t xml:space="preserve">que </w:t>
      </w:r>
      <w:r w:rsidRPr="00EA5C2E">
        <w:rPr>
          <w:rFonts w:ascii="Times New Roman" w:hAnsi="Times New Roman" w:cs="Times New Roman"/>
          <w:bCs/>
          <w:sz w:val="24"/>
        </w:rPr>
        <w:t>detallados a continuación</w:t>
      </w:r>
      <w:r w:rsidR="003A03D7">
        <w:rPr>
          <w:rFonts w:ascii="Times New Roman" w:hAnsi="Times New Roman" w:cs="Times New Roman"/>
          <w:bCs/>
          <w:sz w:val="24"/>
        </w:rPr>
        <w:t>:</w:t>
      </w:r>
    </w:p>
    <w:p w14:paraId="568D6897" w14:textId="7F2111BF" w:rsidR="00EA5C2E" w:rsidRPr="00EA5C2E" w:rsidRDefault="00EA5C2E" w:rsidP="00EA5C2E">
      <w:pPr>
        <w:spacing w:after="0"/>
        <w:ind w:left="720" w:right="57"/>
        <w:jc w:val="both"/>
        <w:rPr>
          <w:rFonts w:ascii="Times New Roman" w:hAnsi="Times New Roman" w:cs="Times New Roman"/>
          <w:bCs/>
          <w:sz w:val="24"/>
        </w:rPr>
      </w:pPr>
      <w:r w:rsidRPr="00EA5C2E">
        <w:rPr>
          <w:rFonts w:ascii="Times New Roman" w:hAnsi="Times New Roman" w:cs="Times New Roman"/>
          <w:bCs/>
          <w:sz w:val="24"/>
        </w:rPr>
        <w:t xml:space="preserve"> </w:t>
      </w:r>
    </w:p>
    <w:p w14:paraId="09F25F05" w14:textId="49CF7DE2" w:rsidR="00EA5C2E" w:rsidRPr="00EA5C2E" w:rsidRDefault="00EA5C2E" w:rsidP="00EA5C2E">
      <w:pPr>
        <w:pStyle w:val="ListParagraph"/>
        <w:numPr>
          <w:ilvl w:val="0"/>
          <w:numId w:val="30"/>
        </w:numPr>
        <w:spacing w:after="0"/>
        <w:ind w:left="1440" w:right="57"/>
        <w:jc w:val="both"/>
        <w:rPr>
          <w:rFonts w:ascii="Times New Roman" w:hAnsi="Times New Roman" w:cs="Times New Roman"/>
          <w:bCs/>
          <w:sz w:val="24"/>
        </w:rPr>
      </w:pPr>
      <w:r w:rsidRPr="00EA5C2E">
        <w:rPr>
          <w:rFonts w:ascii="Times New Roman" w:hAnsi="Times New Roman" w:cs="Times New Roman"/>
          <w:bCs/>
          <w:sz w:val="24"/>
        </w:rPr>
        <w:t>Entrega de Galletas por</w:t>
      </w:r>
      <w:r w:rsidR="006A1F85">
        <w:rPr>
          <w:rFonts w:ascii="Times New Roman" w:hAnsi="Times New Roman" w:cs="Times New Roman"/>
          <w:bCs/>
          <w:sz w:val="24"/>
        </w:rPr>
        <w:t xml:space="preserve"> el</w:t>
      </w:r>
      <w:r w:rsidRPr="00EA5C2E">
        <w:rPr>
          <w:rFonts w:ascii="Times New Roman" w:hAnsi="Times New Roman" w:cs="Times New Roman"/>
          <w:bCs/>
          <w:sz w:val="24"/>
        </w:rPr>
        <w:t xml:space="preserve"> </w:t>
      </w:r>
      <w:r w:rsidR="006A1F85">
        <w:rPr>
          <w:rFonts w:ascii="Times New Roman" w:hAnsi="Times New Roman" w:cs="Times New Roman"/>
          <w:bCs/>
          <w:sz w:val="24"/>
        </w:rPr>
        <w:t>D</w:t>
      </w:r>
      <w:r w:rsidRPr="00EA5C2E">
        <w:rPr>
          <w:rFonts w:ascii="Times New Roman" w:hAnsi="Times New Roman" w:cs="Times New Roman"/>
          <w:bCs/>
          <w:sz w:val="24"/>
        </w:rPr>
        <w:t>ía Internacional de la Mujer</w:t>
      </w:r>
      <w:r w:rsidR="006A1F85">
        <w:rPr>
          <w:rFonts w:ascii="Times New Roman" w:hAnsi="Times New Roman" w:cs="Times New Roman"/>
          <w:bCs/>
          <w:sz w:val="24"/>
        </w:rPr>
        <w:t>.</w:t>
      </w:r>
    </w:p>
    <w:p w14:paraId="32340774" w14:textId="381D1481" w:rsidR="00EA5C2E" w:rsidRPr="00EA5C2E" w:rsidRDefault="00EA5C2E" w:rsidP="00EA5C2E">
      <w:pPr>
        <w:pStyle w:val="ListParagraph"/>
        <w:numPr>
          <w:ilvl w:val="0"/>
          <w:numId w:val="30"/>
        </w:numPr>
        <w:spacing w:after="0"/>
        <w:ind w:left="1440" w:right="57"/>
        <w:jc w:val="both"/>
        <w:rPr>
          <w:rFonts w:ascii="Times New Roman" w:hAnsi="Times New Roman" w:cs="Times New Roman"/>
          <w:bCs/>
          <w:sz w:val="24"/>
        </w:rPr>
      </w:pPr>
      <w:r w:rsidRPr="00EA5C2E">
        <w:rPr>
          <w:rFonts w:ascii="Times New Roman" w:hAnsi="Times New Roman" w:cs="Times New Roman"/>
          <w:bCs/>
          <w:sz w:val="24"/>
        </w:rPr>
        <w:t>Reporte de Gastos Educativos de la DGII</w:t>
      </w:r>
      <w:r w:rsidR="006A1F85">
        <w:rPr>
          <w:rFonts w:ascii="Times New Roman" w:hAnsi="Times New Roman" w:cs="Times New Roman"/>
          <w:bCs/>
          <w:sz w:val="24"/>
        </w:rPr>
        <w:t>.</w:t>
      </w:r>
    </w:p>
    <w:p w14:paraId="110EAF4E" w14:textId="260021C1" w:rsidR="00EA5C2E" w:rsidRPr="00EA5C2E" w:rsidRDefault="00EA5C2E" w:rsidP="00EA5C2E">
      <w:pPr>
        <w:pStyle w:val="ListParagraph"/>
        <w:numPr>
          <w:ilvl w:val="0"/>
          <w:numId w:val="30"/>
        </w:numPr>
        <w:spacing w:after="0"/>
        <w:ind w:left="1440" w:right="57"/>
        <w:jc w:val="both"/>
        <w:rPr>
          <w:rFonts w:ascii="Times New Roman" w:hAnsi="Times New Roman" w:cs="Times New Roman"/>
          <w:bCs/>
          <w:sz w:val="24"/>
        </w:rPr>
      </w:pPr>
      <w:r w:rsidRPr="00EA5C2E">
        <w:rPr>
          <w:rFonts w:ascii="Times New Roman" w:hAnsi="Times New Roman" w:cs="Times New Roman"/>
          <w:bCs/>
          <w:sz w:val="24"/>
        </w:rPr>
        <w:t xml:space="preserve">Permisos por </w:t>
      </w:r>
      <w:r w:rsidR="006A1F85">
        <w:rPr>
          <w:rFonts w:ascii="Times New Roman" w:hAnsi="Times New Roman" w:cs="Times New Roman"/>
          <w:bCs/>
          <w:sz w:val="24"/>
        </w:rPr>
        <w:t>el D</w:t>
      </w:r>
      <w:r w:rsidRPr="00EA5C2E">
        <w:rPr>
          <w:rFonts w:ascii="Times New Roman" w:hAnsi="Times New Roman" w:cs="Times New Roman"/>
          <w:bCs/>
          <w:sz w:val="24"/>
        </w:rPr>
        <w:t>ía de Cumpleaños</w:t>
      </w:r>
      <w:r w:rsidR="006A1F85">
        <w:rPr>
          <w:rFonts w:ascii="Times New Roman" w:hAnsi="Times New Roman" w:cs="Times New Roman"/>
          <w:bCs/>
          <w:sz w:val="24"/>
        </w:rPr>
        <w:t>.</w:t>
      </w:r>
    </w:p>
    <w:p w14:paraId="7B6805B8" w14:textId="77777777" w:rsidR="00EA5C2E" w:rsidRPr="00EA5C2E" w:rsidRDefault="00EA5C2E" w:rsidP="00EA5C2E">
      <w:pPr>
        <w:spacing w:after="0"/>
        <w:ind w:left="1298" w:right="57"/>
        <w:jc w:val="both"/>
        <w:rPr>
          <w:rFonts w:ascii="Times New Roman" w:hAnsi="Times New Roman" w:cs="Times New Roman"/>
          <w:bCs/>
          <w:sz w:val="24"/>
        </w:rPr>
      </w:pPr>
    </w:p>
    <w:p w14:paraId="60B0617F" w14:textId="372135C0" w:rsidR="00EA5C2E" w:rsidRDefault="00EA5C2E" w:rsidP="00EA5C2E">
      <w:pPr>
        <w:spacing w:after="0"/>
        <w:ind w:left="720" w:right="57"/>
        <w:jc w:val="both"/>
        <w:rPr>
          <w:rFonts w:ascii="Times New Roman" w:hAnsi="Times New Roman" w:cs="Times New Roman"/>
          <w:bCs/>
          <w:sz w:val="24"/>
        </w:rPr>
      </w:pPr>
      <w:r w:rsidRPr="00EA5C2E">
        <w:rPr>
          <w:rFonts w:ascii="Times New Roman" w:hAnsi="Times New Roman" w:cs="Times New Roman"/>
          <w:bCs/>
          <w:sz w:val="24"/>
        </w:rPr>
        <w:t xml:space="preserve">En el segundo trimestre abril-junio se otorgaron </w:t>
      </w:r>
      <w:r w:rsidR="003A03D7">
        <w:rPr>
          <w:rFonts w:ascii="Times New Roman" w:hAnsi="Times New Roman" w:cs="Times New Roman"/>
          <w:bCs/>
          <w:sz w:val="24"/>
        </w:rPr>
        <w:t xml:space="preserve">tres </w:t>
      </w:r>
      <w:r w:rsidRPr="00EA5C2E">
        <w:rPr>
          <w:rFonts w:ascii="Times New Roman" w:hAnsi="Times New Roman" w:cs="Times New Roman"/>
          <w:bCs/>
          <w:sz w:val="24"/>
        </w:rPr>
        <w:t xml:space="preserve">beneficios, los cuales detallamos a continuación: </w:t>
      </w:r>
    </w:p>
    <w:p w14:paraId="1017E10B" w14:textId="77777777" w:rsidR="003A03D7" w:rsidRPr="00EA5C2E" w:rsidRDefault="003A03D7" w:rsidP="00EA5C2E">
      <w:pPr>
        <w:spacing w:after="0"/>
        <w:ind w:left="720" w:right="57"/>
        <w:jc w:val="both"/>
        <w:rPr>
          <w:rFonts w:ascii="Times New Roman" w:hAnsi="Times New Roman" w:cs="Times New Roman"/>
          <w:bCs/>
          <w:sz w:val="24"/>
        </w:rPr>
      </w:pPr>
    </w:p>
    <w:p w14:paraId="69993680" w14:textId="458A09F6" w:rsidR="00EA5C2E" w:rsidRPr="00EA5C2E" w:rsidRDefault="00EA5C2E" w:rsidP="00EA5C2E">
      <w:pPr>
        <w:pStyle w:val="ListParagraph"/>
        <w:numPr>
          <w:ilvl w:val="0"/>
          <w:numId w:val="31"/>
        </w:numPr>
        <w:spacing w:after="0"/>
        <w:ind w:left="1440" w:right="57"/>
        <w:jc w:val="both"/>
        <w:rPr>
          <w:rFonts w:ascii="Times New Roman" w:hAnsi="Times New Roman" w:cs="Times New Roman"/>
          <w:bCs/>
          <w:sz w:val="24"/>
        </w:rPr>
      </w:pPr>
      <w:r w:rsidRPr="00EA5C2E">
        <w:rPr>
          <w:rFonts w:ascii="Times New Roman" w:hAnsi="Times New Roman" w:cs="Times New Roman"/>
          <w:bCs/>
          <w:sz w:val="24"/>
        </w:rPr>
        <w:t xml:space="preserve">Celebración </w:t>
      </w:r>
      <w:r w:rsidR="006A1F85">
        <w:rPr>
          <w:rFonts w:ascii="Times New Roman" w:hAnsi="Times New Roman" w:cs="Times New Roman"/>
          <w:bCs/>
          <w:sz w:val="24"/>
        </w:rPr>
        <w:t>D</w:t>
      </w:r>
      <w:r w:rsidRPr="00EA5C2E">
        <w:rPr>
          <w:rFonts w:ascii="Times New Roman" w:hAnsi="Times New Roman" w:cs="Times New Roman"/>
          <w:bCs/>
          <w:sz w:val="24"/>
        </w:rPr>
        <w:t xml:space="preserve">ía de las </w:t>
      </w:r>
      <w:r w:rsidR="006A1F85">
        <w:rPr>
          <w:rFonts w:ascii="Times New Roman" w:hAnsi="Times New Roman" w:cs="Times New Roman"/>
          <w:bCs/>
          <w:sz w:val="24"/>
        </w:rPr>
        <w:t>S</w:t>
      </w:r>
      <w:r w:rsidRPr="00EA5C2E">
        <w:rPr>
          <w:rFonts w:ascii="Times New Roman" w:hAnsi="Times New Roman" w:cs="Times New Roman"/>
          <w:bCs/>
          <w:sz w:val="24"/>
        </w:rPr>
        <w:t>ecretarias</w:t>
      </w:r>
    </w:p>
    <w:p w14:paraId="35CCC5E3" w14:textId="15461B16" w:rsidR="00EA5C2E" w:rsidRPr="00EA5C2E" w:rsidRDefault="00EA5C2E" w:rsidP="00EA5C2E">
      <w:pPr>
        <w:pStyle w:val="ListParagraph"/>
        <w:numPr>
          <w:ilvl w:val="0"/>
          <w:numId w:val="31"/>
        </w:numPr>
        <w:spacing w:after="0"/>
        <w:ind w:left="1440" w:right="57"/>
        <w:jc w:val="both"/>
        <w:rPr>
          <w:rFonts w:ascii="Times New Roman" w:hAnsi="Times New Roman" w:cs="Times New Roman"/>
          <w:bCs/>
          <w:sz w:val="24"/>
        </w:rPr>
      </w:pPr>
      <w:r w:rsidRPr="00EA5C2E">
        <w:rPr>
          <w:rFonts w:ascii="Times New Roman" w:hAnsi="Times New Roman" w:cs="Times New Roman"/>
          <w:bCs/>
          <w:sz w:val="24"/>
        </w:rPr>
        <w:t xml:space="preserve">Celebración </w:t>
      </w:r>
      <w:r w:rsidR="006A1F85">
        <w:rPr>
          <w:rFonts w:ascii="Times New Roman" w:hAnsi="Times New Roman" w:cs="Times New Roman"/>
          <w:bCs/>
          <w:sz w:val="24"/>
        </w:rPr>
        <w:t>D</w:t>
      </w:r>
      <w:r w:rsidRPr="00EA5C2E">
        <w:rPr>
          <w:rFonts w:ascii="Times New Roman" w:hAnsi="Times New Roman" w:cs="Times New Roman"/>
          <w:bCs/>
          <w:sz w:val="24"/>
        </w:rPr>
        <w:t>ía de las Madres</w:t>
      </w:r>
    </w:p>
    <w:p w14:paraId="0BD052D6" w14:textId="6B411D93" w:rsidR="00EA5C2E" w:rsidRPr="00EA5C2E" w:rsidRDefault="00EA5C2E" w:rsidP="00EA5C2E">
      <w:pPr>
        <w:pStyle w:val="ListParagraph"/>
        <w:numPr>
          <w:ilvl w:val="0"/>
          <w:numId w:val="31"/>
        </w:numPr>
        <w:spacing w:after="0"/>
        <w:ind w:left="1440" w:right="57"/>
        <w:jc w:val="both"/>
        <w:rPr>
          <w:rFonts w:ascii="Times New Roman" w:hAnsi="Times New Roman" w:cs="Times New Roman"/>
          <w:bCs/>
          <w:sz w:val="24"/>
        </w:rPr>
      </w:pPr>
      <w:r w:rsidRPr="00EA5C2E">
        <w:rPr>
          <w:rFonts w:ascii="Times New Roman" w:hAnsi="Times New Roman" w:cs="Times New Roman"/>
          <w:bCs/>
          <w:sz w:val="24"/>
        </w:rPr>
        <w:t xml:space="preserve">Permisos por </w:t>
      </w:r>
      <w:r w:rsidR="006A1F85">
        <w:rPr>
          <w:rFonts w:ascii="Times New Roman" w:hAnsi="Times New Roman" w:cs="Times New Roman"/>
          <w:bCs/>
          <w:sz w:val="24"/>
        </w:rPr>
        <w:t>D</w:t>
      </w:r>
      <w:r w:rsidRPr="00EA5C2E">
        <w:rPr>
          <w:rFonts w:ascii="Times New Roman" w:hAnsi="Times New Roman" w:cs="Times New Roman"/>
          <w:bCs/>
          <w:sz w:val="24"/>
        </w:rPr>
        <w:t>ía de Cumpleaños</w:t>
      </w:r>
    </w:p>
    <w:p w14:paraId="52068627" w14:textId="77777777" w:rsidR="00EA5C2E" w:rsidRPr="00EA5C2E" w:rsidRDefault="00EA5C2E" w:rsidP="00EA5C2E">
      <w:pPr>
        <w:spacing w:after="0"/>
        <w:ind w:left="1298" w:right="57"/>
        <w:jc w:val="both"/>
        <w:rPr>
          <w:rFonts w:ascii="Times New Roman" w:hAnsi="Times New Roman" w:cs="Times New Roman"/>
          <w:bCs/>
          <w:sz w:val="24"/>
        </w:rPr>
      </w:pPr>
    </w:p>
    <w:p w14:paraId="5F5558AA" w14:textId="125977D8" w:rsidR="00EA5C2E" w:rsidRDefault="00EA5C2E" w:rsidP="00EA5C2E">
      <w:pPr>
        <w:spacing w:after="0"/>
        <w:ind w:left="720" w:right="57"/>
        <w:jc w:val="both"/>
        <w:rPr>
          <w:rFonts w:ascii="Times New Roman" w:hAnsi="Times New Roman" w:cs="Times New Roman"/>
          <w:bCs/>
          <w:sz w:val="24"/>
        </w:rPr>
      </w:pPr>
      <w:r w:rsidRPr="00EA5C2E">
        <w:rPr>
          <w:rFonts w:ascii="Times New Roman" w:hAnsi="Times New Roman" w:cs="Times New Roman"/>
          <w:bCs/>
          <w:sz w:val="24"/>
        </w:rPr>
        <w:t xml:space="preserve">En el tercer trimestre julio-septiembre se otorgaron 3 beneficios, los cuales detallamos a continuación: </w:t>
      </w:r>
    </w:p>
    <w:p w14:paraId="0D575710" w14:textId="77777777" w:rsidR="003A03D7" w:rsidRPr="00EA5C2E" w:rsidRDefault="003A03D7" w:rsidP="00EA5C2E">
      <w:pPr>
        <w:spacing w:after="0"/>
        <w:ind w:left="720" w:right="57"/>
        <w:jc w:val="both"/>
        <w:rPr>
          <w:rFonts w:ascii="Times New Roman" w:hAnsi="Times New Roman" w:cs="Times New Roman"/>
          <w:bCs/>
          <w:sz w:val="24"/>
        </w:rPr>
      </w:pPr>
    </w:p>
    <w:p w14:paraId="68374B12" w14:textId="77777777" w:rsidR="00EA5C2E" w:rsidRPr="00EA5C2E" w:rsidRDefault="00EA5C2E" w:rsidP="00EA5C2E">
      <w:pPr>
        <w:pStyle w:val="ListParagraph"/>
        <w:numPr>
          <w:ilvl w:val="0"/>
          <w:numId w:val="32"/>
        </w:numPr>
        <w:spacing w:after="0"/>
        <w:ind w:left="1440" w:right="57"/>
        <w:jc w:val="both"/>
        <w:rPr>
          <w:rFonts w:ascii="Times New Roman" w:hAnsi="Times New Roman" w:cs="Times New Roman"/>
          <w:bCs/>
          <w:sz w:val="24"/>
        </w:rPr>
      </w:pPr>
      <w:r w:rsidRPr="00EA5C2E">
        <w:rPr>
          <w:rFonts w:ascii="Times New Roman" w:hAnsi="Times New Roman" w:cs="Times New Roman"/>
          <w:bCs/>
          <w:sz w:val="24"/>
        </w:rPr>
        <w:t>Operativo PSA para los hombres</w:t>
      </w:r>
    </w:p>
    <w:p w14:paraId="2C47DF29" w14:textId="1131CCF2" w:rsidR="00EA5C2E" w:rsidRPr="00EA5C2E" w:rsidRDefault="00EA5C2E" w:rsidP="00EA5C2E">
      <w:pPr>
        <w:pStyle w:val="ListParagraph"/>
        <w:numPr>
          <w:ilvl w:val="0"/>
          <w:numId w:val="32"/>
        </w:numPr>
        <w:spacing w:after="0"/>
        <w:ind w:left="1440" w:right="57"/>
        <w:jc w:val="both"/>
        <w:rPr>
          <w:rFonts w:ascii="Times New Roman" w:hAnsi="Times New Roman" w:cs="Times New Roman"/>
          <w:bCs/>
          <w:sz w:val="24"/>
        </w:rPr>
      </w:pPr>
      <w:r w:rsidRPr="00EA5C2E">
        <w:rPr>
          <w:rFonts w:ascii="Times New Roman" w:hAnsi="Times New Roman" w:cs="Times New Roman"/>
          <w:bCs/>
          <w:sz w:val="24"/>
        </w:rPr>
        <w:t xml:space="preserve">Celebración </w:t>
      </w:r>
      <w:r w:rsidR="006A1F85">
        <w:rPr>
          <w:rFonts w:ascii="Times New Roman" w:hAnsi="Times New Roman" w:cs="Times New Roman"/>
          <w:bCs/>
          <w:sz w:val="24"/>
        </w:rPr>
        <w:t>D</w:t>
      </w:r>
      <w:r w:rsidRPr="00EA5C2E">
        <w:rPr>
          <w:rFonts w:ascii="Times New Roman" w:hAnsi="Times New Roman" w:cs="Times New Roman"/>
          <w:bCs/>
          <w:sz w:val="24"/>
        </w:rPr>
        <w:t>ía del Padre</w:t>
      </w:r>
    </w:p>
    <w:p w14:paraId="5C48F7C4" w14:textId="36FA23E0" w:rsidR="00EA5C2E" w:rsidRPr="00EA5C2E" w:rsidRDefault="00EA5C2E" w:rsidP="00EA5C2E">
      <w:pPr>
        <w:pStyle w:val="ListParagraph"/>
        <w:numPr>
          <w:ilvl w:val="0"/>
          <w:numId w:val="32"/>
        </w:numPr>
        <w:spacing w:after="0"/>
        <w:ind w:left="1440" w:right="57"/>
        <w:jc w:val="both"/>
        <w:rPr>
          <w:rFonts w:ascii="Times New Roman" w:hAnsi="Times New Roman" w:cs="Times New Roman"/>
          <w:bCs/>
          <w:sz w:val="24"/>
        </w:rPr>
      </w:pPr>
      <w:r w:rsidRPr="00EA5C2E">
        <w:rPr>
          <w:rFonts w:ascii="Times New Roman" w:hAnsi="Times New Roman" w:cs="Times New Roman"/>
          <w:bCs/>
          <w:sz w:val="24"/>
        </w:rPr>
        <w:t xml:space="preserve">Permisos por </w:t>
      </w:r>
      <w:r w:rsidR="006A1F85">
        <w:rPr>
          <w:rFonts w:ascii="Times New Roman" w:hAnsi="Times New Roman" w:cs="Times New Roman"/>
          <w:bCs/>
          <w:sz w:val="24"/>
        </w:rPr>
        <w:t>D</w:t>
      </w:r>
      <w:r w:rsidRPr="00EA5C2E">
        <w:rPr>
          <w:rFonts w:ascii="Times New Roman" w:hAnsi="Times New Roman" w:cs="Times New Roman"/>
          <w:bCs/>
          <w:sz w:val="24"/>
        </w:rPr>
        <w:t>ía de Cumpleaños</w:t>
      </w:r>
    </w:p>
    <w:p w14:paraId="76560C2B" w14:textId="77777777" w:rsidR="00EA5C2E" w:rsidRPr="00EA5C2E" w:rsidRDefault="00EA5C2E" w:rsidP="00EA5C2E">
      <w:pPr>
        <w:spacing w:after="0"/>
        <w:ind w:left="720" w:right="57" w:firstLine="585"/>
        <w:jc w:val="both"/>
        <w:rPr>
          <w:rFonts w:ascii="Times New Roman" w:hAnsi="Times New Roman" w:cs="Times New Roman"/>
          <w:bCs/>
          <w:sz w:val="24"/>
        </w:rPr>
      </w:pPr>
    </w:p>
    <w:p w14:paraId="5E1DB206" w14:textId="6AB3C020" w:rsidR="00EA5C2E" w:rsidRDefault="00EA5C2E" w:rsidP="00EA5C2E">
      <w:pPr>
        <w:spacing w:after="0"/>
        <w:ind w:left="1080" w:right="57"/>
        <w:jc w:val="both"/>
        <w:rPr>
          <w:rFonts w:ascii="Times New Roman" w:hAnsi="Times New Roman" w:cs="Times New Roman"/>
          <w:bCs/>
          <w:sz w:val="24"/>
        </w:rPr>
      </w:pPr>
      <w:r w:rsidRPr="00EA5C2E">
        <w:rPr>
          <w:rFonts w:ascii="Times New Roman" w:hAnsi="Times New Roman" w:cs="Times New Roman"/>
          <w:bCs/>
          <w:sz w:val="24"/>
        </w:rPr>
        <w:t xml:space="preserve">En el cuarto trimestre octubre-diciembre se otorgaron 3 beneficios, los cuales detallamos a continuación: </w:t>
      </w:r>
    </w:p>
    <w:p w14:paraId="0CDE7820" w14:textId="77777777" w:rsidR="003A03D7" w:rsidRPr="00EA5C2E" w:rsidRDefault="003A03D7" w:rsidP="00EA5C2E">
      <w:pPr>
        <w:spacing w:after="0"/>
        <w:ind w:left="1080" w:right="57"/>
        <w:jc w:val="both"/>
        <w:rPr>
          <w:rFonts w:ascii="Times New Roman" w:hAnsi="Times New Roman" w:cs="Times New Roman"/>
          <w:bCs/>
          <w:sz w:val="24"/>
        </w:rPr>
      </w:pPr>
    </w:p>
    <w:p w14:paraId="3443794E" w14:textId="77777777" w:rsidR="00EA5C2E" w:rsidRPr="00EA5C2E" w:rsidRDefault="00EA5C2E" w:rsidP="00EA5C2E">
      <w:pPr>
        <w:pStyle w:val="ListParagraph"/>
        <w:numPr>
          <w:ilvl w:val="0"/>
          <w:numId w:val="33"/>
        </w:numPr>
        <w:spacing w:after="0"/>
        <w:ind w:left="1800" w:right="57"/>
        <w:jc w:val="both"/>
        <w:rPr>
          <w:rFonts w:ascii="Times New Roman" w:hAnsi="Times New Roman" w:cs="Times New Roman"/>
          <w:bCs/>
          <w:sz w:val="24"/>
        </w:rPr>
      </w:pPr>
      <w:r w:rsidRPr="00EA5C2E">
        <w:rPr>
          <w:rFonts w:ascii="Times New Roman" w:hAnsi="Times New Roman" w:cs="Times New Roman"/>
          <w:bCs/>
          <w:sz w:val="24"/>
        </w:rPr>
        <w:t>Operativo Dental</w:t>
      </w:r>
    </w:p>
    <w:p w14:paraId="1B91791C" w14:textId="77777777" w:rsidR="00EA5C2E" w:rsidRPr="00EA5C2E" w:rsidRDefault="00EA5C2E" w:rsidP="00EA5C2E">
      <w:pPr>
        <w:pStyle w:val="ListParagraph"/>
        <w:numPr>
          <w:ilvl w:val="0"/>
          <w:numId w:val="33"/>
        </w:numPr>
        <w:spacing w:after="0"/>
        <w:ind w:left="1800" w:right="57"/>
        <w:jc w:val="both"/>
        <w:rPr>
          <w:rFonts w:ascii="Times New Roman" w:hAnsi="Times New Roman" w:cs="Times New Roman"/>
          <w:bCs/>
          <w:sz w:val="24"/>
        </w:rPr>
      </w:pPr>
      <w:r w:rsidRPr="00EA5C2E">
        <w:rPr>
          <w:rFonts w:ascii="Times New Roman" w:hAnsi="Times New Roman" w:cs="Times New Roman"/>
          <w:bCs/>
          <w:sz w:val="24"/>
        </w:rPr>
        <w:t>Operativo de Toma de Presión Arterial</w:t>
      </w:r>
    </w:p>
    <w:p w14:paraId="36DFDD7F" w14:textId="77777777" w:rsidR="00EA5C2E" w:rsidRPr="00EA5C2E" w:rsidRDefault="00EA5C2E" w:rsidP="00EA5C2E">
      <w:pPr>
        <w:pStyle w:val="ListParagraph"/>
        <w:numPr>
          <w:ilvl w:val="0"/>
          <w:numId w:val="33"/>
        </w:numPr>
        <w:spacing w:after="0"/>
        <w:ind w:left="1800" w:right="57"/>
        <w:jc w:val="both"/>
        <w:rPr>
          <w:rFonts w:ascii="Times New Roman" w:hAnsi="Times New Roman" w:cs="Times New Roman"/>
          <w:bCs/>
          <w:sz w:val="24"/>
        </w:rPr>
      </w:pPr>
      <w:r w:rsidRPr="00EA5C2E">
        <w:rPr>
          <w:rFonts w:ascii="Times New Roman" w:hAnsi="Times New Roman" w:cs="Times New Roman"/>
          <w:bCs/>
          <w:sz w:val="24"/>
        </w:rPr>
        <w:t>Operativo Vacuna de Influenza</w:t>
      </w:r>
    </w:p>
    <w:p w14:paraId="45411F10" w14:textId="77777777" w:rsidR="00EA5C2E" w:rsidRPr="00EA5C2E" w:rsidRDefault="00EA5C2E" w:rsidP="00EA5C2E">
      <w:pPr>
        <w:pStyle w:val="ListParagraph"/>
        <w:numPr>
          <w:ilvl w:val="0"/>
          <w:numId w:val="33"/>
        </w:numPr>
        <w:spacing w:after="0"/>
        <w:ind w:left="1800" w:right="57"/>
        <w:jc w:val="both"/>
        <w:rPr>
          <w:rFonts w:ascii="Times New Roman" w:hAnsi="Times New Roman" w:cs="Times New Roman"/>
          <w:bCs/>
          <w:sz w:val="24"/>
        </w:rPr>
      </w:pPr>
      <w:r w:rsidRPr="00EA5C2E">
        <w:rPr>
          <w:rFonts w:ascii="Times New Roman" w:hAnsi="Times New Roman" w:cs="Times New Roman"/>
          <w:bCs/>
          <w:sz w:val="24"/>
        </w:rPr>
        <w:t xml:space="preserve">Permisos por día de Cumpleaños     </w:t>
      </w:r>
    </w:p>
    <w:p w14:paraId="6E517F0D" w14:textId="77777777" w:rsidR="00EA5C2E" w:rsidRPr="00EA5C2E" w:rsidRDefault="00EA5C2E" w:rsidP="00EA5C2E">
      <w:pPr>
        <w:spacing w:after="0"/>
        <w:ind w:left="720" w:right="57"/>
        <w:jc w:val="both"/>
        <w:rPr>
          <w:rFonts w:ascii="Times New Roman" w:hAnsi="Times New Roman" w:cs="Times New Roman"/>
          <w:bCs/>
          <w:sz w:val="24"/>
        </w:rPr>
      </w:pPr>
    </w:p>
    <w:p w14:paraId="4784188C" w14:textId="77777777" w:rsidR="00EA5C2E" w:rsidRPr="00EA5C2E" w:rsidRDefault="00EA5C2E" w:rsidP="00EA5C2E">
      <w:pPr>
        <w:spacing w:after="0"/>
        <w:ind w:left="720" w:right="57"/>
        <w:jc w:val="both"/>
        <w:rPr>
          <w:rFonts w:ascii="Times New Roman" w:hAnsi="Times New Roman" w:cs="Times New Roman"/>
          <w:bCs/>
          <w:sz w:val="24"/>
        </w:rPr>
      </w:pPr>
    </w:p>
    <w:p w14:paraId="437DAB98" w14:textId="77777777" w:rsidR="003A03D7" w:rsidRDefault="003A03D7" w:rsidP="00EA5C2E">
      <w:pPr>
        <w:spacing w:after="0"/>
        <w:ind w:left="720" w:right="57"/>
        <w:jc w:val="both"/>
        <w:rPr>
          <w:rFonts w:ascii="Times New Roman" w:hAnsi="Times New Roman" w:cs="Times New Roman"/>
          <w:bCs/>
          <w:sz w:val="24"/>
        </w:rPr>
      </w:pPr>
    </w:p>
    <w:p w14:paraId="18D12825" w14:textId="77777777" w:rsidR="003A03D7" w:rsidRDefault="003A03D7" w:rsidP="00EA5C2E">
      <w:pPr>
        <w:spacing w:after="0"/>
        <w:ind w:left="720" w:right="57"/>
        <w:jc w:val="both"/>
        <w:rPr>
          <w:rFonts w:ascii="Times New Roman" w:hAnsi="Times New Roman" w:cs="Times New Roman"/>
          <w:bCs/>
          <w:sz w:val="24"/>
        </w:rPr>
      </w:pPr>
    </w:p>
    <w:p w14:paraId="6565EFCC" w14:textId="77777777" w:rsidR="003A03D7" w:rsidRDefault="003A03D7" w:rsidP="00EA5C2E">
      <w:pPr>
        <w:spacing w:after="0"/>
        <w:ind w:left="720" w:right="57"/>
        <w:jc w:val="both"/>
        <w:rPr>
          <w:rFonts w:ascii="Times New Roman" w:hAnsi="Times New Roman" w:cs="Times New Roman"/>
          <w:bCs/>
          <w:sz w:val="24"/>
        </w:rPr>
      </w:pPr>
    </w:p>
    <w:p w14:paraId="20EC418C" w14:textId="77777777" w:rsidR="003A03D7" w:rsidRDefault="003A03D7" w:rsidP="00EA5C2E">
      <w:pPr>
        <w:spacing w:after="0"/>
        <w:ind w:left="720" w:right="57"/>
        <w:jc w:val="both"/>
        <w:rPr>
          <w:rFonts w:ascii="Times New Roman" w:hAnsi="Times New Roman" w:cs="Times New Roman"/>
          <w:bCs/>
          <w:sz w:val="24"/>
        </w:rPr>
      </w:pPr>
    </w:p>
    <w:p w14:paraId="3D7A5353" w14:textId="77777777" w:rsidR="003A03D7" w:rsidRDefault="003A03D7" w:rsidP="00EA5C2E">
      <w:pPr>
        <w:spacing w:after="0"/>
        <w:ind w:left="720" w:right="57"/>
        <w:jc w:val="both"/>
        <w:rPr>
          <w:rFonts w:ascii="Times New Roman" w:hAnsi="Times New Roman" w:cs="Times New Roman"/>
          <w:bCs/>
          <w:sz w:val="24"/>
        </w:rPr>
      </w:pPr>
    </w:p>
    <w:p w14:paraId="3511D761" w14:textId="77777777" w:rsidR="003A03D7" w:rsidRDefault="003A03D7" w:rsidP="00EA5C2E">
      <w:pPr>
        <w:spacing w:after="0"/>
        <w:ind w:left="720" w:right="57"/>
        <w:jc w:val="both"/>
        <w:rPr>
          <w:rFonts w:ascii="Times New Roman" w:hAnsi="Times New Roman" w:cs="Times New Roman"/>
          <w:bCs/>
          <w:sz w:val="24"/>
        </w:rPr>
      </w:pPr>
    </w:p>
    <w:p w14:paraId="4191B80C" w14:textId="77777777" w:rsidR="003A03D7" w:rsidRDefault="003A03D7" w:rsidP="00EA5C2E">
      <w:pPr>
        <w:spacing w:after="0"/>
        <w:ind w:left="720" w:right="57"/>
        <w:jc w:val="both"/>
        <w:rPr>
          <w:rFonts w:ascii="Times New Roman" w:hAnsi="Times New Roman" w:cs="Times New Roman"/>
          <w:bCs/>
          <w:sz w:val="24"/>
        </w:rPr>
      </w:pPr>
    </w:p>
    <w:p w14:paraId="31AE9265" w14:textId="08806AE6" w:rsidR="00EA5C2E" w:rsidRPr="00EA5C2E" w:rsidRDefault="003A03D7" w:rsidP="00EA5C2E">
      <w:pPr>
        <w:spacing w:after="0"/>
        <w:ind w:left="720" w:right="57"/>
        <w:jc w:val="both"/>
        <w:rPr>
          <w:rFonts w:ascii="Times New Roman" w:hAnsi="Times New Roman" w:cs="Times New Roman"/>
          <w:bCs/>
          <w:sz w:val="24"/>
        </w:rPr>
      </w:pPr>
      <w:r w:rsidRPr="00EA5C2E">
        <w:rPr>
          <w:rFonts w:ascii="Times New Roman" w:hAnsi="Times New Roman" w:cs="Times New Roman"/>
          <w:noProof/>
        </w:rPr>
        <w:lastRenderedPageBreak/>
        <w:drawing>
          <wp:anchor distT="0" distB="0" distL="114300" distR="114300" simplePos="0" relativeHeight="251677696" behindDoc="1" locked="0" layoutInCell="1" allowOverlap="1" wp14:anchorId="4A77AE7C" wp14:editId="4F9DEA90">
            <wp:simplePos x="0" y="0"/>
            <wp:positionH relativeFrom="column">
              <wp:posOffset>2438400</wp:posOffset>
            </wp:positionH>
            <wp:positionV relativeFrom="paragraph">
              <wp:posOffset>177800</wp:posOffset>
            </wp:positionV>
            <wp:extent cx="3978910" cy="1914525"/>
            <wp:effectExtent l="0" t="0" r="2540" b="9525"/>
            <wp:wrapTight wrapText="bothSides">
              <wp:wrapPolygon edited="0">
                <wp:start x="0" y="0"/>
                <wp:lineTo x="0" y="21493"/>
                <wp:lineTo x="21510" y="21493"/>
                <wp:lineTo x="21510" y="0"/>
                <wp:lineTo x="0" y="0"/>
              </wp:wrapPolygon>
            </wp:wrapTight>
            <wp:docPr id="6" name="Gráfico 6">
              <a:extLst xmlns:a="http://schemas.openxmlformats.org/drawingml/2006/main">
                <a:ext uri="{FF2B5EF4-FFF2-40B4-BE49-F238E27FC236}">
                  <a16:creationId xmlns:a16="http://schemas.microsoft.com/office/drawing/2014/main" id="{01584069-36D0-403A-B664-781DAC5414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anchor>
        </w:drawing>
      </w:r>
    </w:p>
    <w:p w14:paraId="1132F6E0" w14:textId="34547C18" w:rsidR="00EA5C2E" w:rsidRPr="00EA5C2E" w:rsidRDefault="00EA5C2E" w:rsidP="00EA5C2E">
      <w:pPr>
        <w:spacing w:after="0"/>
        <w:ind w:left="284" w:right="57"/>
        <w:jc w:val="both"/>
        <w:rPr>
          <w:rFonts w:ascii="Times New Roman" w:hAnsi="Times New Roman" w:cs="Times New Roman"/>
          <w:bCs/>
          <w:sz w:val="24"/>
        </w:rPr>
      </w:pPr>
    </w:p>
    <w:p w14:paraId="6B359C1B" w14:textId="564C4589" w:rsidR="00EA5C2E" w:rsidRPr="00EA5C2E" w:rsidRDefault="00EA5C2E" w:rsidP="00EA5C2E">
      <w:pPr>
        <w:spacing w:after="0"/>
        <w:ind w:right="57"/>
        <w:jc w:val="both"/>
        <w:rPr>
          <w:rFonts w:ascii="Times New Roman" w:hAnsi="Times New Roman" w:cs="Times New Roman"/>
          <w:bCs/>
          <w:sz w:val="24"/>
        </w:rPr>
      </w:pPr>
      <w:r w:rsidRPr="00EA5C2E">
        <w:rPr>
          <w:rFonts w:ascii="Times New Roman" w:hAnsi="Times New Roman" w:cs="Times New Roman"/>
          <w:bCs/>
          <w:sz w:val="24"/>
        </w:rPr>
        <w:t xml:space="preserve">Esta gestión cumplió con la entrega, en el tiempo establecido por </w:t>
      </w:r>
      <w:r w:rsidR="003A03D7">
        <w:rPr>
          <w:rFonts w:ascii="Times New Roman" w:hAnsi="Times New Roman" w:cs="Times New Roman"/>
          <w:bCs/>
          <w:sz w:val="24"/>
        </w:rPr>
        <w:t xml:space="preserve">el </w:t>
      </w:r>
      <w:r w:rsidRPr="00EA5C2E">
        <w:rPr>
          <w:rFonts w:ascii="Times New Roman" w:hAnsi="Times New Roman" w:cs="Times New Roman"/>
          <w:bCs/>
          <w:sz w:val="24"/>
        </w:rPr>
        <w:t xml:space="preserve">MAP, y con los cumplimientos de elaboración (metas establecidas por cada empleado) por este mismo ministerio, en los acuerdos de desempeño de cada colaborador de esta institución. </w:t>
      </w:r>
    </w:p>
    <w:p w14:paraId="02B2A283" w14:textId="47148497" w:rsidR="00EA5C2E" w:rsidRDefault="00EA5C2E" w:rsidP="00EA5C2E">
      <w:pPr>
        <w:spacing w:after="0"/>
        <w:ind w:left="720" w:right="57"/>
        <w:jc w:val="both"/>
        <w:rPr>
          <w:rFonts w:ascii="Times New Roman" w:hAnsi="Times New Roman" w:cs="Times New Roman"/>
          <w:bCs/>
          <w:sz w:val="24"/>
        </w:rPr>
      </w:pPr>
    </w:p>
    <w:p w14:paraId="792F7D4D" w14:textId="7FA1C2DC" w:rsidR="003A03D7" w:rsidRDefault="003A03D7" w:rsidP="00EA5C2E">
      <w:pPr>
        <w:spacing w:after="0"/>
        <w:ind w:left="720" w:right="57"/>
        <w:jc w:val="both"/>
        <w:rPr>
          <w:rFonts w:ascii="Times New Roman" w:hAnsi="Times New Roman" w:cs="Times New Roman"/>
          <w:bCs/>
          <w:sz w:val="24"/>
        </w:rPr>
      </w:pPr>
    </w:p>
    <w:p w14:paraId="7BBD6EC0" w14:textId="2D4EAD45" w:rsidR="003A03D7" w:rsidRDefault="003A03D7" w:rsidP="00EA5C2E">
      <w:pPr>
        <w:spacing w:after="0"/>
        <w:ind w:left="720" w:right="57"/>
        <w:jc w:val="both"/>
        <w:rPr>
          <w:rFonts w:ascii="Times New Roman" w:hAnsi="Times New Roman" w:cs="Times New Roman"/>
          <w:bCs/>
          <w:sz w:val="24"/>
        </w:rPr>
      </w:pPr>
    </w:p>
    <w:p w14:paraId="3E59EABC" w14:textId="1A8F10C1" w:rsidR="003A03D7" w:rsidRDefault="003A03D7" w:rsidP="00EA5C2E">
      <w:pPr>
        <w:spacing w:after="0"/>
        <w:ind w:left="720" w:right="57"/>
        <w:jc w:val="both"/>
        <w:rPr>
          <w:rFonts w:ascii="Times New Roman" w:hAnsi="Times New Roman" w:cs="Times New Roman"/>
          <w:bCs/>
          <w:sz w:val="24"/>
        </w:rPr>
      </w:pPr>
    </w:p>
    <w:p w14:paraId="7D828983" w14:textId="0497A966" w:rsidR="003A03D7" w:rsidRDefault="003A03D7" w:rsidP="00EA5C2E">
      <w:pPr>
        <w:spacing w:after="0"/>
        <w:ind w:left="720" w:right="57"/>
        <w:jc w:val="both"/>
        <w:rPr>
          <w:rFonts w:ascii="Times New Roman" w:hAnsi="Times New Roman" w:cs="Times New Roman"/>
          <w:bCs/>
          <w:sz w:val="24"/>
        </w:rPr>
      </w:pPr>
    </w:p>
    <w:p w14:paraId="3FD9E401" w14:textId="424A09FE" w:rsidR="003A03D7" w:rsidRPr="00EA5C2E" w:rsidRDefault="003A03D7" w:rsidP="00EA5C2E">
      <w:pPr>
        <w:spacing w:after="0"/>
        <w:ind w:left="720" w:right="57"/>
        <w:jc w:val="both"/>
        <w:rPr>
          <w:rFonts w:ascii="Times New Roman" w:hAnsi="Times New Roman" w:cs="Times New Roman"/>
          <w:bCs/>
          <w:sz w:val="24"/>
        </w:rPr>
      </w:pPr>
      <w:r w:rsidRPr="00EA5C2E">
        <w:rPr>
          <w:rFonts w:ascii="Times New Roman" w:hAnsi="Times New Roman" w:cs="Times New Roman"/>
          <w:noProof/>
          <w:sz w:val="24"/>
        </w:rPr>
        <w:drawing>
          <wp:anchor distT="0" distB="0" distL="114300" distR="114300" simplePos="0" relativeHeight="251678720" behindDoc="1" locked="0" layoutInCell="1" allowOverlap="1" wp14:anchorId="459207AE" wp14:editId="007E5028">
            <wp:simplePos x="0" y="0"/>
            <wp:positionH relativeFrom="column">
              <wp:posOffset>2285365</wp:posOffset>
            </wp:positionH>
            <wp:positionV relativeFrom="paragraph">
              <wp:posOffset>171450</wp:posOffset>
            </wp:positionV>
            <wp:extent cx="4045585" cy="1741805"/>
            <wp:effectExtent l="0" t="0" r="12065" b="10795"/>
            <wp:wrapTight wrapText="bothSides">
              <wp:wrapPolygon edited="0">
                <wp:start x="0" y="0"/>
                <wp:lineTo x="0" y="21498"/>
                <wp:lineTo x="21563" y="21498"/>
                <wp:lineTo x="21563" y="0"/>
                <wp:lineTo x="0" y="0"/>
              </wp:wrapPolygon>
            </wp:wrapTight>
            <wp:docPr id="9" name="Gráfico 9">
              <a:extLst xmlns:a="http://schemas.openxmlformats.org/drawingml/2006/main">
                <a:ext uri="{FF2B5EF4-FFF2-40B4-BE49-F238E27FC236}">
                  <a16:creationId xmlns:a16="http://schemas.microsoft.com/office/drawing/2014/main" id="{E17CAA2C-873C-4702-9DC1-63AB503193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anchor>
        </w:drawing>
      </w:r>
    </w:p>
    <w:p w14:paraId="1A1121E1" w14:textId="53280B65" w:rsidR="00EA5C2E" w:rsidRPr="00EA5C2E" w:rsidRDefault="00EA5C2E" w:rsidP="00EA5C2E">
      <w:pPr>
        <w:spacing w:after="0"/>
        <w:ind w:left="57" w:right="57"/>
        <w:jc w:val="center"/>
        <w:rPr>
          <w:rFonts w:ascii="Times New Roman" w:hAnsi="Times New Roman" w:cs="Times New Roman"/>
          <w:b/>
          <w:sz w:val="24"/>
        </w:rPr>
      </w:pPr>
    </w:p>
    <w:p w14:paraId="2B722F26" w14:textId="73BB164D" w:rsidR="006A1F85" w:rsidRDefault="00EA5C2E" w:rsidP="006A1F85">
      <w:pPr>
        <w:spacing w:after="0"/>
        <w:ind w:right="57"/>
        <w:jc w:val="both"/>
        <w:rPr>
          <w:rFonts w:ascii="Times New Roman" w:hAnsi="Times New Roman" w:cs="Times New Roman"/>
          <w:bCs/>
          <w:sz w:val="24"/>
        </w:rPr>
      </w:pPr>
      <w:r w:rsidRPr="00EA5C2E">
        <w:rPr>
          <w:rFonts w:ascii="Times New Roman" w:hAnsi="Times New Roman" w:cs="Times New Roman"/>
          <w:bCs/>
          <w:sz w:val="24"/>
        </w:rPr>
        <w:t xml:space="preserve">De acuerdo con el porcentaje de los colaboradores capacitados acorde a las necesidades identificadas, </w:t>
      </w:r>
      <w:r w:rsidR="006A1F85">
        <w:rPr>
          <w:rFonts w:ascii="Times New Roman" w:hAnsi="Times New Roman" w:cs="Times New Roman"/>
          <w:bCs/>
          <w:sz w:val="24"/>
        </w:rPr>
        <w:t>y las c</w:t>
      </w:r>
      <w:r w:rsidR="006A1F85" w:rsidRPr="00EA5C2E">
        <w:rPr>
          <w:rFonts w:ascii="Times New Roman" w:hAnsi="Times New Roman" w:cs="Times New Roman"/>
          <w:bCs/>
          <w:sz w:val="24"/>
        </w:rPr>
        <w:t xml:space="preserve">apacitaciones en el primer trimestre enero-marzo con </w:t>
      </w:r>
      <w:r w:rsidR="006A1F85">
        <w:rPr>
          <w:rFonts w:ascii="Times New Roman" w:hAnsi="Times New Roman" w:cs="Times New Roman"/>
          <w:bCs/>
          <w:sz w:val="24"/>
        </w:rPr>
        <w:t xml:space="preserve">asistieron </w:t>
      </w:r>
      <w:r w:rsidR="006A1F85" w:rsidRPr="00EA5C2E">
        <w:rPr>
          <w:rFonts w:ascii="Times New Roman" w:hAnsi="Times New Roman" w:cs="Times New Roman"/>
          <w:bCs/>
          <w:sz w:val="24"/>
        </w:rPr>
        <w:t>69 participantes.</w:t>
      </w:r>
    </w:p>
    <w:p w14:paraId="05C73FBE" w14:textId="77777777" w:rsidR="006A1F85" w:rsidRDefault="006A1F85" w:rsidP="006A1F85">
      <w:pPr>
        <w:spacing w:after="0"/>
        <w:ind w:right="57"/>
        <w:jc w:val="both"/>
        <w:rPr>
          <w:rFonts w:ascii="Times New Roman" w:hAnsi="Times New Roman" w:cs="Times New Roman"/>
          <w:bCs/>
          <w:sz w:val="24"/>
        </w:rPr>
      </w:pPr>
    </w:p>
    <w:p w14:paraId="1E4D879D" w14:textId="7CB34E14" w:rsidR="00EA5C2E" w:rsidRPr="00EA5C2E" w:rsidRDefault="00EA5C2E" w:rsidP="006A1F85">
      <w:pPr>
        <w:spacing w:after="0"/>
        <w:ind w:right="57"/>
        <w:jc w:val="both"/>
        <w:rPr>
          <w:rFonts w:ascii="Times New Roman" w:hAnsi="Times New Roman" w:cs="Times New Roman"/>
          <w:bCs/>
          <w:sz w:val="24"/>
        </w:rPr>
      </w:pPr>
      <w:r w:rsidRPr="00EA5C2E">
        <w:rPr>
          <w:rFonts w:ascii="Times New Roman" w:hAnsi="Times New Roman" w:cs="Times New Roman"/>
          <w:bCs/>
          <w:sz w:val="24"/>
        </w:rPr>
        <w:t>Estos talle</w:t>
      </w:r>
      <w:r w:rsidR="006A1F85">
        <w:rPr>
          <w:rFonts w:ascii="Times New Roman" w:hAnsi="Times New Roman" w:cs="Times New Roman"/>
          <w:bCs/>
          <w:sz w:val="24"/>
        </w:rPr>
        <w:t>re</w:t>
      </w:r>
      <w:r w:rsidRPr="00EA5C2E">
        <w:rPr>
          <w:rFonts w:ascii="Times New Roman" w:hAnsi="Times New Roman" w:cs="Times New Roman"/>
          <w:bCs/>
          <w:sz w:val="24"/>
        </w:rPr>
        <w:t>s y cursos fueron:</w:t>
      </w:r>
    </w:p>
    <w:p w14:paraId="1F585878" w14:textId="77777777" w:rsidR="00EA5C2E" w:rsidRPr="00EA5C2E" w:rsidRDefault="00EA5C2E" w:rsidP="003A03D7">
      <w:pPr>
        <w:spacing w:after="0"/>
        <w:ind w:left="708" w:right="57"/>
        <w:jc w:val="both"/>
        <w:rPr>
          <w:rFonts w:ascii="Times New Roman" w:hAnsi="Times New Roman" w:cs="Times New Roman"/>
          <w:bCs/>
          <w:sz w:val="24"/>
        </w:rPr>
      </w:pPr>
    </w:p>
    <w:p w14:paraId="5F5A0329" w14:textId="353F08F7" w:rsidR="003A03D7" w:rsidRDefault="003A03D7" w:rsidP="003A03D7">
      <w:pPr>
        <w:spacing w:after="0"/>
        <w:ind w:left="651" w:right="57"/>
        <w:jc w:val="both"/>
        <w:rPr>
          <w:rFonts w:ascii="Times New Roman" w:hAnsi="Times New Roman" w:cs="Times New Roman"/>
          <w:bCs/>
          <w:sz w:val="24"/>
        </w:rPr>
      </w:pPr>
    </w:p>
    <w:p w14:paraId="4E47B53C" w14:textId="77777777" w:rsidR="006A1F85" w:rsidRPr="00EA5C2E" w:rsidRDefault="006A1F85" w:rsidP="003A03D7">
      <w:pPr>
        <w:spacing w:after="0"/>
        <w:ind w:left="651" w:right="57"/>
        <w:jc w:val="both"/>
        <w:rPr>
          <w:rFonts w:ascii="Times New Roman" w:hAnsi="Times New Roman" w:cs="Times New Roman"/>
          <w:bCs/>
          <w:sz w:val="24"/>
        </w:rPr>
      </w:pPr>
    </w:p>
    <w:p w14:paraId="04C87E12" w14:textId="77777777" w:rsidR="00EA5C2E" w:rsidRPr="00EA5C2E" w:rsidRDefault="00EA5C2E" w:rsidP="003A03D7">
      <w:pPr>
        <w:pStyle w:val="ListParagraph"/>
        <w:numPr>
          <w:ilvl w:val="0"/>
          <w:numId w:val="34"/>
        </w:numPr>
        <w:spacing w:after="0"/>
        <w:ind w:left="1371" w:right="543"/>
        <w:jc w:val="both"/>
        <w:rPr>
          <w:rFonts w:ascii="Times New Roman" w:hAnsi="Times New Roman" w:cs="Times New Roman"/>
          <w:bCs/>
          <w:sz w:val="24"/>
        </w:rPr>
      </w:pPr>
      <w:r w:rsidRPr="00EA5C2E">
        <w:rPr>
          <w:rFonts w:ascii="Times New Roman" w:hAnsi="Times New Roman" w:cs="Times New Roman"/>
          <w:bCs/>
          <w:sz w:val="24"/>
        </w:rPr>
        <w:t>Taller Seguro de Riesgos Laborales</w:t>
      </w:r>
      <w:r w:rsidRPr="00EA5C2E">
        <w:rPr>
          <w:rFonts w:ascii="Times New Roman" w:hAnsi="Times New Roman" w:cs="Times New Roman"/>
          <w:bCs/>
          <w:sz w:val="24"/>
        </w:rPr>
        <w:tab/>
        <w:t>(IDOPPRI).</w:t>
      </w:r>
    </w:p>
    <w:p w14:paraId="1A993276" w14:textId="77777777" w:rsidR="00EA5C2E" w:rsidRPr="00EA5C2E" w:rsidRDefault="00EA5C2E" w:rsidP="003A03D7">
      <w:pPr>
        <w:pStyle w:val="ListParagraph"/>
        <w:numPr>
          <w:ilvl w:val="0"/>
          <w:numId w:val="34"/>
        </w:numPr>
        <w:spacing w:after="0"/>
        <w:ind w:left="1371" w:right="57"/>
        <w:jc w:val="both"/>
        <w:rPr>
          <w:rFonts w:ascii="Times New Roman" w:hAnsi="Times New Roman" w:cs="Times New Roman"/>
          <w:bCs/>
          <w:sz w:val="24"/>
        </w:rPr>
      </w:pPr>
      <w:r w:rsidRPr="00EA5C2E">
        <w:rPr>
          <w:rFonts w:ascii="Times New Roman" w:hAnsi="Times New Roman" w:cs="Times New Roman"/>
          <w:bCs/>
          <w:sz w:val="24"/>
        </w:rPr>
        <w:t>Entrenamiento del Portal Transaccional para Gestión de Compras y Contrataciones (CAPGEFI).</w:t>
      </w:r>
    </w:p>
    <w:p w14:paraId="02319C02" w14:textId="77777777" w:rsidR="00EA5C2E" w:rsidRPr="00EA5C2E" w:rsidRDefault="00EA5C2E" w:rsidP="003A03D7">
      <w:pPr>
        <w:pStyle w:val="ListParagraph"/>
        <w:numPr>
          <w:ilvl w:val="0"/>
          <w:numId w:val="34"/>
        </w:numPr>
        <w:spacing w:after="0"/>
        <w:ind w:left="1371" w:right="57"/>
        <w:jc w:val="both"/>
        <w:rPr>
          <w:rFonts w:ascii="Times New Roman" w:hAnsi="Times New Roman" w:cs="Times New Roman"/>
          <w:bCs/>
          <w:sz w:val="24"/>
        </w:rPr>
      </w:pPr>
      <w:r w:rsidRPr="00EA5C2E">
        <w:rPr>
          <w:rFonts w:ascii="Times New Roman" w:hAnsi="Times New Roman" w:cs="Times New Roman"/>
          <w:bCs/>
          <w:sz w:val="24"/>
        </w:rPr>
        <w:t xml:space="preserve">Informes técnicos de los Resultados de la Evaluación del Desempeño Laboral y Monitoreo de Acuerdos </w:t>
      </w:r>
      <w:r w:rsidRPr="00EA5C2E">
        <w:rPr>
          <w:rFonts w:ascii="Times New Roman" w:hAnsi="Times New Roman" w:cs="Times New Roman"/>
          <w:bCs/>
          <w:sz w:val="24"/>
        </w:rPr>
        <w:tab/>
        <w:t>(MAP).</w:t>
      </w:r>
    </w:p>
    <w:p w14:paraId="443AA29D" w14:textId="7730BF04" w:rsidR="00EA5C2E" w:rsidRDefault="00EA5C2E" w:rsidP="003A03D7">
      <w:pPr>
        <w:pStyle w:val="ListParagraph"/>
        <w:numPr>
          <w:ilvl w:val="0"/>
          <w:numId w:val="34"/>
        </w:numPr>
        <w:spacing w:after="0"/>
        <w:ind w:left="1371" w:right="57"/>
        <w:jc w:val="both"/>
        <w:rPr>
          <w:rFonts w:ascii="Times New Roman" w:hAnsi="Times New Roman" w:cs="Times New Roman"/>
          <w:bCs/>
          <w:sz w:val="24"/>
        </w:rPr>
      </w:pPr>
      <w:r w:rsidRPr="00EA5C2E">
        <w:rPr>
          <w:rFonts w:ascii="Times New Roman" w:hAnsi="Times New Roman" w:cs="Times New Roman"/>
          <w:bCs/>
          <w:sz w:val="24"/>
        </w:rPr>
        <w:t>Charla régimen ético y Disciplinario, Deberes y derechos del Servidor Público (INAP).</w:t>
      </w:r>
      <w:r w:rsidRPr="00EA5C2E">
        <w:rPr>
          <w:rFonts w:ascii="Times New Roman" w:hAnsi="Times New Roman" w:cs="Times New Roman"/>
          <w:bCs/>
          <w:sz w:val="24"/>
        </w:rPr>
        <w:tab/>
      </w:r>
    </w:p>
    <w:p w14:paraId="3A372BAC" w14:textId="77777777" w:rsidR="006A1F85" w:rsidRDefault="006A1F85" w:rsidP="003A03D7">
      <w:pPr>
        <w:spacing w:after="0"/>
        <w:ind w:left="1287" w:right="57"/>
        <w:jc w:val="both"/>
        <w:rPr>
          <w:rFonts w:ascii="Times New Roman" w:hAnsi="Times New Roman" w:cs="Times New Roman"/>
          <w:bCs/>
          <w:sz w:val="24"/>
        </w:rPr>
      </w:pPr>
    </w:p>
    <w:p w14:paraId="187D291F" w14:textId="47E513D8" w:rsidR="00EA5C2E" w:rsidRPr="006A1F85" w:rsidRDefault="00EA5C2E" w:rsidP="003A03D7">
      <w:pPr>
        <w:spacing w:after="0"/>
        <w:ind w:left="1287" w:right="57"/>
        <w:jc w:val="both"/>
        <w:rPr>
          <w:rFonts w:ascii="Times New Roman" w:hAnsi="Times New Roman" w:cs="Times New Roman"/>
          <w:b/>
          <w:sz w:val="24"/>
        </w:rPr>
      </w:pPr>
      <w:r w:rsidRPr="006A1F85">
        <w:rPr>
          <w:rFonts w:ascii="Times New Roman" w:hAnsi="Times New Roman" w:cs="Times New Roman"/>
          <w:b/>
          <w:sz w:val="24"/>
        </w:rPr>
        <w:t>Capacitados acordes a las necesidades identificadas, con un total de 13 capacitaciones en el segundo trimestre abril-junio con 282 participantes.</w:t>
      </w:r>
    </w:p>
    <w:p w14:paraId="149F4AB4" w14:textId="77777777" w:rsidR="00EA5C2E" w:rsidRPr="00EA5C2E" w:rsidRDefault="00EA5C2E" w:rsidP="003A03D7">
      <w:pPr>
        <w:spacing w:after="0"/>
        <w:ind w:left="636" w:right="57"/>
        <w:jc w:val="both"/>
        <w:rPr>
          <w:rFonts w:ascii="Times New Roman" w:hAnsi="Times New Roman" w:cs="Times New Roman"/>
          <w:bCs/>
          <w:sz w:val="24"/>
        </w:rPr>
      </w:pPr>
    </w:p>
    <w:p w14:paraId="3E0196F6" w14:textId="77777777" w:rsidR="00EA5C2E" w:rsidRPr="00EA5C2E" w:rsidRDefault="00EA5C2E" w:rsidP="003A03D7">
      <w:pPr>
        <w:pStyle w:val="ListParagraph"/>
        <w:numPr>
          <w:ilvl w:val="0"/>
          <w:numId w:val="35"/>
        </w:numPr>
        <w:spacing w:after="0"/>
        <w:ind w:left="1356" w:right="57"/>
        <w:jc w:val="both"/>
        <w:rPr>
          <w:rFonts w:ascii="Times New Roman" w:hAnsi="Times New Roman" w:cs="Times New Roman"/>
          <w:bCs/>
          <w:sz w:val="24"/>
        </w:rPr>
      </w:pPr>
      <w:r w:rsidRPr="00EA5C2E">
        <w:rPr>
          <w:rFonts w:ascii="Times New Roman" w:hAnsi="Times New Roman" w:cs="Times New Roman"/>
          <w:bCs/>
          <w:sz w:val="24"/>
        </w:rPr>
        <w:t>Taller Operativo, Entrega de Pasaportes</w:t>
      </w:r>
    </w:p>
    <w:p w14:paraId="5E091E5A" w14:textId="77777777" w:rsidR="00EA5C2E" w:rsidRPr="00EA5C2E" w:rsidRDefault="00EA5C2E" w:rsidP="003A03D7">
      <w:pPr>
        <w:pStyle w:val="ListParagraph"/>
        <w:numPr>
          <w:ilvl w:val="0"/>
          <w:numId w:val="35"/>
        </w:numPr>
        <w:spacing w:after="0"/>
        <w:ind w:left="1356" w:right="57"/>
        <w:jc w:val="both"/>
        <w:rPr>
          <w:rFonts w:ascii="Times New Roman" w:hAnsi="Times New Roman" w:cs="Times New Roman"/>
          <w:bCs/>
          <w:sz w:val="24"/>
        </w:rPr>
      </w:pPr>
      <w:r w:rsidRPr="00EA5C2E">
        <w:rPr>
          <w:rFonts w:ascii="Times New Roman" w:hAnsi="Times New Roman" w:cs="Times New Roman"/>
          <w:bCs/>
          <w:sz w:val="24"/>
        </w:rPr>
        <w:t>Curso gestión y Resolución de Conflictos</w:t>
      </w:r>
    </w:p>
    <w:p w14:paraId="1EDE4B5F" w14:textId="77777777" w:rsidR="00EA5C2E" w:rsidRPr="00EA5C2E" w:rsidRDefault="00EA5C2E" w:rsidP="003A03D7">
      <w:pPr>
        <w:pStyle w:val="ListParagraph"/>
        <w:numPr>
          <w:ilvl w:val="0"/>
          <w:numId w:val="35"/>
        </w:numPr>
        <w:spacing w:after="0"/>
        <w:ind w:left="1356" w:right="57"/>
        <w:jc w:val="both"/>
        <w:rPr>
          <w:rFonts w:ascii="Times New Roman" w:hAnsi="Times New Roman" w:cs="Times New Roman"/>
          <w:bCs/>
          <w:sz w:val="24"/>
        </w:rPr>
      </w:pPr>
      <w:r w:rsidRPr="00EA5C2E">
        <w:rPr>
          <w:rFonts w:ascii="Times New Roman" w:hAnsi="Times New Roman" w:cs="Times New Roman"/>
          <w:bCs/>
          <w:sz w:val="24"/>
        </w:rPr>
        <w:t>Inducción a la Administración Pública (Nivel I)</w:t>
      </w:r>
    </w:p>
    <w:p w14:paraId="50FE4BD6" w14:textId="77777777" w:rsidR="00EA5C2E" w:rsidRPr="00EA5C2E" w:rsidRDefault="00EA5C2E" w:rsidP="003A03D7">
      <w:pPr>
        <w:pStyle w:val="ListParagraph"/>
        <w:numPr>
          <w:ilvl w:val="0"/>
          <w:numId w:val="35"/>
        </w:numPr>
        <w:spacing w:after="0"/>
        <w:ind w:left="1356" w:right="57"/>
        <w:jc w:val="both"/>
        <w:rPr>
          <w:rFonts w:ascii="Times New Roman" w:hAnsi="Times New Roman" w:cs="Times New Roman"/>
          <w:bCs/>
          <w:sz w:val="24"/>
        </w:rPr>
      </w:pPr>
      <w:r w:rsidRPr="00EA5C2E">
        <w:rPr>
          <w:rFonts w:ascii="Times New Roman" w:hAnsi="Times New Roman" w:cs="Times New Roman"/>
          <w:bCs/>
          <w:sz w:val="24"/>
        </w:rPr>
        <w:t>Taller de Comunicación Efectiva</w:t>
      </w:r>
    </w:p>
    <w:p w14:paraId="46B01FCB" w14:textId="77777777" w:rsidR="00EA5C2E" w:rsidRPr="00EA5C2E" w:rsidRDefault="00EA5C2E" w:rsidP="003A03D7">
      <w:pPr>
        <w:pStyle w:val="ListParagraph"/>
        <w:numPr>
          <w:ilvl w:val="0"/>
          <w:numId w:val="35"/>
        </w:numPr>
        <w:spacing w:after="0"/>
        <w:ind w:left="1356" w:right="57"/>
        <w:jc w:val="both"/>
        <w:rPr>
          <w:rFonts w:ascii="Times New Roman" w:hAnsi="Times New Roman" w:cs="Times New Roman"/>
          <w:bCs/>
          <w:sz w:val="24"/>
        </w:rPr>
      </w:pPr>
      <w:r w:rsidRPr="00EA5C2E">
        <w:rPr>
          <w:rFonts w:ascii="Times New Roman" w:hAnsi="Times New Roman" w:cs="Times New Roman"/>
          <w:bCs/>
          <w:sz w:val="24"/>
        </w:rPr>
        <w:t>Manejo de Relaciones Interpersonales</w:t>
      </w:r>
    </w:p>
    <w:p w14:paraId="6DC07A6C" w14:textId="77777777" w:rsidR="00EA5C2E" w:rsidRPr="00EA5C2E" w:rsidRDefault="00EA5C2E" w:rsidP="003A03D7">
      <w:pPr>
        <w:pStyle w:val="ListParagraph"/>
        <w:numPr>
          <w:ilvl w:val="0"/>
          <w:numId w:val="35"/>
        </w:numPr>
        <w:spacing w:after="0"/>
        <w:ind w:left="1356" w:right="57"/>
        <w:jc w:val="both"/>
        <w:rPr>
          <w:rFonts w:ascii="Times New Roman" w:hAnsi="Times New Roman" w:cs="Times New Roman"/>
          <w:bCs/>
          <w:sz w:val="24"/>
        </w:rPr>
      </w:pPr>
      <w:r w:rsidRPr="00EA5C2E">
        <w:rPr>
          <w:rFonts w:ascii="Times New Roman" w:hAnsi="Times New Roman" w:cs="Times New Roman"/>
          <w:bCs/>
          <w:sz w:val="24"/>
        </w:rPr>
        <w:t>Taller de Evaluación del Desempeño</w:t>
      </w:r>
    </w:p>
    <w:p w14:paraId="0C256C9C" w14:textId="77777777" w:rsidR="00EA5C2E" w:rsidRPr="00EA5C2E" w:rsidRDefault="00EA5C2E" w:rsidP="003A03D7">
      <w:pPr>
        <w:pStyle w:val="ListParagraph"/>
        <w:numPr>
          <w:ilvl w:val="0"/>
          <w:numId w:val="35"/>
        </w:numPr>
        <w:spacing w:after="0"/>
        <w:ind w:left="1356" w:right="57"/>
        <w:jc w:val="both"/>
        <w:rPr>
          <w:rFonts w:ascii="Times New Roman" w:hAnsi="Times New Roman" w:cs="Times New Roman"/>
          <w:bCs/>
          <w:sz w:val="24"/>
        </w:rPr>
      </w:pPr>
      <w:r w:rsidRPr="00EA5C2E">
        <w:rPr>
          <w:rFonts w:ascii="Times New Roman" w:hAnsi="Times New Roman" w:cs="Times New Roman"/>
          <w:bCs/>
          <w:sz w:val="24"/>
        </w:rPr>
        <w:t xml:space="preserve">Curso Gestión del Conocimiento en las Instituciones Públicas </w:t>
      </w:r>
    </w:p>
    <w:p w14:paraId="12C45B64" w14:textId="77777777" w:rsidR="00EA5C2E" w:rsidRPr="00EA5C2E" w:rsidRDefault="00EA5C2E" w:rsidP="003A03D7">
      <w:pPr>
        <w:pStyle w:val="ListParagraph"/>
        <w:numPr>
          <w:ilvl w:val="0"/>
          <w:numId w:val="35"/>
        </w:numPr>
        <w:spacing w:after="0"/>
        <w:ind w:left="1356" w:right="57"/>
        <w:jc w:val="both"/>
        <w:rPr>
          <w:rFonts w:ascii="Times New Roman" w:hAnsi="Times New Roman" w:cs="Times New Roman"/>
          <w:bCs/>
          <w:sz w:val="24"/>
        </w:rPr>
      </w:pPr>
      <w:r w:rsidRPr="00EA5C2E">
        <w:rPr>
          <w:rFonts w:ascii="Times New Roman" w:hAnsi="Times New Roman" w:cs="Times New Roman"/>
          <w:bCs/>
          <w:sz w:val="24"/>
        </w:rPr>
        <w:t xml:space="preserve">Charla Sensibilización de la Gestión de Riesgo de Desastre </w:t>
      </w:r>
    </w:p>
    <w:p w14:paraId="11F2C015" w14:textId="77777777" w:rsidR="00EA5C2E" w:rsidRPr="00EA5C2E" w:rsidRDefault="00EA5C2E" w:rsidP="003A03D7">
      <w:pPr>
        <w:pStyle w:val="ListParagraph"/>
        <w:numPr>
          <w:ilvl w:val="0"/>
          <w:numId w:val="35"/>
        </w:numPr>
        <w:spacing w:after="0"/>
        <w:ind w:left="1356" w:right="57"/>
        <w:jc w:val="both"/>
        <w:rPr>
          <w:rFonts w:ascii="Times New Roman" w:hAnsi="Times New Roman" w:cs="Times New Roman"/>
          <w:bCs/>
          <w:sz w:val="24"/>
        </w:rPr>
      </w:pPr>
      <w:r w:rsidRPr="00EA5C2E">
        <w:rPr>
          <w:rFonts w:ascii="Times New Roman" w:hAnsi="Times New Roman" w:cs="Times New Roman"/>
          <w:bCs/>
          <w:sz w:val="24"/>
        </w:rPr>
        <w:t>Diplomado en Planificación y Gestión de Proyectos de Inversión Pública del estado.</w:t>
      </w:r>
    </w:p>
    <w:p w14:paraId="28BF9450" w14:textId="77777777" w:rsidR="00EA5C2E" w:rsidRPr="00EA5C2E" w:rsidRDefault="00EA5C2E" w:rsidP="003A03D7">
      <w:pPr>
        <w:pStyle w:val="ListParagraph"/>
        <w:numPr>
          <w:ilvl w:val="0"/>
          <w:numId w:val="35"/>
        </w:numPr>
        <w:spacing w:after="0"/>
        <w:ind w:left="1356" w:right="57"/>
        <w:jc w:val="both"/>
        <w:rPr>
          <w:rFonts w:ascii="Times New Roman" w:hAnsi="Times New Roman" w:cs="Times New Roman"/>
          <w:bCs/>
          <w:sz w:val="24"/>
        </w:rPr>
      </w:pPr>
      <w:r w:rsidRPr="00EA5C2E">
        <w:rPr>
          <w:rFonts w:ascii="Times New Roman" w:hAnsi="Times New Roman" w:cs="Times New Roman"/>
          <w:bCs/>
          <w:sz w:val="24"/>
        </w:rPr>
        <w:t>Curso Inducción a la Administración Pública Nivel I y II.</w:t>
      </w:r>
    </w:p>
    <w:p w14:paraId="58A97AC2" w14:textId="77777777" w:rsidR="00EA5C2E" w:rsidRPr="00EA5C2E" w:rsidRDefault="00EA5C2E" w:rsidP="003A03D7">
      <w:pPr>
        <w:pStyle w:val="ListParagraph"/>
        <w:numPr>
          <w:ilvl w:val="0"/>
          <w:numId w:val="35"/>
        </w:numPr>
        <w:spacing w:after="0"/>
        <w:ind w:left="1356" w:right="57"/>
        <w:jc w:val="both"/>
        <w:rPr>
          <w:rFonts w:ascii="Times New Roman" w:hAnsi="Times New Roman" w:cs="Times New Roman"/>
          <w:bCs/>
          <w:sz w:val="24"/>
        </w:rPr>
      </w:pPr>
      <w:r w:rsidRPr="00EA5C2E">
        <w:rPr>
          <w:rFonts w:ascii="Times New Roman" w:hAnsi="Times New Roman" w:cs="Times New Roman"/>
          <w:bCs/>
          <w:sz w:val="24"/>
        </w:rPr>
        <w:t xml:space="preserve">Curso de Marketing Digital </w:t>
      </w:r>
    </w:p>
    <w:p w14:paraId="78D73911" w14:textId="77777777" w:rsidR="00EA5C2E" w:rsidRPr="00EA5C2E" w:rsidRDefault="00EA5C2E" w:rsidP="003A03D7">
      <w:pPr>
        <w:pStyle w:val="ListParagraph"/>
        <w:numPr>
          <w:ilvl w:val="0"/>
          <w:numId w:val="35"/>
        </w:numPr>
        <w:spacing w:after="0"/>
        <w:ind w:left="1356" w:right="57"/>
        <w:jc w:val="both"/>
        <w:rPr>
          <w:rFonts w:ascii="Times New Roman" w:hAnsi="Times New Roman" w:cs="Times New Roman"/>
          <w:bCs/>
          <w:sz w:val="24"/>
        </w:rPr>
      </w:pPr>
      <w:r w:rsidRPr="00EA5C2E">
        <w:rPr>
          <w:rFonts w:ascii="Times New Roman" w:hAnsi="Times New Roman" w:cs="Times New Roman"/>
          <w:bCs/>
          <w:sz w:val="24"/>
        </w:rPr>
        <w:t xml:space="preserve">Curso de Fotografía </w:t>
      </w:r>
    </w:p>
    <w:p w14:paraId="73B54426" w14:textId="71933608" w:rsidR="00EA5C2E" w:rsidRDefault="00EA5C2E" w:rsidP="003A03D7">
      <w:pPr>
        <w:pStyle w:val="ListParagraph"/>
        <w:numPr>
          <w:ilvl w:val="0"/>
          <w:numId w:val="35"/>
        </w:numPr>
        <w:spacing w:after="0"/>
        <w:ind w:left="1356" w:right="57"/>
        <w:jc w:val="both"/>
        <w:rPr>
          <w:rFonts w:ascii="Times New Roman" w:hAnsi="Times New Roman" w:cs="Times New Roman"/>
          <w:bCs/>
          <w:sz w:val="24"/>
        </w:rPr>
      </w:pPr>
      <w:r w:rsidRPr="00EA5C2E">
        <w:rPr>
          <w:rFonts w:ascii="Times New Roman" w:hAnsi="Times New Roman" w:cs="Times New Roman"/>
          <w:bCs/>
          <w:sz w:val="24"/>
        </w:rPr>
        <w:t>Curso de Cajera</w:t>
      </w:r>
    </w:p>
    <w:p w14:paraId="378CB4DD" w14:textId="3D94F4F3" w:rsidR="006A1F85" w:rsidRDefault="006A1F85" w:rsidP="006A1F85">
      <w:pPr>
        <w:pStyle w:val="ListParagraph"/>
        <w:spacing w:after="0"/>
        <w:ind w:left="1356" w:right="57" w:firstLine="0"/>
        <w:jc w:val="both"/>
        <w:rPr>
          <w:rFonts w:ascii="Times New Roman" w:hAnsi="Times New Roman" w:cs="Times New Roman"/>
          <w:bCs/>
          <w:sz w:val="24"/>
        </w:rPr>
      </w:pPr>
    </w:p>
    <w:p w14:paraId="1A89E87D" w14:textId="5946BBB6" w:rsidR="006A1F85" w:rsidRDefault="006A1F85" w:rsidP="006A1F85">
      <w:pPr>
        <w:spacing w:after="0"/>
        <w:ind w:right="57"/>
        <w:jc w:val="both"/>
        <w:rPr>
          <w:rFonts w:ascii="Times New Roman" w:hAnsi="Times New Roman" w:cs="Times New Roman"/>
          <w:bCs/>
          <w:sz w:val="24"/>
        </w:rPr>
      </w:pPr>
    </w:p>
    <w:p w14:paraId="099C2909" w14:textId="46DEF1AC" w:rsidR="006A1F85" w:rsidRDefault="006A1F85" w:rsidP="006A1F85">
      <w:pPr>
        <w:spacing w:after="0"/>
        <w:ind w:right="57"/>
        <w:jc w:val="both"/>
        <w:rPr>
          <w:rFonts w:ascii="Times New Roman" w:hAnsi="Times New Roman" w:cs="Times New Roman"/>
          <w:bCs/>
          <w:sz w:val="24"/>
        </w:rPr>
      </w:pPr>
    </w:p>
    <w:p w14:paraId="71EA1E2F" w14:textId="77777777" w:rsidR="006A1F85" w:rsidRPr="006A1F85" w:rsidRDefault="006A1F85" w:rsidP="006A1F85">
      <w:pPr>
        <w:spacing w:after="0"/>
        <w:ind w:right="57"/>
        <w:jc w:val="both"/>
        <w:rPr>
          <w:rFonts w:ascii="Times New Roman" w:hAnsi="Times New Roman" w:cs="Times New Roman"/>
          <w:bCs/>
          <w:sz w:val="24"/>
        </w:rPr>
      </w:pPr>
    </w:p>
    <w:p w14:paraId="0C045321" w14:textId="77777777" w:rsidR="00EA5C2E" w:rsidRPr="00EA5C2E" w:rsidRDefault="00EA5C2E" w:rsidP="00EA5C2E">
      <w:pPr>
        <w:spacing w:after="0"/>
        <w:ind w:left="57" w:right="57"/>
        <w:jc w:val="both"/>
        <w:rPr>
          <w:rFonts w:ascii="Times New Roman" w:hAnsi="Times New Roman" w:cs="Times New Roman"/>
          <w:bCs/>
          <w:sz w:val="24"/>
        </w:rPr>
      </w:pPr>
    </w:p>
    <w:p w14:paraId="1CF5CD11" w14:textId="77777777" w:rsidR="00EA5C2E" w:rsidRPr="006A1F85" w:rsidRDefault="00EA5C2E" w:rsidP="003A03D7">
      <w:pPr>
        <w:spacing w:after="0"/>
        <w:ind w:left="708" w:right="57"/>
        <w:jc w:val="both"/>
        <w:rPr>
          <w:rFonts w:ascii="Times New Roman" w:hAnsi="Times New Roman" w:cs="Times New Roman"/>
          <w:b/>
          <w:sz w:val="24"/>
        </w:rPr>
      </w:pPr>
      <w:r w:rsidRPr="006A1F85">
        <w:rPr>
          <w:rFonts w:ascii="Times New Roman" w:hAnsi="Times New Roman" w:cs="Times New Roman"/>
          <w:b/>
          <w:sz w:val="24"/>
        </w:rPr>
        <w:t>Colaboradores capacitados acorde a las necesidades identificadas, con un total de 13 capacitaciones en el tercer trimestre julio-septiembre con 577 participantes.</w:t>
      </w:r>
    </w:p>
    <w:p w14:paraId="1CC8C1DF" w14:textId="77777777" w:rsidR="00EA5C2E" w:rsidRPr="00EA5C2E" w:rsidRDefault="00EA5C2E" w:rsidP="00EA5C2E">
      <w:pPr>
        <w:spacing w:after="0"/>
        <w:ind w:left="57" w:right="57"/>
        <w:jc w:val="both"/>
        <w:rPr>
          <w:rFonts w:ascii="Times New Roman" w:hAnsi="Times New Roman" w:cs="Times New Roman"/>
          <w:bCs/>
          <w:sz w:val="24"/>
        </w:rPr>
      </w:pPr>
    </w:p>
    <w:p w14:paraId="5CC2406E" w14:textId="77777777" w:rsidR="00EA5C2E" w:rsidRPr="00EA5C2E" w:rsidRDefault="00EA5C2E" w:rsidP="00EA5C2E">
      <w:pPr>
        <w:pStyle w:val="ListParagraph"/>
        <w:numPr>
          <w:ilvl w:val="0"/>
          <w:numId w:val="37"/>
        </w:numPr>
        <w:spacing w:after="0"/>
        <w:ind w:right="57"/>
        <w:jc w:val="both"/>
        <w:rPr>
          <w:rFonts w:ascii="Times New Roman" w:hAnsi="Times New Roman" w:cs="Times New Roman"/>
          <w:bCs/>
          <w:sz w:val="24"/>
        </w:rPr>
      </w:pPr>
      <w:r w:rsidRPr="00EA5C2E">
        <w:rPr>
          <w:rFonts w:ascii="Times New Roman" w:hAnsi="Times New Roman" w:cs="Times New Roman"/>
          <w:bCs/>
          <w:sz w:val="24"/>
        </w:rPr>
        <w:t xml:space="preserve">Taller Trabajo en equipo                         </w:t>
      </w:r>
    </w:p>
    <w:p w14:paraId="232EB38C" w14:textId="77777777" w:rsidR="00EA5C2E" w:rsidRPr="00EA5C2E" w:rsidRDefault="00EA5C2E" w:rsidP="00EA5C2E">
      <w:pPr>
        <w:pStyle w:val="ListParagraph"/>
        <w:numPr>
          <w:ilvl w:val="0"/>
          <w:numId w:val="37"/>
        </w:numPr>
        <w:spacing w:after="0"/>
        <w:ind w:right="57"/>
        <w:jc w:val="both"/>
        <w:rPr>
          <w:rFonts w:ascii="Times New Roman" w:hAnsi="Times New Roman" w:cs="Times New Roman"/>
          <w:bCs/>
          <w:sz w:val="24"/>
        </w:rPr>
      </w:pPr>
      <w:r w:rsidRPr="00EA5C2E">
        <w:rPr>
          <w:rFonts w:ascii="Times New Roman" w:hAnsi="Times New Roman" w:cs="Times New Roman"/>
          <w:bCs/>
          <w:sz w:val="24"/>
        </w:rPr>
        <w:t xml:space="preserve">Taller de comunicación asertiva y efectiva </w:t>
      </w:r>
    </w:p>
    <w:p w14:paraId="51AAD7CD" w14:textId="77777777" w:rsidR="00EA5C2E" w:rsidRPr="00EA5C2E" w:rsidRDefault="00EA5C2E" w:rsidP="00EA5C2E">
      <w:pPr>
        <w:pStyle w:val="ListParagraph"/>
        <w:numPr>
          <w:ilvl w:val="0"/>
          <w:numId w:val="37"/>
        </w:numPr>
        <w:spacing w:after="0"/>
        <w:ind w:right="57"/>
        <w:jc w:val="both"/>
        <w:rPr>
          <w:rFonts w:ascii="Times New Roman" w:hAnsi="Times New Roman" w:cs="Times New Roman"/>
          <w:bCs/>
          <w:sz w:val="24"/>
        </w:rPr>
      </w:pPr>
      <w:r w:rsidRPr="00EA5C2E">
        <w:rPr>
          <w:rFonts w:ascii="Times New Roman" w:hAnsi="Times New Roman" w:cs="Times New Roman"/>
          <w:bCs/>
          <w:sz w:val="24"/>
        </w:rPr>
        <w:t xml:space="preserve">Charla de educación financiera              </w:t>
      </w:r>
    </w:p>
    <w:p w14:paraId="2225BA6D" w14:textId="77777777" w:rsidR="00EA5C2E" w:rsidRPr="00EA5C2E" w:rsidRDefault="00EA5C2E" w:rsidP="00EA5C2E">
      <w:pPr>
        <w:pStyle w:val="ListParagraph"/>
        <w:numPr>
          <w:ilvl w:val="0"/>
          <w:numId w:val="37"/>
        </w:numPr>
        <w:spacing w:after="0"/>
        <w:ind w:right="57"/>
        <w:jc w:val="both"/>
        <w:rPr>
          <w:rFonts w:ascii="Times New Roman" w:hAnsi="Times New Roman" w:cs="Times New Roman"/>
          <w:bCs/>
          <w:sz w:val="24"/>
        </w:rPr>
      </w:pPr>
      <w:r w:rsidRPr="00EA5C2E">
        <w:rPr>
          <w:rFonts w:ascii="Times New Roman" w:hAnsi="Times New Roman" w:cs="Times New Roman"/>
          <w:bCs/>
          <w:sz w:val="24"/>
        </w:rPr>
        <w:t xml:space="preserve">Conferencia Duarte, constitución y símbolos patrios </w:t>
      </w:r>
    </w:p>
    <w:p w14:paraId="1C6DB11B" w14:textId="77777777" w:rsidR="00EA5C2E" w:rsidRPr="00EA5C2E" w:rsidRDefault="00EA5C2E" w:rsidP="00EA5C2E">
      <w:pPr>
        <w:pStyle w:val="ListParagraph"/>
        <w:numPr>
          <w:ilvl w:val="0"/>
          <w:numId w:val="37"/>
        </w:numPr>
        <w:spacing w:after="0"/>
        <w:ind w:right="57"/>
        <w:jc w:val="both"/>
        <w:rPr>
          <w:rFonts w:ascii="Times New Roman" w:hAnsi="Times New Roman" w:cs="Times New Roman"/>
          <w:bCs/>
          <w:sz w:val="24"/>
        </w:rPr>
      </w:pPr>
      <w:r w:rsidRPr="00EA5C2E">
        <w:rPr>
          <w:rFonts w:ascii="Times New Roman" w:hAnsi="Times New Roman" w:cs="Times New Roman"/>
          <w:bCs/>
          <w:sz w:val="24"/>
        </w:rPr>
        <w:t xml:space="preserve">Curso de ortografía y redacción               </w:t>
      </w:r>
    </w:p>
    <w:p w14:paraId="3730138E" w14:textId="77777777" w:rsidR="00EA5C2E" w:rsidRPr="00EA5C2E" w:rsidRDefault="00EA5C2E" w:rsidP="00EA5C2E">
      <w:pPr>
        <w:pStyle w:val="ListParagraph"/>
        <w:numPr>
          <w:ilvl w:val="0"/>
          <w:numId w:val="37"/>
        </w:numPr>
        <w:spacing w:after="0"/>
        <w:ind w:right="57"/>
        <w:jc w:val="both"/>
        <w:rPr>
          <w:rFonts w:ascii="Times New Roman" w:hAnsi="Times New Roman" w:cs="Times New Roman"/>
          <w:bCs/>
          <w:sz w:val="24"/>
        </w:rPr>
      </w:pPr>
      <w:r w:rsidRPr="00EA5C2E">
        <w:rPr>
          <w:rFonts w:ascii="Times New Roman" w:hAnsi="Times New Roman" w:cs="Times New Roman"/>
          <w:bCs/>
          <w:sz w:val="24"/>
        </w:rPr>
        <w:t xml:space="preserve">Diplomado a la Inducción Pública               </w:t>
      </w:r>
    </w:p>
    <w:p w14:paraId="4A6AF1A5" w14:textId="77777777" w:rsidR="00EA5C2E" w:rsidRPr="00EA5C2E" w:rsidRDefault="00EA5C2E" w:rsidP="00EA5C2E">
      <w:pPr>
        <w:pStyle w:val="ListParagraph"/>
        <w:numPr>
          <w:ilvl w:val="0"/>
          <w:numId w:val="37"/>
        </w:numPr>
        <w:spacing w:after="0"/>
        <w:ind w:right="57"/>
        <w:jc w:val="both"/>
        <w:rPr>
          <w:rFonts w:ascii="Times New Roman" w:hAnsi="Times New Roman" w:cs="Times New Roman"/>
          <w:bCs/>
          <w:sz w:val="24"/>
        </w:rPr>
      </w:pPr>
      <w:r w:rsidRPr="00EA5C2E">
        <w:rPr>
          <w:rFonts w:ascii="Times New Roman" w:hAnsi="Times New Roman" w:cs="Times New Roman"/>
          <w:bCs/>
          <w:sz w:val="24"/>
        </w:rPr>
        <w:t xml:space="preserve">Medidas de seguridad del Pasaportes Dominicano   </w:t>
      </w:r>
    </w:p>
    <w:p w14:paraId="03C53697" w14:textId="77777777" w:rsidR="00EA5C2E" w:rsidRPr="00EA5C2E" w:rsidRDefault="00EA5C2E" w:rsidP="00EA5C2E">
      <w:pPr>
        <w:pStyle w:val="ListParagraph"/>
        <w:numPr>
          <w:ilvl w:val="0"/>
          <w:numId w:val="37"/>
        </w:numPr>
        <w:spacing w:after="0"/>
        <w:ind w:right="57"/>
        <w:jc w:val="both"/>
        <w:rPr>
          <w:rFonts w:ascii="Times New Roman" w:hAnsi="Times New Roman" w:cs="Times New Roman"/>
          <w:bCs/>
          <w:sz w:val="24"/>
        </w:rPr>
      </w:pPr>
      <w:r w:rsidRPr="00EA5C2E">
        <w:rPr>
          <w:rFonts w:ascii="Times New Roman" w:hAnsi="Times New Roman" w:cs="Times New Roman"/>
          <w:bCs/>
          <w:sz w:val="24"/>
        </w:rPr>
        <w:t xml:space="preserve">Taller régimen Ético y Disciplinario del Servidor Público  </w:t>
      </w:r>
    </w:p>
    <w:p w14:paraId="3FCBE4B2" w14:textId="77777777" w:rsidR="00EA5C2E" w:rsidRPr="00EA5C2E" w:rsidRDefault="00EA5C2E" w:rsidP="00EA5C2E">
      <w:pPr>
        <w:pStyle w:val="ListParagraph"/>
        <w:numPr>
          <w:ilvl w:val="0"/>
          <w:numId w:val="37"/>
        </w:numPr>
        <w:spacing w:after="0"/>
        <w:ind w:right="57"/>
        <w:jc w:val="both"/>
        <w:rPr>
          <w:rFonts w:ascii="Times New Roman" w:hAnsi="Times New Roman" w:cs="Times New Roman"/>
          <w:bCs/>
          <w:sz w:val="24"/>
        </w:rPr>
      </w:pPr>
      <w:r w:rsidRPr="00EA5C2E">
        <w:rPr>
          <w:rFonts w:ascii="Times New Roman" w:hAnsi="Times New Roman" w:cs="Times New Roman"/>
          <w:bCs/>
          <w:sz w:val="24"/>
        </w:rPr>
        <w:t xml:space="preserve">Taller ley 41-08 de Función Pública y su reglamento   </w:t>
      </w:r>
    </w:p>
    <w:p w14:paraId="0C115017" w14:textId="77777777" w:rsidR="00EA5C2E" w:rsidRPr="00EA5C2E" w:rsidRDefault="00EA5C2E" w:rsidP="00EA5C2E">
      <w:pPr>
        <w:pStyle w:val="ListParagraph"/>
        <w:numPr>
          <w:ilvl w:val="0"/>
          <w:numId w:val="37"/>
        </w:numPr>
        <w:spacing w:after="0"/>
        <w:ind w:right="57"/>
        <w:jc w:val="both"/>
        <w:rPr>
          <w:rFonts w:ascii="Times New Roman" w:hAnsi="Times New Roman" w:cs="Times New Roman"/>
          <w:bCs/>
          <w:sz w:val="24"/>
        </w:rPr>
      </w:pPr>
      <w:r w:rsidRPr="00EA5C2E">
        <w:rPr>
          <w:rFonts w:ascii="Times New Roman" w:hAnsi="Times New Roman" w:cs="Times New Roman"/>
          <w:bCs/>
          <w:sz w:val="24"/>
        </w:rPr>
        <w:t xml:space="preserve">Seminario como investigar en la Gestión Pública     </w:t>
      </w:r>
    </w:p>
    <w:p w14:paraId="0F3A4A84" w14:textId="77777777" w:rsidR="00EA5C2E" w:rsidRPr="00EA5C2E" w:rsidRDefault="00EA5C2E" w:rsidP="00EA5C2E">
      <w:pPr>
        <w:pStyle w:val="ListParagraph"/>
        <w:numPr>
          <w:ilvl w:val="0"/>
          <w:numId w:val="37"/>
        </w:numPr>
        <w:spacing w:after="0"/>
        <w:ind w:right="57"/>
        <w:jc w:val="both"/>
        <w:rPr>
          <w:rFonts w:ascii="Times New Roman" w:hAnsi="Times New Roman" w:cs="Times New Roman"/>
          <w:bCs/>
          <w:sz w:val="24"/>
        </w:rPr>
      </w:pPr>
      <w:r w:rsidRPr="00EA5C2E">
        <w:rPr>
          <w:rFonts w:ascii="Times New Roman" w:hAnsi="Times New Roman" w:cs="Times New Roman"/>
          <w:bCs/>
          <w:sz w:val="24"/>
        </w:rPr>
        <w:t xml:space="preserve">Diplomado de Gestión del talento Humano             </w:t>
      </w:r>
    </w:p>
    <w:p w14:paraId="4A495A5B" w14:textId="77777777" w:rsidR="00EA5C2E" w:rsidRPr="00EA5C2E" w:rsidRDefault="00EA5C2E" w:rsidP="00EA5C2E">
      <w:pPr>
        <w:pStyle w:val="ListParagraph"/>
        <w:numPr>
          <w:ilvl w:val="0"/>
          <w:numId w:val="37"/>
        </w:numPr>
        <w:spacing w:after="0"/>
        <w:ind w:right="57"/>
        <w:jc w:val="both"/>
        <w:rPr>
          <w:rFonts w:ascii="Times New Roman" w:hAnsi="Times New Roman" w:cs="Times New Roman"/>
          <w:bCs/>
          <w:sz w:val="24"/>
        </w:rPr>
      </w:pPr>
      <w:r w:rsidRPr="00EA5C2E">
        <w:rPr>
          <w:rFonts w:ascii="Times New Roman" w:hAnsi="Times New Roman" w:cs="Times New Roman"/>
          <w:bCs/>
          <w:sz w:val="24"/>
        </w:rPr>
        <w:t xml:space="preserve">Curso Inducción a la Administración Pública nivel 2   </w:t>
      </w:r>
    </w:p>
    <w:p w14:paraId="7B1C3BEF" w14:textId="77777777" w:rsidR="00EA5C2E" w:rsidRPr="00EA5C2E" w:rsidRDefault="00EA5C2E" w:rsidP="00EA5C2E">
      <w:pPr>
        <w:pStyle w:val="ListParagraph"/>
        <w:numPr>
          <w:ilvl w:val="0"/>
          <w:numId w:val="37"/>
        </w:numPr>
        <w:spacing w:after="0"/>
        <w:ind w:right="57"/>
        <w:jc w:val="both"/>
        <w:rPr>
          <w:rFonts w:ascii="Times New Roman" w:hAnsi="Times New Roman" w:cs="Times New Roman"/>
          <w:bCs/>
          <w:sz w:val="24"/>
        </w:rPr>
      </w:pPr>
      <w:r w:rsidRPr="00EA5C2E">
        <w:rPr>
          <w:rFonts w:ascii="Times New Roman" w:hAnsi="Times New Roman" w:cs="Times New Roman"/>
          <w:bCs/>
          <w:sz w:val="24"/>
        </w:rPr>
        <w:t>Taller de desarrollo de competencias liderar con el ejemplo 1</w:t>
      </w:r>
    </w:p>
    <w:p w14:paraId="053428BA" w14:textId="77777777" w:rsidR="00EA5C2E" w:rsidRPr="00EA5C2E" w:rsidRDefault="00EA5C2E" w:rsidP="00EA5C2E">
      <w:pPr>
        <w:spacing w:after="0"/>
        <w:ind w:left="57" w:right="57"/>
        <w:jc w:val="both"/>
        <w:rPr>
          <w:rFonts w:ascii="Times New Roman" w:hAnsi="Times New Roman" w:cs="Times New Roman"/>
          <w:bCs/>
          <w:sz w:val="24"/>
        </w:rPr>
      </w:pPr>
    </w:p>
    <w:p w14:paraId="3D0B2670" w14:textId="77777777" w:rsidR="00EA5C2E" w:rsidRPr="00AA30DC" w:rsidRDefault="00EA5C2E" w:rsidP="00FD79F4">
      <w:pPr>
        <w:spacing w:after="0"/>
        <w:ind w:left="708" w:right="57"/>
        <w:jc w:val="both"/>
        <w:rPr>
          <w:rFonts w:ascii="Times New Roman" w:hAnsi="Times New Roman" w:cs="Times New Roman"/>
          <w:b/>
          <w:sz w:val="24"/>
        </w:rPr>
      </w:pPr>
      <w:r w:rsidRPr="00AA30DC">
        <w:rPr>
          <w:rFonts w:ascii="Times New Roman" w:hAnsi="Times New Roman" w:cs="Times New Roman"/>
          <w:b/>
          <w:sz w:val="24"/>
        </w:rPr>
        <w:t>Colaboradores capacitados acorde a las necesidades identificadas, con un total de 14 capacitaciones en el cuarto trimestre octubre-diciembre con 205 participantes.</w:t>
      </w:r>
    </w:p>
    <w:p w14:paraId="6FCE595F" w14:textId="77777777" w:rsidR="00EA5C2E" w:rsidRPr="00EA5C2E" w:rsidRDefault="00EA5C2E" w:rsidP="00FD79F4">
      <w:pPr>
        <w:spacing w:after="0"/>
        <w:ind w:left="708" w:right="57"/>
        <w:jc w:val="both"/>
        <w:rPr>
          <w:rFonts w:ascii="Times New Roman" w:hAnsi="Times New Roman" w:cs="Times New Roman"/>
          <w:bCs/>
          <w:sz w:val="24"/>
        </w:rPr>
      </w:pPr>
    </w:p>
    <w:p w14:paraId="5A4784AD" w14:textId="77777777" w:rsidR="00EA5C2E" w:rsidRPr="00EA5C2E" w:rsidRDefault="00EA5C2E" w:rsidP="00FD79F4">
      <w:pPr>
        <w:pStyle w:val="ListParagraph"/>
        <w:numPr>
          <w:ilvl w:val="0"/>
          <w:numId w:val="38"/>
        </w:numPr>
        <w:spacing w:after="0"/>
        <w:ind w:left="1371" w:right="57"/>
        <w:jc w:val="both"/>
        <w:rPr>
          <w:rFonts w:ascii="Times New Roman" w:hAnsi="Times New Roman" w:cs="Times New Roman"/>
          <w:bCs/>
          <w:sz w:val="24"/>
        </w:rPr>
      </w:pPr>
      <w:r w:rsidRPr="00EA5C2E">
        <w:rPr>
          <w:rFonts w:ascii="Times New Roman" w:hAnsi="Times New Roman" w:cs="Times New Roman"/>
          <w:bCs/>
          <w:sz w:val="24"/>
        </w:rPr>
        <w:t>Curso Fundamentos del Sistema de Presupuesto Público</w:t>
      </w:r>
    </w:p>
    <w:p w14:paraId="04B9C1BC" w14:textId="77777777" w:rsidR="00EA5C2E" w:rsidRPr="00EA5C2E" w:rsidRDefault="00EA5C2E" w:rsidP="00FD79F4">
      <w:pPr>
        <w:pStyle w:val="ListParagraph"/>
        <w:numPr>
          <w:ilvl w:val="0"/>
          <w:numId w:val="38"/>
        </w:numPr>
        <w:spacing w:after="0"/>
        <w:ind w:left="1371" w:right="57"/>
        <w:jc w:val="both"/>
        <w:rPr>
          <w:rFonts w:ascii="Times New Roman" w:hAnsi="Times New Roman" w:cs="Times New Roman"/>
          <w:bCs/>
          <w:sz w:val="24"/>
        </w:rPr>
      </w:pPr>
      <w:r w:rsidRPr="00EA5C2E">
        <w:rPr>
          <w:rFonts w:ascii="Times New Roman" w:hAnsi="Times New Roman" w:cs="Times New Roman"/>
          <w:bCs/>
          <w:sz w:val="24"/>
        </w:rPr>
        <w:t>Inducción a la Administración Pública- Nivel 1</w:t>
      </w:r>
    </w:p>
    <w:p w14:paraId="6549F773" w14:textId="77777777" w:rsidR="00EA5C2E" w:rsidRPr="00EA5C2E" w:rsidRDefault="00EA5C2E" w:rsidP="00FD79F4">
      <w:pPr>
        <w:pStyle w:val="ListParagraph"/>
        <w:numPr>
          <w:ilvl w:val="0"/>
          <w:numId w:val="38"/>
        </w:numPr>
        <w:spacing w:after="0"/>
        <w:ind w:left="1371" w:right="57"/>
        <w:jc w:val="both"/>
        <w:rPr>
          <w:rFonts w:ascii="Times New Roman" w:hAnsi="Times New Roman" w:cs="Times New Roman"/>
          <w:bCs/>
          <w:sz w:val="24"/>
        </w:rPr>
      </w:pPr>
      <w:r w:rsidRPr="00EA5C2E">
        <w:rPr>
          <w:rFonts w:ascii="Times New Roman" w:hAnsi="Times New Roman" w:cs="Times New Roman"/>
          <w:bCs/>
          <w:sz w:val="24"/>
        </w:rPr>
        <w:t>Diplomado Gestión de Riesgos para las Comisiones de integridad gubernamentales y Cumplimiento Normativo</w:t>
      </w:r>
    </w:p>
    <w:p w14:paraId="61A6F2C8" w14:textId="77777777" w:rsidR="00EA5C2E" w:rsidRPr="00EA5C2E" w:rsidRDefault="00EA5C2E" w:rsidP="00FD79F4">
      <w:pPr>
        <w:pStyle w:val="ListParagraph"/>
        <w:numPr>
          <w:ilvl w:val="0"/>
          <w:numId w:val="38"/>
        </w:numPr>
        <w:spacing w:after="0"/>
        <w:ind w:left="1371" w:right="57"/>
        <w:jc w:val="both"/>
        <w:rPr>
          <w:rFonts w:ascii="Times New Roman" w:hAnsi="Times New Roman" w:cs="Times New Roman"/>
          <w:bCs/>
          <w:sz w:val="24"/>
        </w:rPr>
      </w:pPr>
      <w:r w:rsidRPr="00EA5C2E">
        <w:rPr>
          <w:rFonts w:ascii="Times New Roman" w:hAnsi="Times New Roman" w:cs="Times New Roman"/>
          <w:bCs/>
          <w:sz w:val="24"/>
        </w:rPr>
        <w:t>Medidas de Seguridad del Pasaporte Dominicano</w:t>
      </w:r>
    </w:p>
    <w:p w14:paraId="5CBCD419" w14:textId="77777777" w:rsidR="00EA5C2E" w:rsidRPr="00EA5C2E" w:rsidRDefault="00EA5C2E" w:rsidP="00FD79F4">
      <w:pPr>
        <w:pStyle w:val="ListParagraph"/>
        <w:numPr>
          <w:ilvl w:val="0"/>
          <w:numId w:val="38"/>
        </w:numPr>
        <w:spacing w:after="0"/>
        <w:ind w:left="1371" w:right="57"/>
        <w:jc w:val="both"/>
        <w:rPr>
          <w:rFonts w:ascii="Times New Roman" w:hAnsi="Times New Roman" w:cs="Times New Roman"/>
          <w:bCs/>
          <w:sz w:val="24"/>
        </w:rPr>
      </w:pPr>
      <w:r w:rsidRPr="00EA5C2E">
        <w:rPr>
          <w:rFonts w:ascii="Times New Roman" w:hAnsi="Times New Roman" w:cs="Times New Roman"/>
          <w:bCs/>
          <w:sz w:val="24"/>
        </w:rPr>
        <w:t>Taller de Reclutamiento y Selección</w:t>
      </w:r>
    </w:p>
    <w:p w14:paraId="53219D12" w14:textId="21EEEDE7" w:rsidR="00EA5C2E" w:rsidRPr="00EA5C2E" w:rsidRDefault="00EA5C2E" w:rsidP="00FD79F4">
      <w:pPr>
        <w:pStyle w:val="ListParagraph"/>
        <w:numPr>
          <w:ilvl w:val="0"/>
          <w:numId w:val="38"/>
        </w:numPr>
        <w:spacing w:after="0"/>
        <w:ind w:left="1371" w:right="57"/>
        <w:jc w:val="both"/>
        <w:rPr>
          <w:rFonts w:ascii="Times New Roman" w:hAnsi="Times New Roman" w:cs="Times New Roman"/>
          <w:bCs/>
          <w:sz w:val="24"/>
        </w:rPr>
      </w:pPr>
      <w:r w:rsidRPr="00EA5C2E">
        <w:rPr>
          <w:rFonts w:ascii="Times New Roman" w:hAnsi="Times New Roman" w:cs="Times New Roman"/>
          <w:bCs/>
          <w:sz w:val="24"/>
        </w:rPr>
        <w:t>Elaboración de Términos de Referencia para Contrataciones Efectiva</w:t>
      </w:r>
    </w:p>
    <w:p w14:paraId="4B939B26" w14:textId="77777777" w:rsidR="00EA5C2E" w:rsidRPr="00EA5C2E" w:rsidRDefault="00EA5C2E" w:rsidP="00FD79F4">
      <w:pPr>
        <w:pStyle w:val="ListParagraph"/>
        <w:numPr>
          <w:ilvl w:val="0"/>
          <w:numId w:val="38"/>
        </w:numPr>
        <w:spacing w:after="0"/>
        <w:ind w:left="1371" w:right="57"/>
        <w:jc w:val="both"/>
        <w:rPr>
          <w:rFonts w:ascii="Times New Roman" w:hAnsi="Times New Roman" w:cs="Times New Roman"/>
          <w:bCs/>
          <w:sz w:val="24"/>
        </w:rPr>
      </w:pPr>
      <w:r w:rsidRPr="00EA5C2E">
        <w:rPr>
          <w:rFonts w:ascii="Times New Roman" w:hAnsi="Times New Roman" w:cs="Times New Roman"/>
          <w:bCs/>
          <w:sz w:val="24"/>
        </w:rPr>
        <w:t>Cuidado de la Imagen Institucional desde mi Imagen Personal</w:t>
      </w:r>
    </w:p>
    <w:p w14:paraId="78B3D1F3" w14:textId="77777777" w:rsidR="00EA5C2E" w:rsidRPr="00EA5C2E" w:rsidRDefault="00EA5C2E" w:rsidP="00FD79F4">
      <w:pPr>
        <w:pStyle w:val="ListParagraph"/>
        <w:numPr>
          <w:ilvl w:val="0"/>
          <w:numId w:val="38"/>
        </w:numPr>
        <w:spacing w:after="0"/>
        <w:ind w:left="1371" w:right="57"/>
        <w:jc w:val="both"/>
        <w:rPr>
          <w:rFonts w:ascii="Times New Roman" w:hAnsi="Times New Roman" w:cs="Times New Roman"/>
          <w:bCs/>
          <w:sz w:val="24"/>
        </w:rPr>
      </w:pPr>
      <w:r w:rsidRPr="00EA5C2E">
        <w:rPr>
          <w:rFonts w:ascii="Times New Roman" w:hAnsi="Times New Roman" w:cs="Times New Roman"/>
          <w:bCs/>
          <w:sz w:val="24"/>
        </w:rPr>
        <w:t>Curso de Inteligencia Emocional</w:t>
      </w:r>
    </w:p>
    <w:p w14:paraId="258A4C9E" w14:textId="77777777" w:rsidR="00EA5C2E" w:rsidRPr="00EA5C2E" w:rsidRDefault="00EA5C2E" w:rsidP="00FD79F4">
      <w:pPr>
        <w:pStyle w:val="ListParagraph"/>
        <w:numPr>
          <w:ilvl w:val="0"/>
          <w:numId w:val="38"/>
        </w:numPr>
        <w:spacing w:after="0"/>
        <w:ind w:left="1371" w:right="57"/>
        <w:jc w:val="both"/>
        <w:rPr>
          <w:rFonts w:ascii="Times New Roman" w:hAnsi="Times New Roman" w:cs="Times New Roman"/>
          <w:bCs/>
          <w:sz w:val="24"/>
        </w:rPr>
      </w:pPr>
      <w:r w:rsidRPr="00EA5C2E">
        <w:rPr>
          <w:rFonts w:ascii="Times New Roman" w:hAnsi="Times New Roman" w:cs="Times New Roman"/>
          <w:bCs/>
          <w:sz w:val="24"/>
        </w:rPr>
        <w:t>Curso-Taller: Fundamentos de Alianzas Público-Privadas (APP).</w:t>
      </w:r>
    </w:p>
    <w:p w14:paraId="45AA0E42" w14:textId="77777777" w:rsidR="00EA5C2E" w:rsidRPr="00EA5C2E" w:rsidRDefault="00EA5C2E" w:rsidP="00FD79F4">
      <w:pPr>
        <w:pStyle w:val="ListParagraph"/>
        <w:numPr>
          <w:ilvl w:val="0"/>
          <w:numId w:val="38"/>
        </w:numPr>
        <w:spacing w:after="0"/>
        <w:ind w:left="1371" w:right="57"/>
        <w:jc w:val="both"/>
        <w:rPr>
          <w:rFonts w:ascii="Times New Roman" w:hAnsi="Times New Roman" w:cs="Times New Roman"/>
          <w:bCs/>
          <w:sz w:val="24"/>
        </w:rPr>
      </w:pPr>
      <w:r w:rsidRPr="00EA5C2E">
        <w:rPr>
          <w:rFonts w:ascii="Times New Roman" w:hAnsi="Times New Roman" w:cs="Times New Roman"/>
          <w:bCs/>
          <w:sz w:val="24"/>
        </w:rPr>
        <w:t>Curso: Fundamentos del Sistema de Tesorería.</w:t>
      </w:r>
    </w:p>
    <w:p w14:paraId="27F1D10C" w14:textId="77777777" w:rsidR="00EA5C2E" w:rsidRPr="00EA5C2E" w:rsidRDefault="00EA5C2E" w:rsidP="00FD79F4">
      <w:pPr>
        <w:pStyle w:val="ListParagraph"/>
        <w:numPr>
          <w:ilvl w:val="0"/>
          <w:numId w:val="38"/>
        </w:numPr>
        <w:spacing w:after="0"/>
        <w:ind w:left="1371" w:right="57"/>
        <w:jc w:val="both"/>
        <w:rPr>
          <w:rFonts w:ascii="Times New Roman" w:hAnsi="Times New Roman" w:cs="Times New Roman"/>
          <w:bCs/>
          <w:sz w:val="24"/>
        </w:rPr>
      </w:pPr>
      <w:r w:rsidRPr="00EA5C2E">
        <w:rPr>
          <w:rFonts w:ascii="Times New Roman" w:hAnsi="Times New Roman" w:cs="Times New Roman"/>
          <w:bCs/>
          <w:sz w:val="24"/>
        </w:rPr>
        <w:t>Curso-Taller: Elaboración de Pliegos de Condiciones y Rol de Peritos Técnicos</w:t>
      </w:r>
    </w:p>
    <w:p w14:paraId="02ED6F63" w14:textId="77777777" w:rsidR="00EA5C2E" w:rsidRPr="00EA5C2E" w:rsidRDefault="00EA5C2E" w:rsidP="00FD79F4">
      <w:pPr>
        <w:pStyle w:val="ListParagraph"/>
        <w:numPr>
          <w:ilvl w:val="0"/>
          <w:numId w:val="38"/>
        </w:numPr>
        <w:spacing w:after="0"/>
        <w:ind w:left="1371" w:right="57"/>
        <w:jc w:val="both"/>
        <w:rPr>
          <w:rFonts w:ascii="Times New Roman" w:hAnsi="Times New Roman" w:cs="Times New Roman"/>
          <w:bCs/>
          <w:sz w:val="24"/>
        </w:rPr>
      </w:pPr>
      <w:r w:rsidRPr="00EA5C2E">
        <w:rPr>
          <w:rFonts w:ascii="Times New Roman" w:hAnsi="Times New Roman" w:cs="Times New Roman"/>
          <w:bCs/>
          <w:sz w:val="24"/>
        </w:rPr>
        <w:t xml:space="preserve">Curso Manejo a la Defensiva con responsabilidad </w:t>
      </w:r>
    </w:p>
    <w:p w14:paraId="69D6DB04" w14:textId="77777777" w:rsidR="00EA5C2E" w:rsidRPr="00EA5C2E" w:rsidRDefault="00EA5C2E" w:rsidP="00FD79F4">
      <w:pPr>
        <w:pStyle w:val="ListParagraph"/>
        <w:numPr>
          <w:ilvl w:val="0"/>
          <w:numId w:val="38"/>
        </w:numPr>
        <w:spacing w:after="0"/>
        <w:ind w:left="1371" w:right="57"/>
        <w:jc w:val="both"/>
        <w:rPr>
          <w:rFonts w:ascii="Times New Roman" w:hAnsi="Times New Roman" w:cs="Times New Roman"/>
          <w:bCs/>
          <w:sz w:val="24"/>
        </w:rPr>
      </w:pPr>
      <w:r w:rsidRPr="00EA5C2E">
        <w:rPr>
          <w:rFonts w:ascii="Times New Roman" w:hAnsi="Times New Roman" w:cs="Times New Roman"/>
          <w:bCs/>
          <w:sz w:val="24"/>
        </w:rPr>
        <w:t>Conversatorio “El Costo de una Patria en Sudor, Sangre y Lagrimas”.</w:t>
      </w:r>
    </w:p>
    <w:p w14:paraId="729D0F2E" w14:textId="3D2B8791" w:rsidR="00EA5C2E" w:rsidRDefault="00EA5C2E" w:rsidP="00FD79F4">
      <w:pPr>
        <w:pStyle w:val="ListParagraph"/>
        <w:numPr>
          <w:ilvl w:val="0"/>
          <w:numId w:val="38"/>
        </w:numPr>
        <w:spacing w:after="0"/>
        <w:ind w:left="1371" w:right="57"/>
        <w:jc w:val="both"/>
        <w:rPr>
          <w:rFonts w:ascii="Times New Roman" w:hAnsi="Times New Roman" w:cs="Times New Roman"/>
          <w:bCs/>
          <w:sz w:val="24"/>
        </w:rPr>
      </w:pPr>
      <w:r w:rsidRPr="00EA5C2E">
        <w:rPr>
          <w:rFonts w:ascii="Times New Roman" w:hAnsi="Times New Roman" w:cs="Times New Roman"/>
          <w:bCs/>
          <w:sz w:val="24"/>
        </w:rPr>
        <w:t>Socialización de circulo del Proceso de Evaluación del Desempeño Laboral 2023</w:t>
      </w:r>
      <w:r w:rsidR="00FD79F4">
        <w:rPr>
          <w:rFonts w:ascii="Times New Roman" w:hAnsi="Times New Roman" w:cs="Times New Roman"/>
          <w:bCs/>
          <w:sz w:val="24"/>
        </w:rPr>
        <w:t>.</w:t>
      </w:r>
    </w:p>
    <w:p w14:paraId="49FCACA1" w14:textId="59DD372A" w:rsidR="00FD79F4" w:rsidRDefault="00FD79F4" w:rsidP="00FD79F4">
      <w:pPr>
        <w:spacing w:after="0"/>
        <w:ind w:right="57"/>
        <w:jc w:val="both"/>
        <w:rPr>
          <w:rFonts w:ascii="Times New Roman" w:hAnsi="Times New Roman" w:cs="Times New Roman"/>
          <w:bCs/>
          <w:sz w:val="24"/>
        </w:rPr>
      </w:pPr>
    </w:p>
    <w:p w14:paraId="169A34C8" w14:textId="34E78D10" w:rsidR="00FD79F4" w:rsidRDefault="00FD79F4" w:rsidP="00FD79F4">
      <w:pPr>
        <w:spacing w:after="0"/>
        <w:ind w:right="57"/>
        <w:jc w:val="both"/>
        <w:rPr>
          <w:rFonts w:ascii="Times New Roman" w:hAnsi="Times New Roman" w:cs="Times New Roman"/>
          <w:bCs/>
          <w:sz w:val="24"/>
        </w:rPr>
      </w:pPr>
    </w:p>
    <w:p w14:paraId="31368524" w14:textId="77777777" w:rsidR="00FD79F4" w:rsidRPr="00FD79F4" w:rsidRDefault="00FD79F4" w:rsidP="00FD79F4">
      <w:pPr>
        <w:spacing w:after="0"/>
        <w:ind w:right="57"/>
        <w:jc w:val="both"/>
        <w:rPr>
          <w:rFonts w:ascii="Times New Roman" w:hAnsi="Times New Roman" w:cs="Times New Roman"/>
          <w:bCs/>
          <w:sz w:val="24"/>
        </w:rPr>
      </w:pPr>
    </w:p>
    <w:p w14:paraId="0E5C49AE" w14:textId="77777777" w:rsidR="00EA5C2E" w:rsidRPr="00EA5C2E" w:rsidRDefault="00EA5C2E" w:rsidP="00EA5C2E">
      <w:pPr>
        <w:spacing w:after="0"/>
        <w:ind w:right="57"/>
        <w:jc w:val="both"/>
        <w:rPr>
          <w:rFonts w:ascii="Times New Roman" w:hAnsi="Times New Roman" w:cs="Times New Roman"/>
          <w:b/>
          <w:sz w:val="24"/>
        </w:rPr>
      </w:pPr>
    </w:p>
    <w:p w14:paraId="05835655" w14:textId="77777777" w:rsidR="00EA5C2E" w:rsidRPr="00EA5C2E" w:rsidRDefault="00EA5C2E" w:rsidP="00EA5C2E">
      <w:pPr>
        <w:spacing w:after="0"/>
        <w:ind w:left="57" w:right="57"/>
        <w:jc w:val="center"/>
        <w:rPr>
          <w:rFonts w:ascii="Times New Roman" w:hAnsi="Times New Roman" w:cs="Times New Roman"/>
          <w:b/>
          <w:sz w:val="24"/>
        </w:rPr>
      </w:pPr>
      <w:r w:rsidRPr="00EA5C2E">
        <w:rPr>
          <w:rFonts w:ascii="Times New Roman" w:hAnsi="Times New Roman" w:cs="Times New Roman"/>
          <w:noProof/>
          <w:sz w:val="24"/>
        </w:rPr>
        <w:drawing>
          <wp:anchor distT="0" distB="0" distL="114300" distR="114300" simplePos="0" relativeHeight="251679744" behindDoc="1" locked="0" layoutInCell="1" allowOverlap="1" wp14:anchorId="66E89FC1" wp14:editId="662989DD">
            <wp:simplePos x="0" y="0"/>
            <wp:positionH relativeFrom="column">
              <wp:posOffset>2133600</wp:posOffset>
            </wp:positionH>
            <wp:positionV relativeFrom="paragraph">
              <wp:posOffset>0</wp:posOffset>
            </wp:positionV>
            <wp:extent cx="4171950" cy="1943100"/>
            <wp:effectExtent l="0" t="0" r="0" b="0"/>
            <wp:wrapTight wrapText="bothSides">
              <wp:wrapPolygon edited="0">
                <wp:start x="0" y="0"/>
                <wp:lineTo x="0" y="21388"/>
                <wp:lineTo x="21501" y="21388"/>
                <wp:lineTo x="21501" y="0"/>
                <wp:lineTo x="0" y="0"/>
              </wp:wrapPolygon>
            </wp:wrapTight>
            <wp:docPr id="16" name="Gráfico 16">
              <a:extLst xmlns:a="http://schemas.openxmlformats.org/drawingml/2006/main">
                <a:ext uri="{FF2B5EF4-FFF2-40B4-BE49-F238E27FC236}">
                  <a16:creationId xmlns:a16="http://schemas.microsoft.com/office/drawing/2014/main" id="{573C4F8C-CB34-4B2E-8F46-4869FD3A18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14:sizeRelV relativeFrom="margin">
              <wp14:pctHeight>0</wp14:pctHeight>
            </wp14:sizeRelV>
          </wp:anchor>
        </w:drawing>
      </w:r>
    </w:p>
    <w:p w14:paraId="1A939E3F" w14:textId="77777777" w:rsidR="00EA5C2E" w:rsidRPr="00EA5C2E" w:rsidRDefault="00EA5C2E" w:rsidP="00EA5C2E">
      <w:pPr>
        <w:spacing w:after="0"/>
        <w:ind w:left="57" w:right="57"/>
        <w:jc w:val="both"/>
        <w:rPr>
          <w:rFonts w:ascii="Times New Roman" w:hAnsi="Times New Roman" w:cs="Times New Roman"/>
          <w:b/>
          <w:sz w:val="24"/>
        </w:rPr>
      </w:pPr>
    </w:p>
    <w:p w14:paraId="2C2AA689" w14:textId="77777777" w:rsidR="00EA5C2E" w:rsidRPr="00EA5C2E" w:rsidRDefault="00EA5C2E" w:rsidP="00EA5C2E">
      <w:pPr>
        <w:spacing w:after="0"/>
        <w:ind w:left="57" w:right="57"/>
        <w:jc w:val="both"/>
        <w:rPr>
          <w:rFonts w:ascii="Times New Roman" w:hAnsi="Times New Roman" w:cs="Times New Roman"/>
          <w:sz w:val="24"/>
        </w:rPr>
      </w:pPr>
      <w:r w:rsidRPr="00EA5C2E">
        <w:rPr>
          <w:rFonts w:ascii="Times New Roman" w:hAnsi="Times New Roman" w:cs="Times New Roman"/>
          <w:bCs/>
          <w:sz w:val="24"/>
        </w:rPr>
        <w:t xml:space="preserve">Otro avance de la esta gestión es que podemos consultar nuestro volante de pago de manera online a través de la página web: </w:t>
      </w:r>
      <w:hyperlink r:id="rId29" w:history="1">
        <w:r w:rsidRPr="00EA5C2E">
          <w:rPr>
            <w:rStyle w:val="Hyperlink"/>
            <w:rFonts w:ascii="Times New Roman" w:hAnsi="Times New Roman" w:cs="Times New Roman"/>
            <w:bCs/>
            <w:sz w:val="24"/>
          </w:rPr>
          <w:t>https://map.gob.do/volantepago</w:t>
        </w:r>
      </w:hyperlink>
    </w:p>
    <w:p w14:paraId="7B43B2D4" w14:textId="069E1480" w:rsidR="00EA5C2E" w:rsidRDefault="00EA5C2E" w:rsidP="00EA5C2E">
      <w:pPr>
        <w:spacing w:after="0"/>
        <w:ind w:left="57" w:right="57"/>
        <w:jc w:val="both"/>
        <w:rPr>
          <w:rFonts w:ascii="Times New Roman" w:hAnsi="Times New Roman" w:cs="Times New Roman"/>
          <w:bCs/>
          <w:sz w:val="24"/>
        </w:rPr>
      </w:pPr>
    </w:p>
    <w:p w14:paraId="79851676" w14:textId="01BBB444" w:rsidR="00FD79F4" w:rsidRPr="00FD79F4" w:rsidRDefault="00FD79F4" w:rsidP="00FD79F4">
      <w:pPr>
        <w:rPr>
          <w:rFonts w:ascii="Times New Roman" w:hAnsi="Times New Roman" w:cs="Times New Roman"/>
          <w:sz w:val="24"/>
        </w:rPr>
      </w:pPr>
    </w:p>
    <w:p w14:paraId="18FF50E0" w14:textId="419A10E2" w:rsidR="00FD79F4" w:rsidRPr="00FD79F4" w:rsidRDefault="00FD79F4" w:rsidP="00FD79F4">
      <w:pPr>
        <w:rPr>
          <w:rFonts w:ascii="Times New Roman" w:hAnsi="Times New Roman" w:cs="Times New Roman"/>
          <w:sz w:val="24"/>
        </w:rPr>
      </w:pPr>
      <w:r w:rsidRPr="00EA5C2E">
        <w:rPr>
          <w:rFonts w:ascii="Times New Roman" w:hAnsi="Times New Roman" w:cs="Times New Roman"/>
          <w:noProof/>
          <w:sz w:val="24"/>
        </w:rPr>
        <w:lastRenderedPageBreak/>
        <w:drawing>
          <wp:anchor distT="0" distB="0" distL="114300" distR="114300" simplePos="0" relativeHeight="251680768" behindDoc="1" locked="0" layoutInCell="1" allowOverlap="1" wp14:anchorId="5C219695" wp14:editId="65C66140">
            <wp:simplePos x="0" y="0"/>
            <wp:positionH relativeFrom="column">
              <wp:posOffset>1838325</wp:posOffset>
            </wp:positionH>
            <wp:positionV relativeFrom="paragraph">
              <wp:posOffset>381635</wp:posOffset>
            </wp:positionV>
            <wp:extent cx="4476750" cy="1795145"/>
            <wp:effectExtent l="0" t="0" r="0" b="14605"/>
            <wp:wrapTight wrapText="bothSides">
              <wp:wrapPolygon edited="0">
                <wp:start x="0" y="0"/>
                <wp:lineTo x="0" y="21547"/>
                <wp:lineTo x="21508" y="21547"/>
                <wp:lineTo x="21508" y="0"/>
                <wp:lineTo x="0" y="0"/>
              </wp:wrapPolygon>
            </wp:wrapTight>
            <wp:docPr id="19" name="Gráfico 19">
              <a:extLst xmlns:a="http://schemas.openxmlformats.org/drawingml/2006/main">
                <a:ext uri="{FF2B5EF4-FFF2-40B4-BE49-F238E27FC236}">
                  <a16:creationId xmlns:a16="http://schemas.microsoft.com/office/drawing/2014/main" id="{520B6727-357F-4276-9DC0-4C4A1EC635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anchor>
        </w:drawing>
      </w:r>
    </w:p>
    <w:p w14:paraId="6F305FC8" w14:textId="43AC3C82" w:rsidR="00EA5C2E" w:rsidRPr="00EA5C2E" w:rsidRDefault="00EA5C2E" w:rsidP="00EA5C2E">
      <w:pPr>
        <w:spacing w:after="0"/>
        <w:ind w:left="57" w:right="57"/>
        <w:jc w:val="center"/>
        <w:rPr>
          <w:rFonts w:ascii="Times New Roman" w:hAnsi="Times New Roman" w:cs="Times New Roman"/>
          <w:b/>
          <w:sz w:val="24"/>
        </w:rPr>
      </w:pPr>
    </w:p>
    <w:p w14:paraId="7D9A99F3" w14:textId="77777777" w:rsidR="00FD79F4" w:rsidRDefault="00FD79F4" w:rsidP="00EA5C2E">
      <w:pPr>
        <w:spacing w:after="0"/>
        <w:ind w:left="57" w:right="57"/>
        <w:jc w:val="both"/>
        <w:rPr>
          <w:rFonts w:ascii="Times New Roman" w:hAnsi="Times New Roman" w:cs="Times New Roman"/>
          <w:bCs/>
          <w:sz w:val="24"/>
        </w:rPr>
      </w:pPr>
    </w:p>
    <w:p w14:paraId="380F3B7C" w14:textId="77777777" w:rsidR="00FD79F4" w:rsidRDefault="00FD79F4" w:rsidP="00EA5C2E">
      <w:pPr>
        <w:spacing w:after="0"/>
        <w:ind w:left="57" w:right="57"/>
        <w:jc w:val="both"/>
        <w:rPr>
          <w:rFonts w:ascii="Times New Roman" w:hAnsi="Times New Roman" w:cs="Times New Roman"/>
          <w:bCs/>
          <w:sz w:val="24"/>
        </w:rPr>
      </w:pPr>
    </w:p>
    <w:p w14:paraId="684F752D" w14:textId="77777777" w:rsidR="00FD79F4" w:rsidRDefault="00FD79F4" w:rsidP="00EA5C2E">
      <w:pPr>
        <w:spacing w:after="0"/>
        <w:ind w:left="57" w:right="57"/>
        <w:jc w:val="both"/>
        <w:rPr>
          <w:rFonts w:ascii="Times New Roman" w:hAnsi="Times New Roman" w:cs="Times New Roman"/>
          <w:bCs/>
          <w:sz w:val="24"/>
        </w:rPr>
      </w:pPr>
    </w:p>
    <w:p w14:paraId="2DD763BC" w14:textId="3B69E3A8" w:rsidR="00EA5C2E" w:rsidRPr="00EA5C2E" w:rsidRDefault="00EA5C2E" w:rsidP="00EA5C2E">
      <w:pPr>
        <w:spacing w:after="0"/>
        <w:ind w:left="57" w:right="57"/>
        <w:jc w:val="both"/>
        <w:rPr>
          <w:rFonts w:ascii="Times New Roman" w:hAnsi="Times New Roman" w:cs="Times New Roman"/>
          <w:bCs/>
          <w:sz w:val="24"/>
        </w:rPr>
      </w:pPr>
      <w:r w:rsidRPr="00EA5C2E">
        <w:rPr>
          <w:rFonts w:ascii="Times New Roman" w:hAnsi="Times New Roman" w:cs="Times New Roman"/>
          <w:bCs/>
          <w:sz w:val="24"/>
        </w:rPr>
        <w:t>El personal seleccionado que cumple con el perfil del puesto es 100%.</w:t>
      </w:r>
    </w:p>
    <w:p w14:paraId="3B19E250" w14:textId="77777777" w:rsidR="00EA5C2E" w:rsidRPr="00EA5C2E" w:rsidRDefault="00EA5C2E" w:rsidP="00EA5C2E">
      <w:pPr>
        <w:spacing w:after="0"/>
        <w:ind w:left="57" w:right="57"/>
        <w:jc w:val="both"/>
        <w:rPr>
          <w:rFonts w:ascii="Times New Roman" w:hAnsi="Times New Roman" w:cs="Times New Roman"/>
          <w:b/>
          <w:sz w:val="24"/>
        </w:rPr>
      </w:pPr>
    </w:p>
    <w:p w14:paraId="6B0BE7AF" w14:textId="77777777" w:rsidR="00EA5C2E" w:rsidRPr="00EA5C2E" w:rsidRDefault="00EA5C2E" w:rsidP="00EA5C2E">
      <w:pPr>
        <w:spacing w:after="0"/>
        <w:ind w:right="57"/>
        <w:rPr>
          <w:rFonts w:ascii="Times New Roman" w:hAnsi="Times New Roman" w:cs="Times New Roman"/>
          <w:b/>
          <w:color w:val="385623" w:themeColor="accent6" w:themeShade="80"/>
          <w:sz w:val="24"/>
        </w:rPr>
      </w:pPr>
    </w:p>
    <w:p w14:paraId="38A508A6" w14:textId="77777777" w:rsidR="00FD79F4" w:rsidRDefault="00FD79F4" w:rsidP="00EA5C2E">
      <w:pPr>
        <w:spacing w:after="0"/>
        <w:ind w:left="57" w:right="57"/>
        <w:jc w:val="center"/>
        <w:rPr>
          <w:rFonts w:ascii="Times New Roman" w:hAnsi="Times New Roman" w:cs="Times New Roman"/>
          <w:b/>
          <w:color w:val="385623" w:themeColor="accent6" w:themeShade="80"/>
          <w:sz w:val="24"/>
        </w:rPr>
      </w:pPr>
    </w:p>
    <w:p w14:paraId="575D33F4" w14:textId="77777777" w:rsidR="00FD79F4" w:rsidRDefault="00FD79F4" w:rsidP="00EA5C2E">
      <w:pPr>
        <w:spacing w:after="0"/>
        <w:ind w:left="57" w:right="57"/>
        <w:jc w:val="center"/>
        <w:rPr>
          <w:rFonts w:ascii="Times New Roman" w:hAnsi="Times New Roman" w:cs="Times New Roman"/>
          <w:b/>
          <w:color w:val="385623" w:themeColor="accent6" w:themeShade="80"/>
          <w:sz w:val="24"/>
        </w:rPr>
      </w:pPr>
    </w:p>
    <w:p w14:paraId="454F711B" w14:textId="77777777" w:rsidR="00FD79F4" w:rsidRDefault="00FD79F4" w:rsidP="00EA5C2E">
      <w:pPr>
        <w:spacing w:after="0"/>
        <w:ind w:left="57" w:right="57"/>
        <w:jc w:val="center"/>
        <w:rPr>
          <w:rFonts w:ascii="Times New Roman" w:hAnsi="Times New Roman" w:cs="Times New Roman"/>
          <w:b/>
          <w:color w:val="385623" w:themeColor="accent6" w:themeShade="80"/>
          <w:sz w:val="24"/>
        </w:rPr>
      </w:pPr>
    </w:p>
    <w:p w14:paraId="42C40F7F" w14:textId="30D22771" w:rsidR="00EA5C2E" w:rsidRDefault="00FD79F4" w:rsidP="00EA5C2E">
      <w:pPr>
        <w:spacing w:after="0"/>
        <w:ind w:left="57" w:right="57"/>
        <w:jc w:val="center"/>
        <w:rPr>
          <w:rFonts w:ascii="Times New Roman" w:hAnsi="Times New Roman" w:cs="Times New Roman"/>
          <w:b/>
          <w:color w:val="385623" w:themeColor="accent6" w:themeShade="80"/>
          <w:sz w:val="28"/>
          <w:szCs w:val="28"/>
        </w:rPr>
      </w:pPr>
      <w:r w:rsidRPr="00EA5C2E">
        <w:rPr>
          <w:rFonts w:ascii="Times New Roman" w:hAnsi="Times New Roman" w:cs="Times New Roman"/>
          <w:noProof/>
          <w:sz w:val="24"/>
        </w:rPr>
        <w:drawing>
          <wp:anchor distT="0" distB="0" distL="114300" distR="114300" simplePos="0" relativeHeight="251681792" behindDoc="1" locked="0" layoutInCell="1" allowOverlap="1" wp14:anchorId="3BE0D979" wp14:editId="08F42523">
            <wp:simplePos x="0" y="0"/>
            <wp:positionH relativeFrom="column">
              <wp:posOffset>2066925</wp:posOffset>
            </wp:positionH>
            <wp:positionV relativeFrom="paragraph">
              <wp:posOffset>205740</wp:posOffset>
            </wp:positionV>
            <wp:extent cx="4267200" cy="1704975"/>
            <wp:effectExtent l="0" t="0" r="0" b="9525"/>
            <wp:wrapTight wrapText="bothSides">
              <wp:wrapPolygon edited="0">
                <wp:start x="0" y="0"/>
                <wp:lineTo x="0" y="21479"/>
                <wp:lineTo x="21504" y="21479"/>
                <wp:lineTo x="21504" y="0"/>
                <wp:lineTo x="0" y="0"/>
              </wp:wrapPolygon>
            </wp:wrapTight>
            <wp:docPr id="44" name="Gráfico 44">
              <a:extLst xmlns:a="http://schemas.openxmlformats.org/drawingml/2006/main">
                <a:ext uri="{FF2B5EF4-FFF2-40B4-BE49-F238E27FC236}">
                  <a16:creationId xmlns:a16="http://schemas.microsoft.com/office/drawing/2014/main" id="{7285ACCE-7FE4-4E5C-94E3-F1D5A861E9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anchor>
        </w:drawing>
      </w:r>
      <w:r w:rsidR="00EA5C2E" w:rsidRPr="00FD79F4">
        <w:rPr>
          <w:rFonts w:ascii="Times New Roman" w:hAnsi="Times New Roman" w:cs="Times New Roman"/>
          <w:b/>
          <w:color w:val="385623" w:themeColor="accent6" w:themeShade="80"/>
          <w:sz w:val="28"/>
          <w:szCs w:val="28"/>
        </w:rPr>
        <w:t>Dirección Jurídic</w:t>
      </w:r>
      <w:r>
        <w:rPr>
          <w:rFonts w:ascii="Times New Roman" w:hAnsi="Times New Roman" w:cs="Times New Roman"/>
          <w:b/>
          <w:color w:val="385623" w:themeColor="accent6" w:themeShade="80"/>
          <w:sz w:val="28"/>
          <w:szCs w:val="28"/>
        </w:rPr>
        <w:t>a</w:t>
      </w:r>
    </w:p>
    <w:p w14:paraId="093FD5C6" w14:textId="77777777" w:rsidR="00FD79F4" w:rsidRPr="00FD79F4" w:rsidRDefault="00FD79F4" w:rsidP="00EA5C2E">
      <w:pPr>
        <w:spacing w:after="0"/>
        <w:ind w:left="57" w:right="57"/>
        <w:jc w:val="center"/>
        <w:rPr>
          <w:rFonts w:ascii="Times New Roman" w:hAnsi="Times New Roman" w:cs="Times New Roman"/>
          <w:b/>
          <w:color w:val="385623" w:themeColor="accent6" w:themeShade="80"/>
          <w:sz w:val="28"/>
          <w:szCs w:val="28"/>
        </w:rPr>
      </w:pPr>
    </w:p>
    <w:p w14:paraId="76935CC4" w14:textId="15552909" w:rsidR="00EA5C2E" w:rsidRPr="00EA5C2E" w:rsidRDefault="00EA5C2E" w:rsidP="00EA5C2E">
      <w:pPr>
        <w:spacing w:after="0"/>
        <w:ind w:left="57" w:right="57"/>
        <w:jc w:val="center"/>
        <w:rPr>
          <w:rFonts w:ascii="Times New Roman" w:hAnsi="Times New Roman" w:cs="Times New Roman"/>
          <w:b/>
          <w:sz w:val="24"/>
        </w:rPr>
      </w:pPr>
    </w:p>
    <w:p w14:paraId="1269F7EB" w14:textId="77777777" w:rsidR="00FD79F4" w:rsidRDefault="00FD79F4" w:rsidP="00EA5C2E">
      <w:pPr>
        <w:spacing w:after="0"/>
        <w:ind w:left="57" w:right="57"/>
        <w:jc w:val="both"/>
        <w:rPr>
          <w:rFonts w:ascii="Times New Roman" w:hAnsi="Times New Roman" w:cs="Times New Roman"/>
          <w:bCs/>
          <w:sz w:val="24"/>
        </w:rPr>
      </w:pPr>
    </w:p>
    <w:p w14:paraId="135AB670" w14:textId="77777777" w:rsidR="00FD79F4" w:rsidRDefault="00FD79F4" w:rsidP="00EA5C2E">
      <w:pPr>
        <w:spacing w:after="0"/>
        <w:ind w:left="57" w:right="57"/>
        <w:jc w:val="both"/>
        <w:rPr>
          <w:rFonts w:ascii="Times New Roman" w:hAnsi="Times New Roman" w:cs="Times New Roman"/>
          <w:bCs/>
          <w:sz w:val="24"/>
        </w:rPr>
      </w:pPr>
    </w:p>
    <w:p w14:paraId="0E5ABF0C" w14:textId="0658AFBE" w:rsidR="00EA5C2E" w:rsidRPr="00EA5C2E" w:rsidRDefault="00EA5C2E" w:rsidP="00EA5C2E">
      <w:pPr>
        <w:spacing w:after="0"/>
        <w:ind w:left="57" w:right="57"/>
        <w:jc w:val="both"/>
        <w:rPr>
          <w:rFonts w:ascii="Times New Roman" w:hAnsi="Times New Roman" w:cs="Times New Roman"/>
          <w:b/>
          <w:bCs/>
          <w:sz w:val="24"/>
        </w:rPr>
      </w:pPr>
      <w:r w:rsidRPr="00EA5C2E">
        <w:rPr>
          <w:rFonts w:ascii="Times New Roman" w:hAnsi="Times New Roman" w:cs="Times New Roman"/>
          <w:bCs/>
          <w:sz w:val="24"/>
        </w:rPr>
        <w:t xml:space="preserve">Este producto está programado para los </w:t>
      </w:r>
      <w:r w:rsidRPr="00EA5C2E">
        <w:rPr>
          <w:rFonts w:ascii="Times New Roman" w:hAnsi="Times New Roman" w:cs="Times New Roman"/>
          <w:sz w:val="24"/>
        </w:rPr>
        <w:t>cuatro trimestres</w:t>
      </w:r>
      <w:r w:rsidRPr="00EA5C2E">
        <w:rPr>
          <w:rFonts w:ascii="Times New Roman" w:hAnsi="Times New Roman" w:cs="Times New Roman"/>
          <w:b/>
          <w:bCs/>
          <w:sz w:val="24"/>
        </w:rPr>
        <w:t>.</w:t>
      </w:r>
    </w:p>
    <w:p w14:paraId="5A858950" w14:textId="5A47EFBA" w:rsidR="00EA5C2E" w:rsidRPr="00EA5C2E" w:rsidRDefault="00EA5C2E" w:rsidP="00EA5C2E">
      <w:pPr>
        <w:spacing w:after="0"/>
        <w:ind w:left="426" w:right="57"/>
        <w:jc w:val="both"/>
        <w:rPr>
          <w:rFonts w:ascii="Times New Roman" w:hAnsi="Times New Roman" w:cs="Times New Roman"/>
          <w:b/>
          <w:bCs/>
          <w:sz w:val="24"/>
        </w:rPr>
      </w:pPr>
    </w:p>
    <w:p w14:paraId="4FF196F5" w14:textId="77777777" w:rsidR="00EA5C2E" w:rsidRPr="00EA5C2E" w:rsidRDefault="00EA5C2E" w:rsidP="00EA5C2E">
      <w:pPr>
        <w:tabs>
          <w:tab w:val="left" w:pos="8100"/>
        </w:tabs>
        <w:jc w:val="both"/>
        <w:rPr>
          <w:rFonts w:ascii="Times New Roman" w:hAnsi="Times New Roman" w:cs="Times New Roman"/>
          <w:bCs/>
          <w:sz w:val="24"/>
        </w:rPr>
      </w:pPr>
    </w:p>
    <w:p w14:paraId="07BD2318" w14:textId="77777777" w:rsidR="00FD79F4" w:rsidRDefault="00FD79F4" w:rsidP="00EA5C2E">
      <w:pPr>
        <w:tabs>
          <w:tab w:val="left" w:pos="8100"/>
        </w:tabs>
        <w:jc w:val="both"/>
        <w:rPr>
          <w:rFonts w:ascii="Times New Roman" w:hAnsi="Times New Roman" w:cs="Times New Roman"/>
          <w:bCs/>
          <w:sz w:val="24"/>
        </w:rPr>
      </w:pPr>
    </w:p>
    <w:p w14:paraId="02390721" w14:textId="76A8C402" w:rsidR="00EA5C2E" w:rsidRPr="00EA5C2E" w:rsidRDefault="00FD79F4" w:rsidP="00EA5C2E">
      <w:pPr>
        <w:tabs>
          <w:tab w:val="left" w:pos="8100"/>
        </w:tabs>
        <w:jc w:val="both"/>
        <w:rPr>
          <w:rFonts w:ascii="Times New Roman" w:hAnsi="Times New Roman" w:cs="Times New Roman"/>
          <w:bCs/>
          <w:sz w:val="24"/>
        </w:rPr>
      </w:pPr>
      <w:r w:rsidRPr="00EA5C2E">
        <w:rPr>
          <w:rFonts w:ascii="Times New Roman" w:hAnsi="Times New Roman" w:cs="Times New Roman"/>
          <w:noProof/>
        </w:rPr>
        <w:drawing>
          <wp:anchor distT="0" distB="0" distL="114300" distR="114300" simplePos="0" relativeHeight="251682816" behindDoc="1" locked="0" layoutInCell="1" allowOverlap="1" wp14:anchorId="78EF7978" wp14:editId="0837D3C8">
            <wp:simplePos x="0" y="0"/>
            <wp:positionH relativeFrom="margin">
              <wp:align>right</wp:align>
            </wp:positionH>
            <wp:positionV relativeFrom="paragraph">
              <wp:posOffset>310515</wp:posOffset>
            </wp:positionV>
            <wp:extent cx="4133850" cy="1914525"/>
            <wp:effectExtent l="0" t="0" r="0" b="9525"/>
            <wp:wrapTight wrapText="bothSides">
              <wp:wrapPolygon edited="0">
                <wp:start x="0" y="0"/>
                <wp:lineTo x="0" y="21493"/>
                <wp:lineTo x="21500" y="21493"/>
                <wp:lineTo x="21500" y="0"/>
                <wp:lineTo x="0" y="0"/>
              </wp:wrapPolygon>
            </wp:wrapTight>
            <wp:docPr id="12" name="Gráfico 12">
              <a:extLst xmlns:a="http://schemas.openxmlformats.org/drawingml/2006/main">
                <a:ext uri="{FF2B5EF4-FFF2-40B4-BE49-F238E27FC236}">
                  <a16:creationId xmlns:a16="http://schemas.microsoft.com/office/drawing/2014/main" id="{40E4F3A5-205D-43E3-B2D4-BF03788E6F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anchor>
        </w:drawing>
      </w:r>
      <w:r w:rsidR="00EA5C2E" w:rsidRPr="00EA5C2E">
        <w:rPr>
          <w:rFonts w:ascii="Times New Roman" w:hAnsi="Times New Roman" w:cs="Times New Roman"/>
          <w:bCs/>
          <w:sz w:val="24"/>
        </w:rPr>
        <w:t>En fecha 10 del mes de mayo del año 1970, fue promulgada la ley Numero 549 que creo la D</w:t>
      </w:r>
      <w:r>
        <w:rPr>
          <w:rFonts w:ascii="Times New Roman" w:hAnsi="Times New Roman" w:cs="Times New Roman"/>
          <w:bCs/>
          <w:sz w:val="24"/>
        </w:rPr>
        <w:t xml:space="preserve">irección </w:t>
      </w:r>
      <w:r w:rsidR="00EA5C2E" w:rsidRPr="00EA5C2E">
        <w:rPr>
          <w:rFonts w:ascii="Times New Roman" w:hAnsi="Times New Roman" w:cs="Times New Roman"/>
          <w:bCs/>
          <w:sz w:val="24"/>
        </w:rPr>
        <w:t>G</w:t>
      </w:r>
      <w:r>
        <w:rPr>
          <w:rFonts w:ascii="Times New Roman" w:hAnsi="Times New Roman" w:cs="Times New Roman"/>
          <w:bCs/>
          <w:sz w:val="24"/>
        </w:rPr>
        <w:t>eneral</w:t>
      </w:r>
      <w:r w:rsidR="00EA5C2E" w:rsidRPr="00EA5C2E">
        <w:rPr>
          <w:rFonts w:ascii="Times New Roman" w:hAnsi="Times New Roman" w:cs="Times New Roman"/>
          <w:bCs/>
          <w:sz w:val="24"/>
        </w:rPr>
        <w:t xml:space="preserve"> </w:t>
      </w:r>
      <w:r>
        <w:rPr>
          <w:rFonts w:ascii="Times New Roman" w:hAnsi="Times New Roman" w:cs="Times New Roman"/>
          <w:bCs/>
          <w:sz w:val="24"/>
        </w:rPr>
        <w:t>de</w:t>
      </w:r>
      <w:r w:rsidR="00EA5C2E" w:rsidRPr="00EA5C2E">
        <w:rPr>
          <w:rFonts w:ascii="Times New Roman" w:hAnsi="Times New Roman" w:cs="Times New Roman"/>
          <w:bCs/>
          <w:sz w:val="24"/>
        </w:rPr>
        <w:t xml:space="preserve"> P</w:t>
      </w:r>
      <w:r>
        <w:rPr>
          <w:rFonts w:ascii="Times New Roman" w:hAnsi="Times New Roman" w:cs="Times New Roman"/>
          <w:bCs/>
          <w:sz w:val="24"/>
        </w:rPr>
        <w:t>asaportes</w:t>
      </w:r>
      <w:r w:rsidR="00EA5C2E" w:rsidRPr="00EA5C2E">
        <w:rPr>
          <w:rFonts w:ascii="Times New Roman" w:hAnsi="Times New Roman" w:cs="Times New Roman"/>
          <w:bCs/>
          <w:sz w:val="24"/>
        </w:rPr>
        <w:t xml:space="preserve">, bajo la dependencia de la Secretaria de Estado de Relaciones Exteriores hoy </w:t>
      </w:r>
      <w:r>
        <w:rPr>
          <w:rFonts w:ascii="Times New Roman" w:hAnsi="Times New Roman" w:cs="Times New Roman"/>
          <w:bCs/>
          <w:sz w:val="24"/>
        </w:rPr>
        <w:t>M</w:t>
      </w:r>
      <w:r w:rsidRPr="00EA5C2E">
        <w:rPr>
          <w:rFonts w:ascii="Times New Roman" w:hAnsi="Times New Roman" w:cs="Times New Roman"/>
          <w:bCs/>
          <w:sz w:val="24"/>
        </w:rPr>
        <w:t xml:space="preserve">inistro de </w:t>
      </w:r>
      <w:r>
        <w:rPr>
          <w:rFonts w:ascii="Times New Roman" w:hAnsi="Times New Roman" w:cs="Times New Roman"/>
          <w:bCs/>
          <w:sz w:val="24"/>
        </w:rPr>
        <w:t>R</w:t>
      </w:r>
      <w:r w:rsidRPr="00EA5C2E">
        <w:rPr>
          <w:rFonts w:ascii="Times New Roman" w:hAnsi="Times New Roman" w:cs="Times New Roman"/>
          <w:bCs/>
          <w:sz w:val="24"/>
        </w:rPr>
        <w:t xml:space="preserve">elaciones </w:t>
      </w:r>
      <w:r>
        <w:rPr>
          <w:rFonts w:ascii="Times New Roman" w:hAnsi="Times New Roman" w:cs="Times New Roman"/>
          <w:bCs/>
          <w:sz w:val="24"/>
        </w:rPr>
        <w:t>E</w:t>
      </w:r>
      <w:r w:rsidRPr="00EA5C2E">
        <w:rPr>
          <w:rFonts w:ascii="Times New Roman" w:hAnsi="Times New Roman" w:cs="Times New Roman"/>
          <w:bCs/>
          <w:sz w:val="24"/>
        </w:rPr>
        <w:t>xteriores</w:t>
      </w:r>
      <w:r w:rsidR="00EA5C2E" w:rsidRPr="00EA5C2E">
        <w:rPr>
          <w:rFonts w:ascii="Times New Roman" w:hAnsi="Times New Roman" w:cs="Times New Roman"/>
          <w:bCs/>
          <w:sz w:val="24"/>
        </w:rPr>
        <w:t>, con las atribuciones y deberes que habían correspondido hasta el momento al encargado de la División de Pasaportes de dicha Secretaria de Estado y para el 08 de octubre del año 1971, fue promulgada la ley 208 sobre pasaportes, que ratifica la condición de documento oficial para los dominicanos (as) viajar al exterior.</w:t>
      </w:r>
    </w:p>
    <w:p w14:paraId="60D33376" w14:textId="77777777" w:rsidR="00EA5C2E" w:rsidRPr="00EA5C2E" w:rsidRDefault="00EA5C2E" w:rsidP="00736AE5">
      <w:pPr>
        <w:tabs>
          <w:tab w:val="left" w:pos="8100"/>
        </w:tabs>
        <w:jc w:val="both"/>
        <w:rPr>
          <w:rFonts w:ascii="Times New Roman" w:hAnsi="Times New Roman" w:cs="Times New Roman"/>
          <w:bCs/>
          <w:sz w:val="24"/>
        </w:rPr>
      </w:pPr>
      <w:r w:rsidRPr="00EA5C2E">
        <w:rPr>
          <w:rFonts w:ascii="Times New Roman" w:hAnsi="Times New Roman" w:cs="Times New Roman"/>
          <w:bCs/>
          <w:sz w:val="24"/>
        </w:rPr>
        <w:t xml:space="preserve">El presente anteproyecto de ley tiene como finalidad regular todo lo concerniente a la emisión y renovación de los pasaportes ordinarios, oficiales y diplomáticos. </w:t>
      </w:r>
    </w:p>
    <w:p w14:paraId="216A11BC" w14:textId="1BEFDA21" w:rsidR="00EA5C2E" w:rsidRPr="00EA5C2E" w:rsidRDefault="00FD79F4" w:rsidP="00EA5C2E">
      <w:pPr>
        <w:spacing w:after="0"/>
        <w:ind w:left="57" w:right="57"/>
        <w:jc w:val="both"/>
        <w:rPr>
          <w:rFonts w:ascii="Times New Roman" w:hAnsi="Times New Roman" w:cs="Times New Roman"/>
          <w:b/>
          <w:bCs/>
          <w:sz w:val="24"/>
        </w:rPr>
      </w:pPr>
      <w:r w:rsidRPr="00EA5C2E">
        <w:rPr>
          <w:rFonts w:ascii="Times New Roman" w:hAnsi="Times New Roman" w:cs="Times New Roman"/>
          <w:noProof/>
        </w:rPr>
        <w:lastRenderedPageBreak/>
        <w:drawing>
          <wp:anchor distT="0" distB="0" distL="114300" distR="114300" simplePos="0" relativeHeight="251683840" behindDoc="1" locked="0" layoutInCell="1" allowOverlap="1" wp14:anchorId="1465E6BE" wp14:editId="58B8DF7B">
            <wp:simplePos x="0" y="0"/>
            <wp:positionH relativeFrom="column">
              <wp:posOffset>2409190</wp:posOffset>
            </wp:positionH>
            <wp:positionV relativeFrom="paragraph">
              <wp:posOffset>171450</wp:posOffset>
            </wp:positionV>
            <wp:extent cx="3990975" cy="1743075"/>
            <wp:effectExtent l="0" t="0" r="9525" b="9525"/>
            <wp:wrapTight wrapText="bothSides">
              <wp:wrapPolygon edited="0">
                <wp:start x="0" y="0"/>
                <wp:lineTo x="0" y="21482"/>
                <wp:lineTo x="21548" y="21482"/>
                <wp:lineTo x="21548" y="0"/>
                <wp:lineTo x="0" y="0"/>
              </wp:wrapPolygon>
            </wp:wrapTight>
            <wp:docPr id="13" name="Gráfico 13">
              <a:extLst xmlns:a="http://schemas.openxmlformats.org/drawingml/2006/main">
                <a:ext uri="{FF2B5EF4-FFF2-40B4-BE49-F238E27FC236}">
                  <a16:creationId xmlns:a16="http://schemas.microsoft.com/office/drawing/2014/main" id="{172DD65D-63DC-B77E-D887-F833A6D732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margin">
              <wp14:pctWidth>0</wp14:pctWidth>
            </wp14:sizeRelH>
          </wp:anchor>
        </w:drawing>
      </w:r>
    </w:p>
    <w:p w14:paraId="7D3717EF" w14:textId="5D0174EF" w:rsidR="00EA5C2E" w:rsidRPr="00EA5C2E" w:rsidRDefault="00EA5C2E" w:rsidP="00EA5C2E">
      <w:pPr>
        <w:spacing w:after="0"/>
        <w:ind w:left="426" w:right="57"/>
        <w:jc w:val="both"/>
        <w:rPr>
          <w:rFonts w:ascii="Times New Roman" w:hAnsi="Times New Roman" w:cs="Times New Roman"/>
          <w:b/>
          <w:bCs/>
          <w:sz w:val="24"/>
        </w:rPr>
      </w:pPr>
    </w:p>
    <w:p w14:paraId="459E2655" w14:textId="77777777" w:rsidR="00EA5C2E" w:rsidRPr="00EA5C2E" w:rsidRDefault="00EA5C2E" w:rsidP="00EA5C2E">
      <w:pPr>
        <w:spacing w:after="0"/>
        <w:ind w:left="57" w:right="57"/>
        <w:jc w:val="both"/>
        <w:rPr>
          <w:rFonts w:ascii="Times New Roman" w:hAnsi="Times New Roman" w:cs="Times New Roman"/>
          <w:b/>
          <w:bCs/>
          <w:sz w:val="24"/>
        </w:rPr>
      </w:pPr>
    </w:p>
    <w:p w14:paraId="5F31641E" w14:textId="77777777" w:rsidR="00EA5C2E" w:rsidRPr="00EA5C2E" w:rsidRDefault="00EA5C2E" w:rsidP="00EA5C2E">
      <w:pPr>
        <w:spacing w:after="0"/>
        <w:ind w:left="57" w:right="57"/>
        <w:jc w:val="both"/>
        <w:rPr>
          <w:rFonts w:ascii="Times New Roman" w:hAnsi="Times New Roman" w:cs="Times New Roman"/>
          <w:sz w:val="24"/>
        </w:rPr>
      </w:pPr>
      <w:r w:rsidRPr="00EA5C2E">
        <w:rPr>
          <w:rFonts w:ascii="Times New Roman" w:hAnsi="Times New Roman" w:cs="Times New Roman"/>
          <w:sz w:val="24"/>
        </w:rPr>
        <w:t xml:space="preserve">Los acuerdos y convenios solo ha avanzo en un 50%, el cual solo se logró un acuerdo con el DNI. Esperamos que para el próximo año tengamos un porcentaje satisfactorio y cumplir con los mismo. </w:t>
      </w:r>
    </w:p>
    <w:p w14:paraId="04DAB98E" w14:textId="77777777" w:rsidR="00EA5C2E" w:rsidRPr="00EA5C2E" w:rsidRDefault="00EA5C2E" w:rsidP="00EA5C2E">
      <w:pPr>
        <w:spacing w:after="0"/>
        <w:ind w:right="57"/>
        <w:jc w:val="both"/>
        <w:rPr>
          <w:rFonts w:ascii="Times New Roman" w:hAnsi="Times New Roman" w:cs="Times New Roman"/>
          <w:b/>
          <w:bCs/>
          <w:sz w:val="24"/>
        </w:rPr>
      </w:pPr>
    </w:p>
    <w:p w14:paraId="560D2A37" w14:textId="77777777" w:rsidR="00EA5C2E" w:rsidRPr="00EA5C2E" w:rsidRDefault="00EA5C2E" w:rsidP="00EA5C2E">
      <w:pPr>
        <w:spacing w:after="0"/>
        <w:ind w:left="57" w:right="57"/>
        <w:jc w:val="both"/>
        <w:rPr>
          <w:rFonts w:ascii="Times New Roman" w:hAnsi="Times New Roman" w:cs="Times New Roman"/>
          <w:b/>
          <w:sz w:val="24"/>
        </w:rPr>
      </w:pPr>
    </w:p>
    <w:p w14:paraId="3CCD1D13" w14:textId="77777777" w:rsidR="00FD79F4" w:rsidRDefault="00FD79F4" w:rsidP="00EA5C2E">
      <w:pPr>
        <w:spacing w:after="0"/>
        <w:ind w:left="57" w:right="57"/>
        <w:jc w:val="center"/>
        <w:rPr>
          <w:rFonts w:ascii="Times New Roman" w:hAnsi="Times New Roman" w:cs="Times New Roman"/>
          <w:b/>
          <w:color w:val="385623" w:themeColor="accent6" w:themeShade="80"/>
          <w:sz w:val="24"/>
        </w:rPr>
      </w:pPr>
      <w:bookmarkStart w:id="1" w:name="_Hlk114827528"/>
    </w:p>
    <w:p w14:paraId="143368E3" w14:textId="77777777" w:rsidR="00FD79F4" w:rsidRDefault="00FD79F4" w:rsidP="00EA5C2E">
      <w:pPr>
        <w:spacing w:after="0"/>
        <w:ind w:left="57" w:right="57"/>
        <w:jc w:val="center"/>
        <w:rPr>
          <w:rFonts w:ascii="Times New Roman" w:hAnsi="Times New Roman" w:cs="Times New Roman"/>
          <w:b/>
          <w:color w:val="385623" w:themeColor="accent6" w:themeShade="80"/>
          <w:sz w:val="24"/>
        </w:rPr>
      </w:pPr>
    </w:p>
    <w:p w14:paraId="52197192" w14:textId="5C5700A1" w:rsidR="00EA5C2E" w:rsidRPr="00FD79F4" w:rsidRDefault="00EA5C2E" w:rsidP="00EA5C2E">
      <w:pPr>
        <w:spacing w:after="0"/>
        <w:ind w:left="57" w:right="57"/>
        <w:jc w:val="center"/>
        <w:rPr>
          <w:rFonts w:ascii="Times New Roman" w:hAnsi="Times New Roman" w:cs="Times New Roman"/>
          <w:b/>
          <w:color w:val="385623" w:themeColor="accent6" w:themeShade="80"/>
          <w:sz w:val="28"/>
          <w:szCs w:val="28"/>
        </w:rPr>
      </w:pPr>
      <w:r w:rsidRPr="00FD79F4">
        <w:rPr>
          <w:rFonts w:ascii="Times New Roman" w:hAnsi="Times New Roman" w:cs="Times New Roman"/>
          <w:b/>
          <w:color w:val="385623" w:themeColor="accent6" w:themeShade="80"/>
          <w:sz w:val="28"/>
          <w:szCs w:val="28"/>
        </w:rPr>
        <w:t>Dirección de Tecnología</w:t>
      </w:r>
    </w:p>
    <w:p w14:paraId="529A90AB" w14:textId="0BC423F9" w:rsidR="00FD79F4" w:rsidRPr="00EA5C2E" w:rsidRDefault="00FD79F4" w:rsidP="00EA5C2E">
      <w:pPr>
        <w:spacing w:after="0"/>
        <w:ind w:left="57" w:right="57"/>
        <w:jc w:val="center"/>
        <w:rPr>
          <w:rFonts w:ascii="Times New Roman" w:hAnsi="Times New Roman" w:cs="Times New Roman"/>
          <w:b/>
          <w:color w:val="385623" w:themeColor="accent6" w:themeShade="80"/>
          <w:sz w:val="24"/>
        </w:rPr>
      </w:pPr>
      <w:r w:rsidRPr="00EA5C2E">
        <w:rPr>
          <w:rFonts w:ascii="Times New Roman" w:hAnsi="Times New Roman" w:cs="Times New Roman"/>
          <w:noProof/>
          <w:sz w:val="24"/>
        </w:rPr>
        <w:drawing>
          <wp:anchor distT="0" distB="0" distL="114300" distR="114300" simplePos="0" relativeHeight="251684864" behindDoc="1" locked="0" layoutInCell="1" allowOverlap="1" wp14:anchorId="6D94FBDE" wp14:editId="5C110290">
            <wp:simplePos x="0" y="0"/>
            <wp:positionH relativeFrom="column">
              <wp:posOffset>3056890</wp:posOffset>
            </wp:positionH>
            <wp:positionV relativeFrom="paragraph">
              <wp:posOffset>174625</wp:posOffset>
            </wp:positionV>
            <wp:extent cx="3340735" cy="1743710"/>
            <wp:effectExtent l="0" t="0" r="12065" b="8890"/>
            <wp:wrapTight wrapText="bothSides">
              <wp:wrapPolygon edited="0">
                <wp:start x="0" y="0"/>
                <wp:lineTo x="0" y="21474"/>
                <wp:lineTo x="21555" y="21474"/>
                <wp:lineTo x="21555" y="0"/>
                <wp:lineTo x="0" y="0"/>
              </wp:wrapPolygon>
            </wp:wrapTight>
            <wp:docPr id="23" name="Gráfico 23">
              <a:extLst xmlns:a="http://schemas.openxmlformats.org/drawingml/2006/main">
                <a:ext uri="{FF2B5EF4-FFF2-40B4-BE49-F238E27FC236}">
                  <a16:creationId xmlns:a16="http://schemas.microsoft.com/office/drawing/2014/main" id="{868AF2FD-CE6C-4C3B-96A3-FD31C35A7E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anchor>
        </w:drawing>
      </w:r>
    </w:p>
    <w:p w14:paraId="3526D5F7" w14:textId="66093F09" w:rsidR="00EA5C2E" w:rsidRPr="00EA5C2E" w:rsidRDefault="00EA5C2E" w:rsidP="00EA5C2E">
      <w:pPr>
        <w:spacing w:after="0"/>
        <w:ind w:left="284" w:right="57"/>
        <w:jc w:val="center"/>
        <w:rPr>
          <w:rFonts w:ascii="Times New Roman" w:hAnsi="Times New Roman" w:cs="Times New Roman"/>
          <w:b/>
          <w:sz w:val="24"/>
        </w:rPr>
      </w:pPr>
    </w:p>
    <w:p w14:paraId="2DEB3C19" w14:textId="77777777" w:rsidR="00EA5C2E" w:rsidRPr="00EA5C2E" w:rsidRDefault="00EA5C2E" w:rsidP="00EA5C2E">
      <w:pPr>
        <w:spacing w:after="0"/>
        <w:ind w:left="57" w:right="57"/>
        <w:jc w:val="both"/>
        <w:rPr>
          <w:rFonts w:ascii="Times New Roman" w:hAnsi="Times New Roman" w:cs="Times New Roman"/>
          <w:bCs/>
          <w:sz w:val="24"/>
        </w:rPr>
      </w:pPr>
    </w:p>
    <w:p w14:paraId="346D5CFB" w14:textId="0862C666" w:rsidR="00EA5C2E" w:rsidRDefault="00EA5C2E" w:rsidP="00EA5C2E">
      <w:pPr>
        <w:spacing w:after="0"/>
        <w:ind w:left="57" w:right="57"/>
        <w:jc w:val="both"/>
        <w:rPr>
          <w:rFonts w:ascii="Times New Roman" w:hAnsi="Times New Roman" w:cs="Times New Roman"/>
          <w:bCs/>
          <w:sz w:val="24"/>
        </w:rPr>
      </w:pPr>
      <w:r w:rsidRPr="00EA5C2E">
        <w:rPr>
          <w:rFonts w:ascii="Times New Roman" w:hAnsi="Times New Roman" w:cs="Times New Roman"/>
          <w:bCs/>
          <w:sz w:val="24"/>
        </w:rPr>
        <w:t xml:space="preserve">La </w:t>
      </w:r>
      <w:r w:rsidR="00AA30DC">
        <w:rPr>
          <w:rFonts w:ascii="Times New Roman" w:hAnsi="Times New Roman" w:cs="Times New Roman"/>
          <w:bCs/>
          <w:sz w:val="24"/>
        </w:rPr>
        <w:t>D</w:t>
      </w:r>
      <w:r w:rsidRPr="00EA5C2E">
        <w:rPr>
          <w:rFonts w:ascii="Times New Roman" w:hAnsi="Times New Roman" w:cs="Times New Roman"/>
          <w:bCs/>
          <w:sz w:val="24"/>
        </w:rPr>
        <w:t>irección TIC ha logrado la conexión con las diferentes plataformas del banco de Reservas de manera tal que el ciudadano pueda utilizar dichas plataformas para ejecutar su pago y posteriormente pueda utilizar el pago realizado en nuestro servicio en línea. Esto permite que ciudadano pague del servicio que necesita por la vía que le sea más fácil hacerlo.</w:t>
      </w:r>
    </w:p>
    <w:p w14:paraId="296E4737" w14:textId="77777777" w:rsidR="00FD79F4" w:rsidRPr="00EA5C2E" w:rsidRDefault="00FD79F4" w:rsidP="00EA5C2E">
      <w:pPr>
        <w:spacing w:after="0"/>
        <w:ind w:left="57" w:right="57"/>
        <w:jc w:val="both"/>
        <w:rPr>
          <w:rFonts w:ascii="Times New Roman" w:hAnsi="Times New Roman" w:cs="Times New Roman"/>
          <w:sz w:val="24"/>
        </w:rPr>
      </w:pPr>
    </w:p>
    <w:p w14:paraId="6294D11D" w14:textId="2700CBE0" w:rsidR="00EA5C2E" w:rsidRPr="00EA5C2E" w:rsidRDefault="00FD79F4" w:rsidP="00EA5C2E">
      <w:pPr>
        <w:spacing w:after="0"/>
        <w:ind w:left="57" w:right="57"/>
        <w:jc w:val="both"/>
        <w:rPr>
          <w:rFonts w:ascii="Times New Roman" w:hAnsi="Times New Roman" w:cs="Times New Roman"/>
          <w:b/>
          <w:sz w:val="24"/>
        </w:rPr>
      </w:pPr>
      <w:r w:rsidRPr="00EA5C2E">
        <w:rPr>
          <w:rFonts w:ascii="Times New Roman" w:hAnsi="Times New Roman" w:cs="Times New Roman"/>
          <w:noProof/>
          <w:sz w:val="24"/>
        </w:rPr>
        <w:drawing>
          <wp:anchor distT="0" distB="0" distL="114300" distR="114300" simplePos="0" relativeHeight="251685888" behindDoc="1" locked="0" layoutInCell="1" allowOverlap="1" wp14:anchorId="259E610B" wp14:editId="29094C6F">
            <wp:simplePos x="0" y="0"/>
            <wp:positionH relativeFrom="column">
              <wp:posOffset>2009775</wp:posOffset>
            </wp:positionH>
            <wp:positionV relativeFrom="paragraph">
              <wp:posOffset>177165</wp:posOffset>
            </wp:positionV>
            <wp:extent cx="4321810" cy="1762125"/>
            <wp:effectExtent l="0" t="0" r="2540" b="9525"/>
            <wp:wrapTight wrapText="bothSides">
              <wp:wrapPolygon edited="0">
                <wp:start x="0" y="0"/>
                <wp:lineTo x="0" y="21483"/>
                <wp:lineTo x="21517" y="21483"/>
                <wp:lineTo x="21517" y="0"/>
                <wp:lineTo x="0" y="0"/>
              </wp:wrapPolygon>
            </wp:wrapTight>
            <wp:docPr id="26" name="Gráfico 26">
              <a:extLst xmlns:a="http://schemas.openxmlformats.org/drawingml/2006/main">
                <a:ext uri="{FF2B5EF4-FFF2-40B4-BE49-F238E27FC236}">
                  <a16:creationId xmlns:a16="http://schemas.microsoft.com/office/drawing/2014/main" id="{C261FAEC-A724-4135-B070-5B95A7987D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anchor>
        </w:drawing>
      </w:r>
    </w:p>
    <w:p w14:paraId="02272DC4" w14:textId="32EC1C27" w:rsidR="00EA5C2E" w:rsidRPr="00EA5C2E" w:rsidRDefault="00EA5C2E" w:rsidP="00EA5C2E">
      <w:pPr>
        <w:spacing w:after="0"/>
        <w:ind w:left="57" w:right="57"/>
        <w:jc w:val="center"/>
        <w:rPr>
          <w:rFonts w:ascii="Times New Roman" w:hAnsi="Times New Roman" w:cs="Times New Roman"/>
          <w:b/>
          <w:sz w:val="24"/>
        </w:rPr>
      </w:pPr>
    </w:p>
    <w:p w14:paraId="34135EB8" w14:textId="2BDA24B9" w:rsidR="00EA5C2E" w:rsidRDefault="00EA5C2E" w:rsidP="00EA5C2E">
      <w:pPr>
        <w:spacing w:after="0"/>
        <w:ind w:left="57" w:right="57"/>
        <w:jc w:val="both"/>
        <w:rPr>
          <w:rFonts w:ascii="Times New Roman" w:hAnsi="Times New Roman" w:cs="Times New Roman"/>
          <w:bCs/>
          <w:sz w:val="24"/>
        </w:rPr>
      </w:pPr>
      <w:r w:rsidRPr="00EA5C2E">
        <w:rPr>
          <w:rFonts w:ascii="Times New Roman" w:hAnsi="Times New Roman" w:cs="Times New Roman"/>
          <w:bCs/>
          <w:sz w:val="24"/>
        </w:rPr>
        <w:t xml:space="preserve">Ha logrado la unificación con active director y, los empleados que trabaja con el área operativa tienen más facilidad de verificar los proceso en un solo </w:t>
      </w:r>
      <w:proofErr w:type="spellStart"/>
      <w:r w:rsidRPr="00EA5C2E">
        <w:rPr>
          <w:rFonts w:ascii="Times New Roman" w:hAnsi="Times New Roman" w:cs="Times New Roman"/>
          <w:bCs/>
          <w:sz w:val="24"/>
        </w:rPr>
        <w:t>login</w:t>
      </w:r>
      <w:proofErr w:type="spellEnd"/>
      <w:r w:rsidRPr="00EA5C2E">
        <w:rPr>
          <w:rFonts w:ascii="Times New Roman" w:hAnsi="Times New Roman" w:cs="Times New Roman"/>
          <w:bCs/>
          <w:sz w:val="24"/>
        </w:rPr>
        <w:t>.</w:t>
      </w:r>
    </w:p>
    <w:p w14:paraId="6ABF9B35" w14:textId="53B21D77" w:rsidR="00FD79F4" w:rsidRDefault="00FD79F4" w:rsidP="00FD79F4">
      <w:pPr>
        <w:rPr>
          <w:rFonts w:ascii="Times New Roman" w:hAnsi="Times New Roman" w:cs="Times New Roman"/>
          <w:bCs/>
          <w:sz w:val="24"/>
        </w:rPr>
      </w:pPr>
    </w:p>
    <w:p w14:paraId="73213691" w14:textId="17B3EFAB" w:rsidR="00FD79F4" w:rsidRPr="00FD79F4" w:rsidRDefault="00FD79F4" w:rsidP="00FD79F4">
      <w:pPr>
        <w:rPr>
          <w:rFonts w:ascii="Times New Roman" w:hAnsi="Times New Roman" w:cs="Times New Roman"/>
          <w:sz w:val="24"/>
        </w:rPr>
      </w:pPr>
    </w:p>
    <w:p w14:paraId="46D01669" w14:textId="6CFE1E81" w:rsidR="00EA5C2E" w:rsidRPr="00EA5C2E" w:rsidRDefault="00FD79F4" w:rsidP="00EA5C2E">
      <w:pPr>
        <w:spacing w:after="0"/>
        <w:ind w:left="57" w:right="57"/>
        <w:jc w:val="center"/>
        <w:rPr>
          <w:rFonts w:ascii="Times New Roman" w:hAnsi="Times New Roman" w:cs="Times New Roman"/>
          <w:b/>
          <w:sz w:val="24"/>
        </w:rPr>
      </w:pPr>
      <w:r w:rsidRPr="00EA5C2E">
        <w:rPr>
          <w:rFonts w:ascii="Times New Roman" w:hAnsi="Times New Roman" w:cs="Times New Roman"/>
          <w:noProof/>
          <w:sz w:val="24"/>
        </w:rPr>
        <w:drawing>
          <wp:anchor distT="0" distB="0" distL="114300" distR="114300" simplePos="0" relativeHeight="251686912" behindDoc="1" locked="0" layoutInCell="1" allowOverlap="1" wp14:anchorId="6B92D74D" wp14:editId="37FC6DA6">
            <wp:simplePos x="0" y="0"/>
            <wp:positionH relativeFrom="column">
              <wp:posOffset>2352040</wp:posOffset>
            </wp:positionH>
            <wp:positionV relativeFrom="paragraph">
              <wp:posOffset>18415</wp:posOffset>
            </wp:positionV>
            <wp:extent cx="4140835" cy="1783080"/>
            <wp:effectExtent l="0" t="0" r="12065" b="7620"/>
            <wp:wrapTight wrapText="bothSides">
              <wp:wrapPolygon edited="0">
                <wp:start x="0" y="0"/>
                <wp:lineTo x="0" y="21462"/>
                <wp:lineTo x="21564" y="21462"/>
                <wp:lineTo x="21564" y="0"/>
                <wp:lineTo x="0" y="0"/>
              </wp:wrapPolygon>
            </wp:wrapTight>
            <wp:docPr id="27" name="Gráfico 27">
              <a:extLst xmlns:a="http://schemas.openxmlformats.org/drawingml/2006/main">
                <a:ext uri="{FF2B5EF4-FFF2-40B4-BE49-F238E27FC236}">
                  <a16:creationId xmlns:a16="http://schemas.microsoft.com/office/drawing/2014/main" id="{090111F3-154D-4978-A1AC-B193AE25BA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margin">
              <wp14:pctWidth>0</wp14:pctWidth>
            </wp14:sizeRelH>
          </wp:anchor>
        </w:drawing>
      </w:r>
    </w:p>
    <w:p w14:paraId="37F88B38" w14:textId="77777777" w:rsidR="00EA5C2E" w:rsidRPr="00EA5C2E" w:rsidRDefault="00EA5C2E" w:rsidP="00EA5C2E">
      <w:pPr>
        <w:spacing w:after="0"/>
        <w:ind w:left="57" w:right="57"/>
        <w:jc w:val="both"/>
        <w:rPr>
          <w:rFonts w:ascii="Times New Roman" w:hAnsi="Times New Roman" w:cs="Times New Roman"/>
          <w:bCs/>
          <w:sz w:val="24"/>
        </w:rPr>
      </w:pPr>
    </w:p>
    <w:p w14:paraId="5501AB59" w14:textId="77777777" w:rsidR="00EA5C2E" w:rsidRPr="00EA5C2E" w:rsidRDefault="00EA5C2E" w:rsidP="00EA5C2E">
      <w:pPr>
        <w:spacing w:after="0"/>
        <w:ind w:left="57" w:right="57"/>
        <w:jc w:val="both"/>
        <w:rPr>
          <w:rFonts w:ascii="Times New Roman" w:hAnsi="Times New Roman" w:cs="Times New Roman"/>
          <w:sz w:val="24"/>
        </w:rPr>
      </w:pPr>
      <w:r w:rsidRPr="00EA5C2E">
        <w:rPr>
          <w:rFonts w:ascii="Times New Roman" w:hAnsi="Times New Roman" w:cs="Times New Roman"/>
          <w:bCs/>
          <w:sz w:val="24"/>
        </w:rPr>
        <w:t xml:space="preserve">Se hicieron levantamiento y diseño técnico sobre para la reestructuración física del </w:t>
      </w:r>
      <w:proofErr w:type="spellStart"/>
      <w:r w:rsidRPr="00EA5C2E">
        <w:rPr>
          <w:rFonts w:ascii="Times New Roman" w:hAnsi="Times New Roman" w:cs="Times New Roman"/>
          <w:bCs/>
          <w:sz w:val="24"/>
        </w:rPr>
        <w:t>Datacenter</w:t>
      </w:r>
      <w:proofErr w:type="spellEnd"/>
      <w:r w:rsidRPr="00EA5C2E">
        <w:rPr>
          <w:rFonts w:ascii="Times New Roman" w:hAnsi="Times New Roman" w:cs="Times New Roman"/>
          <w:bCs/>
          <w:sz w:val="24"/>
        </w:rPr>
        <w:t xml:space="preserve">. </w:t>
      </w:r>
      <w:r w:rsidRPr="00EA5C2E">
        <w:rPr>
          <w:rFonts w:ascii="Times New Roman" w:hAnsi="Times New Roman" w:cs="Times New Roman"/>
          <w:sz w:val="24"/>
        </w:rPr>
        <w:t xml:space="preserve">se avanzó en un 50%. Esperamos que para el próximo año tengamos un porcentaje satisfactorio y cumplir con los mismo. </w:t>
      </w:r>
    </w:p>
    <w:p w14:paraId="3C176487" w14:textId="77777777" w:rsidR="00EA5C2E" w:rsidRPr="00EA5C2E" w:rsidRDefault="00EA5C2E" w:rsidP="00EA5C2E">
      <w:pPr>
        <w:spacing w:after="0"/>
        <w:ind w:right="57"/>
        <w:jc w:val="both"/>
        <w:rPr>
          <w:rFonts w:ascii="Times New Roman" w:hAnsi="Times New Roman" w:cs="Times New Roman"/>
          <w:bCs/>
          <w:sz w:val="24"/>
        </w:rPr>
      </w:pPr>
    </w:p>
    <w:p w14:paraId="687857CC" w14:textId="77777777" w:rsidR="00EA5C2E" w:rsidRPr="00EA5C2E" w:rsidRDefault="00EA5C2E" w:rsidP="00EA5C2E">
      <w:pPr>
        <w:spacing w:after="0"/>
        <w:ind w:left="57" w:right="57"/>
        <w:jc w:val="both"/>
        <w:rPr>
          <w:rFonts w:ascii="Times New Roman" w:hAnsi="Times New Roman" w:cs="Times New Roman"/>
          <w:b/>
          <w:sz w:val="24"/>
        </w:rPr>
      </w:pPr>
    </w:p>
    <w:p w14:paraId="6BCD1542" w14:textId="3C80DC4D" w:rsidR="00EA5C2E" w:rsidRPr="00EA5C2E" w:rsidRDefault="00EA5C2E" w:rsidP="00EA5C2E">
      <w:pPr>
        <w:spacing w:after="0"/>
        <w:ind w:left="57" w:right="57"/>
        <w:jc w:val="center"/>
        <w:rPr>
          <w:rFonts w:ascii="Times New Roman" w:hAnsi="Times New Roman" w:cs="Times New Roman"/>
          <w:b/>
          <w:sz w:val="24"/>
        </w:rPr>
      </w:pPr>
    </w:p>
    <w:p w14:paraId="65AE3868" w14:textId="36904313" w:rsidR="00FD79F4" w:rsidRDefault="00FD79F4" w:rsidP="00EA5C2E">
      <w:pPr>
        <w:spacing w:after="0"/>
        <w:ind w:left="57" w:right="57"/>
        <w:jc w:val="both"/>
        <w:rPr>
          <w:rFonts w:ascii="Times New Roman" w:hAnsi="Times New Roman" w:cs="Times New Roman"/>
          <w:bCs/>
          <w:sz w:val="24"/>
        </w:rPr>
      </w:pPr>
      <w:r w:rsidRPr="00EA5C2E">
        <w:rPr>
          <w:rFonts w:ascii="Times New Roman" w:hAnsi="Times New Roman" w:cs="Times New Roman"/>
          <w:noProof/>
          <w:sz w:val="24"/>
        </w:rPr>
        <w:lastRenderedPageBreak/>
        <w:drawing>
          <wp:anchor distT="0" distB="0" distL="114300" distR="114300" simplePos="0" relativeHeight="251687936" behindDoc="1" locked="0" layoutInCell="1" allowOverlap="1" wp14:anchorId="5CDBFF69" wp14:editId="5061E908">
            <wp:simplePos x="0" y="0"/>
            <wp:positionH relativeFrom="column">
              <wp:posOffset>142875</wp:posOffset>
            </wp:positionH>
            <wp:positionV relativeFrom="paragraph">
              <wp:posOffset>180975</wp:posOffset>
            </wp:positionV>
            <wp:extent cx="4238625" cy="1864360"/>
            <wp:effectExtent l="0" t="0" r="9525" b="2540"/>
            <wp:wrapTight wrapText="bothSides">
              <wp:wrapPolygon edited="0">
                <wp:start x="0" y="0"/>
                <wp:lineTo x="0" y="21409"/>
                <wp:lineTo x="21551" y="21409"/>
                <wp:lineTo x="21551" y="0"/>
                <wp:lineTo x="0" y="0"/>
              </wp:wrapPolygon>
            </wp:wrapTight>
            <wp:docPr id="28" name="Gráfico 28">
              <a:extLst xmlns:a="http://schemas.openxmlformats.org/drawingml/2006/main">
                <a:ext uri="{FF2B5EF4-FFF2-40B4-BE49-F238E27FC236}">
                  <a16:creationId xmlns:a16="http://schemas.microsoft.com/office/drawing/2014/main" id="{16796B55-63C3-F83B-4FC9-EAAA4EBC0F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margin">
              <wp14:pctWidth>0</wp14:pctWidth>
            </wp14:sizeRelH>
            <wp14:sizeRelV relativeFrom="margin">
              <wp14:pctHeight>0</wp14:pctHeight>
            </wp14:sizeRelV>
          </wp:anchor>
        </w:drawing>
      </w:r>
    </w:p>
    <w:p w14:paraId="35B57140" w14:textId="72B305B2" w:rsidR="00EA5C2E" w:rsidRDefault="00EA5C2E" w:rsidP="00EA5C2E">
      <w:pPr>
        <w:spacing w:after="0"/>
        <w:ind w:left="57" w:right="57"/>
        <w:jc w:val="both"/>
        <w:rPr>
          <w:rFonts w:ascii="Times New Roman" w:hAnsi="Times New Roman" w:cs="Times New Roman"/>
          <w:bCs/>
          <w:sz w:val="24"/>
        </w:rPr>
      </w:pPr>
      <w:r w:rsidRPr="00EA5C2E">
        <w:rPr>
          <w:rFonts w:ascii="Times New Roman" w:hAnsi="Times New Roman" w:cs="Times New Roman"/>
          <w:bCs/>
          <w:sz w:val="24"/>
        </w:rPr>
        <w:t xml:space="preserve">Pudimos lograr las </w:t>
      </w:r>
      <w:r w:rsidR="00FD79F4" w:rsidRPr="00EA5C2E">
        <w:rPr>
          <w:rFonts w:ascii="Times New Roman" w:hAnsi="Times New Roman" w:cs="Times New Roman"/>
          <w:bCs/>
          <w:sz w:val="24"/>
        </w:rPr>
        <w:t>recertificaciones</w:t>
      </w:r>
      <w:r w:rsidRPr="00EA5C2E">
        <w:rPr>
          <w:rFonts w:ascii="Times New Roman" w:hAnsi="Times New Roman" w:cs="Times New Roman"/>
          <w:bCs/>
          <w:sz w:val="24"/>
        </w:rPr>
        <w:t xml:space="preserve"> de la NORTIC E1 y NORTIC A3. Somos, una de la</w:t>
      </w:r>
      <w:r w:rsidR="00AA30DC">
        <w:rPr>
          <w:rFonts w:ascii="Times New Roman" w:hAnsi="Times New Roman" w:cs="Times New Roman"/>
          <w:bCs/>
          <w:sz w:val="24"/>
        </w:rPr>
        <w:t>s</w:t>
      </w:r>
      <w:r w:rsidRPr="00EA5C2E">
        <w:rPr>
          <w:rFonts w:ascii="Times New Roman" w:hAnsi="Times New Roman" w:cs="Times New Roman"/>
          <w:bCs/>
          <w:sz w:val="24"/>
        </w:rPr>
        <w:t xml:space="preserve"> instituci</w:t>
      </w:r>
      <w:r w:rsidR="00AA30DC">
        <w:rPr>
          <w:rFonts w:ascii="Times New Roman" w:hAnsi="Times New Roman" w:cs="Times New Roman"/>
          <w:bCs/>
          <w:sz w:val="24"/>
        </w:rPr>
        <w:t>o</w:t>
      </w:r>
      <w:r w:rsidRPr="00EA5C2E">
        <w:rPr>
          <w:rFonts w:ascii="Times New Roman" w:hAnsi="Times New Roman" w:cs="Times New Roman"/>
          <w:bCs/>
          <w:sz w:val="24"/>
        </w:rPr>
        <w:t>n</w:t>
      </w:r>
      <w:r w:rsidR="00AA30DC">
        <w:rPr>
          <w:rFonts w:ascii="Times New Roman" w:hAnsi="Times New Roman" w:cs="Times New Roman"/>
          <w:bCs/>
          <w:sz w:val="24"/>
        </w:rPr>
        <w:t xml:space="preserve">es en </w:t>
      </w:r>
      <w:r w:rsidRPr="00EA5C2E">
        <w:rPr>
          <w:rFonts w:ascii="Times New Roman" w:hAnsi="Times New Roman" w:cs="Times New Roman"/>
          <w:bCs/>
          <w:sz w:val="24"/>
        </w:rPr>
        <w:t xml:space="preserve">cumplir con la </w:t>
      </w:r>
      <w:r w:rsidR="00AA30DC">
        <w:rPr>
          <w:rFonts w:ascii="Times New Roman" w:hAnsi="Times New Roman" w:cs="Times New Roman"/>
          <w:bCs/>
          <w:sz w:val="24"/>
        </w:rPr>
        <w:t xml:space="preserve">seis </w:t>
      </w:r>
      <w:r w:rsidRPr="00EA5C2E">
        <w:rPr>
          <w:rFonts w:ascii="Times New Roman" w:hAnsi="Times New Roman" w:cs="Times New Roman"/>
          <w:bCs/>
          <w:sz w:val="24"/>
        </w:rPr>
        <w:t>NORTIC</w:t>
      </w:r>
      <w:r w:rsidRPr="00EA5C2E">
        <w:rPr>
          <w:rFonts w:ascii="Times New Roman" w:hAnsi="Times New Roman" w:cs="Times New Roman"/>
          <w:b/>
          <w:sz w:val="24"/>
        </w:rPr>
        <w:t xml:space="preserve">, </w:t>
      </w:r>
      <w:r w:rsidRPr="00EA5C2E">
        <w:rPr>
          <w:rFonts w:ascii="Times New Roman" w:hAnsi="Times New Roman" w:cs="Times New Roman"/>
          <w:bCs/>
          <w:sz w:val="24"/>
        </w:rPr>
        <w:t xml:space="preserve">colocándonos, en </w:t>
      </w:r>
      <w:r w:rsidR="00FD79F4">
        <w:rPr>
          <w:rFonts w:ascii="Times New Roman" w:hAnsi="Times New Roman" w:cs="Times New Roman"/>
          <w:bCs/>
          <w:sz w:val="24"/>
        </w:rPr>
        <w:t>I</w:t>
      </w:r>
      <w:r w:rsidRPr="00EA5C2E">
        <w:rPr>
          <w:rFonts w:ascii="Times New Roman" w:hAnsi="Times New Roman" w:cs="Times New Roman"/>
          <w:bCs/>
          <w:sz w:val="24"/>
        </w:rPr>
        <w:t>TIC</w:t>
      </w:r>
      <w:r w:rsidR="00FD79F4">
        <w:rPr>
          <w:rFonts w:ascii="Times New Roman" w:hAnsi="Times New Roman" w:cs="Times New Roman"/>
          <w:bCs/>
          <w:sz w:val="24"/>
        </w:rPr>
        <w:t>GE</w:t>
      </w:r>
      <w:r w:rsidRPr="00EA5C2E">
        <w:rPr>
          <w:rFonts w:ascii="Times New Roman" w:hAnsi="Times New Roman" w:cs="Times New Roman"/>
          <w:bCs/>
          <w:sz w:val="24"/>
        </w:rPr>
        <w:t xml:space="preserve"> 2022 con una puntuación de 94 %. Y obtuvimos el galardón de oro reconocido por OPTIC.</w:t>
      </w:r>
    </w:p>
    <w:p w14:paraId="7A0AA1B7" w14:textId="04EAF12E" w:rsidR="00FD79F4" w:rsidRDefault="00FD79F4" w:rsidP="00EA5C2E">
      <w:pPr>
        <w:spacing w:after="0"/>
        <w:ind w:left="57" w:right="57"/>
        <w:jc w:val="both"/>
        <w:rPr>
          <w:rFonts w:ascii="Times New Roman" w:hAnsi="Times New Roman" w:cs="Times New Roman"/>
          <w:bCs/>
          <w:sz w:val="24"/>
        </w:rPr>
      </w:pPr>
    </w:p>
    <w:p w14:paraId="44332363" w14:textId="77777777" w:rsidR="00FD79F4" w:rsidRPr="00EA5C2E" w:rsidRDefault="00FD79F4" w:rsidP="00EA5C2E">
      <w:pPr>
        <w:spacing w:after="0"/>
        <w:ind w:left="57" w:right="57"/>
        <w:jc w:val="both"/>
        <w:rPr>
          <w:rFonts w:ascii="Times New Roman" w:hAnsi="Times New Roman" w:cs="Times New Roman"/>
          <w:bCs/>
          <w:sz w:val="24"/>
        </w:rPr>
      </w:pPr>
    </w:p>
    <w:p w14:paraId="0CC669DD" w14:textId="5E87D665" w:rsidR="00EA5C2E" w:rsidRPr="00EA5C2E" w:rsidRDefault="00EA5C2E" w:rsidP="00EA5C2E">
      <w:pPr>
        <w:spacing w:after="0"/>
        <w:ind w:left="57" w:right="57"/>
        <w:jc w:val="both"/>
        <w:rPr>
          <w:rFonts w:ascii="Times New Roman" w:hAnsi="Times New Roman" w:cs="Times New Roman"/>
          <w:bCs/>
          <w:sz w:val="24"/>
        </w:rPr>
      </w:pPr>
    </w:p>
    <w:p w14:paraId="20A9D975" w14:textId="1C38C553" w:rsidR="00EA5C2E" w:rsidRPr="00EA5C2E" w:rsidRDefault="00FD79F4" w:rsidP="00EA5C2E">
      <w:pPr>
        <w:spacing w:after="0"/>
        <w:ind w:left="57" w:right="57"/>
        <w:jc w:val="both"/>
        <w:rPr>
          <w:rFonts w:ascii="Times New Roman" w:hAnsi="Times New Roman" w:cs="Times New Roman"/>
          <w:bCs/>
          <w:sz w:val="24"/>
        </w:rPr>
      </w:pPr>
      <w:r w:rsidRPr="00EA5C2E">
        <w:rPr>
          <w:rFonts w:ascii="Times New Roman" w:hAnsi="Times New Roman" w:cs="Times New Roman"/>
          <w:noProof/>
          <w:sz w:val="24"/>
        </w:rPr>
        <w:drawing>
          <wp:anchor distT="0" distB="0" distL="114300" distR="114300" simplePos="0" relativeHeight="251688960" behindDoc="1" locked="0" layoutInCell="1" allowOverlap="1" wp14:anchorId="4909DDB3" wp14:editId="4577804E">
            <wp:simplePos x="0" y="0"/>
            <wp:positionH relativeFrom="column">
              <wp:posOffset>2752725</wp:posOffset>
            </wp:positionH>
            <wp:positionV relativeFrom="paragraph">
              <wp:posOffset>95250</wp:posOffset>
            </wp:positionV>
            <wp:extent cx="3655060" cy="1753870"/>
            <wp:effectExtent l="0" t="0" r="2540" b="17780"/>
            <wp:wrapTight wrapText="bothSides">
              <wp:wrapPolygon edited="0">
                <wp:start x="0" y="0"/>
                <wp:lineTo x="0" y="21584"/>
                <wp:lineTo x="21502" y="21584"/>
                <wp:lineTo x="21502" y="0"/>
                <wp:lineTo x="0" y="0"/>
              </wp:wrapPolygon>
            </wp:wrapTight>
            <wp:docPr id="32" name="Gráfico 32">
              <a:extLst xmlns:a="http://schemas.openxmlformats.org/drawingml/2006/main">
                <a:ext uri="{FF2B5EF4-FFF2-40B4-BE49-F238E27FC236}">
                  <a16:creationId xmlns:a16="http://schemas.microsoft.com/office/drawing/2014/main" id="{11DB878C-896F-4BD7-B1FA-43BAA3B932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anchor>
        </w:drawing>
      </w:r>
    </w:p>
    <w:p w14:paraId="2F08134E" w14:textId="37A2F0BF" w:rsidR="00EA5C2E" w:rsidRDefault="00EA5C2E" w:rsidP="00EA5C2E">
      <w:pPr>
        <w:spacing w:after="0"/>
        <w:ind w:left="57" w:right="57"/>
        <w:jc w:val="both"/>
        <w:rPr>
          <w:rFonts w:ascii="Times New Roman" w:hAnsi="Times New Roman" w:cs="Times New Roman"/>
          <w:bCs/>
          <w:sz w:val="24"/>
        </w:rPr>
      </w:pPr>
      <w:r w:rsidRPr="00EA5C2E">
        <w:rPr>
          <w:rFonts w:ascii="Times New Roman" w:hAnsi="Times New Roman" w:cs="Times New Roman"/>
          <w:bCs/>
          <w:sz w:val="24"/>
        </w:rPr>
        <w:t xml:space="preserve">Hemos realizado el levantamiento estructural y económico para la implementación de este servicio, el cual nos permitirá afrontar de manera eficiente, segura y confiable cualquier inconveniente presentado en nuestra infraestructura de premisa. </w:t>
      </w:r>
    </w:p>
    <w:p w14:paraId="00FAA9FB" w14:textId="77777777" w:rsidR="00FD79F4" w:rsidRPr="00EA5C2E" w:rsidRDefault="00FD79F4" w:rsidP="00EA5C2E">
      <w:pPr>
        <w:spacing w:after="0"/>
        <w:ind w:left="57" w:right="57"/>
        <w:jc w:val="both"/>
        <w:rPr>
          <w:rFonts w:ascii="Times New Roman" w:hAnsi="Times New Roman" w:cs="Times New Roman"/>
          <w:bCs/>
          <w:sz w:val="24"/>
        </w:rPr>
      </w:pPr>
    </w:p>
    <w:p w14:paraId="63D95AD8" w14:textId="77777777" w:rsidR="00EA5C2E" w:rsidRPr="00EA5C2E" w:rsidRDefault="00EA5C2E" w:rsidP="00EA5C2E">
      <w:pPr>
        <w:spacing w:after="0"/>
        <w:ind w:left="57" w:right="57"/>
        <w:jc w:val="both"/>
        <w:rPr>
          <w:rFonts w:ascii="Times New Roman" w:hAnsi="Times New Roman" w:cs="Times New Roman"/>
          <w:bCs/>
          <w:sz w:val="24"/>
        </w:rPr>
      </w:pPr>
      <w:r w:rsidRPr="00EA5C2E">
        <w:rPr>
          <w:rFonts w:ascii="Times New Roman" w:hAnsi="Times New Roman" w:cs="Times New Roman"/>
          <w:bCs/>
          <w:sz w:val="24"/>
        </w:rPr>
        <w:t>Esto nos permite continuar evolucionando en nuestra plataforma tecnológica incorporando tecnología de punta y montándonos sobre las tendencias de la industria en materia de infraestructura.</w:t>
      </w:r>
      <w:bookmarkEnd w:id="1"/>
    </w:p>
    <w:p w14:paraId="247F0390" w14:textId="77777777" w:rsidR="00EA5C2E" w:rsidRPr="00EA5C2E" w:rsidRDefault="00EA5C2E" w:rsidP="00EA5C2E">
      <w:pPr>
        <w:spacing w:after="0"/>
        <w:ind w:right="57"/>
        <w:rPr>
          <w:rFonts w:ascii="Times New Roman" w:hAnsi="Times New Roman" w:cs="Times New Roman"/>
          <w:b/>
          <w:color w:val="385623" w:themeColor="accent6" w:themeShade="80"/>
          <w:sz w:val="24"/>
        </w:rPr>
      </w:pPr>
    </w:p>
    <w:p w14:paraId="37B85ECA" w14:textId="77777777" w:rsidR="00EA5C2E" w:rsidRPr="00EA5C2E" w:rsidRDefault="00EA5C2E" w:rsidP="00EA5C2E">
      <w:pPr>
        <w:spacing w:after="0"/>
        <w:ind w:left="57" w:right="57"/>
        <w:jc w:val="center"/>
        <w:rPr>
          <w:rFonts w:ascii="Times New Roman" w:hAnsi="Times New Roman" w:cs="Times New Roman"/>
          <w:b/>
          <w:color w:val="385623" w:themeColor="accent6" w:themeShade="80"/>
          <w:sz w:val="24"/>
        </w:rPr>
      </w:pPr>
    </w:p>
    <w:p w14:paraId="4FBFA53E" w14:textId="77777777" w:rsidR="00EA5C2E" w:rsidRPr="00EA5C2E" w:rsidRDefault="00EA5C2E" w:rsidP="00EA5C2E">
      <w:pPr>
        <w:spacing w:after="0"/>
        <w:ind w:left="57" w:right="57"/>
        <w:jc w:val="center"/>
        <w:rPr>
          <w:rFonts w:ascii="Times New Roman" w:hAnsi="Times New Roman" w:cs="Times New Roman"/>
          <w:b/>
          <w:color w:val="385623" w:themeColor="accent6" w:themeShade="80"/>
          <w:sz w:val="24"/>
        </w:rPr>
      </w:pPr>
    </w:p>
    <w:p w14:paraId="06332DB8" w14:textId="02B04388" w:rsidR="00EA5C2E" w:rsidRDefault="00EA5C2E" w:rsidP="00EA5C2E">
      <w:pPr>
        <w:spacing w:after="0"/>
        <w:ind w:left="57" w:right="57"/>
        <w:jc w:val="center"/>
        <w:rPr>
          <w:rFonts w:ascii="Times New Roman" w:hAnsi="Times New Roman" w:cs="Times New Roman"/>
          <w:b/>
          <w:color w:val="385623" w:themeColor="accent6" w:themeShade="80"/>
          <w:sz w:val="28"/>
          <w:szCs w:val="28"/>
        </w:rPr>
      </w:pPr>
      <w:r w:rsidRPr="00FD79F4">
        <w:rPr>
          <w:rFonts w:ascii="Times New Roman" w:hAnsi="Times New Roman" w:cs="Times New Roman"/>
          <w:b/>
          <w:color w:val="385623" w:themeColor="accent6" w:themeShade="80"/>
          <w:sz w:val="28"/>
          <w:szCs w:val="28"/>
        </w:rPr>
        <w:t>Departamento Financiero</w:t>
      </w:r>
    </w:p>
    <w:p w14:paraId="3F1B69EF" w14:textId="19BBD224" w:rsidR="00AA30DC" w:rsidRDefault="00AA30DC" w:rsidP="00EA5C2E">
      <w:pPr>
        <w:spacing w:after="0"/>
        <w:ind w:left="57" w:right="57"/>
        <w:jc w:val="center"/>
        <w:rPr>
          <w:rFonts w:ascii="Times New Roman" w:hAnsi="Times New Roman" w:cs="Times New Roman"/>
          <w:b/>
          <w:color w:val="385623" w:themeColor="accent6" w:themeShade="80"/>
          <w:sz w:val="28"/>
          <w:szCs w:val="28"/>
        </w:rPr>
      </w:pPr>
    </w:p>
    <w:p w14:paraId="5579712A" w14:textId="59499452" w:rsidR="00AA30DC" w:rsidRPr="00AA30DC" w:rsidRDefault="00AA30DC" w:rsidP="00EA5C2E">
      <w:pPr>
        <w:spacing w:after="0"/>
        <w:ind w:left="57" w:right="57"/>
        <w:jc w:val="center"/>
        <w:rPr>
          <w:rFonts w:ascii="Times New Roman" w:hAnsi="Times New Roman" w:cs="Times New Roman"/>
          <w:bCs/>
          <w:sz w:val="24"/>
        </w:rPr>
      </w:pPr>
      <w:r w:rsidRPr="00AA30DC">
        <w:rPr>
          <w:rFonts w:ascii="Times New Roman" w:hAnsi="Times New Roman" w:cs="Times New Roman"/>
          <w:bCs/>
          <w:sz w:val="24"/>
        </w:rPr>
        <w:t>En el departamento financiero los siguientes productos fueron ejecutados satisfactoriamente.</w:t>
      </w:r>
    </w:p>
    <w:p w14:paraId="0D2A74DE" w14:textId="236EC492" w:rsidR="00FD79F4" w:rsidRPr="00EA5C2E" w:rsidRDefault="00CC578C" w:rsidP="00EA5C2E">
      <w:pPr>
        <w:spacing w:after="0"/>
        <w:ind w:left="57" w:right="57"/>
        <w:jc w:val="center"/>
        <w:rPr>
          <w:rFonts w:ascii="Times New Roman" w:hAnsi="Times New Roman" w:cs="Times New Roman"/>
          <w:b/>
          <w:color w:val="385623" w:themeColor="accent6" w:themeShade="80"/>
          <w:sz w:val="24"/>
        </w:rPr>
      </w:pPr>
      <w:r w:rsidRPr="00EA5C2E">
        <w:rPr>
          <w:rFonts w:ascii="Times New Roman" w:hAnsi="Times New Roman" w:cs="Times New Roman"/>
          <w:noProof/>
          <w:sz w:val="24"/>
        </w:rPr>
        <w:drawing>
          <wp:anchor distT="0" distB="0" distL="114300" distR="114300" simplePos="0" relativeHeight="251691008" behindDoc="1" locked="0" layoutInCell="1" allowOverlap="1" wp14:anchorId="2473C37B" wp14:editId="703E1159">
            <wp:simplePos x="0" y="0"/>
            <wp:positionH relativeFrom="column">
              <wp:posOffset>3295650</wp:posOffset>
            </wp:positionH>
            <wp:positionV relativeFrom="paragraph">
              <wp:posOffset>277495</wp:posOffset>
            </wp:positionV>
            <wp:extent cx="3467100" cy="1785620"/>
            <wp:effectExtent l="0" t="0" r="0" b="5080"/>
            <wp:wrapTight wrapText="bothSides">
              <wp:wrapPolygon edited="0">
                <wp:start x="0" y="0"/>
                <wp:lineTo x="0" y="21431"/>
                <wp:lineTo x="21481" y="21431"/>
                <wp:lineTo x="21481" y="0"/>
                <wp:lineTo x="0" y="0"/>
              </wp:wrapPolygon>
            </wp:wrapTight>
            <wp:docPr id="34" name="Gráfico 34">
              <a:extLst xmlns:a="http://schemas.openxmlformats.org/drawingml/2006/main">
                <a:ext uri="{FF2B5EF4-FFF2-40B4-BE49-F238E27FC236}">
                  <a16:creationId xmlns:a16="http://schemas.microsoft.com/office/drawing/2014/main" id="{429C7587-23F9-4964-9D38-0F6246E1F8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anchor>
        </w:drawing>
      </w:r>
    </w:p>
    <w:p w14:paraId="746D986C" w14:textId="088375F1" w:rsidR="00EA5C2E" w:rsidRPr="00EA5C2E" w:rsidRDefault="00AA30DC" w:rsidP="00EA5C2E">
      <w:pPr>
        <w:spacing w:after="0"/>
        <w:ind w:left="57" w:right="57"/>
        <w:jc w:val="center"/>
        <w:rPr>
          <w:rFonts w:ascii="Times New Roman" w:hAnsi="Times New Roman" w:cs="Times New Roman"/>
          <w:b/>
          <w:sz w:val="24"/>
        </w:rPr>
      </w:pPr>
      <w:r w:rsidRPr="00EA5C2E">
        <w:rPr>
          <w:rFonts w:ascii="Times New Roman" w:hAnsi="Times New Roman" w:cs="Times New Roman"/>
          <w:noProof/>
          <w:sz w:val="24"/>
        </w:rPr>
        <w:drawing>
          <wp:anchor distT="0" distB="0" distL="114300" distR="114300" simplePos="0" relativeHeight="251689984" behindDoc="1" locked="0" layoutInCell="1" allowOverlap="1" wp14:anchorId="609C9098" wp14:editId="4B6C9FAA">
            <wp:simplePos x="0" y="0"/>
            <wp:positionH relativeFrom="column">
              <wp:posOffset>247650</wp:posOffset>
            </wp:positionH>
            <wp:positionV relativeFrom="paragraph">
              <wp:posOffset>35560</wp:posOffset>
            </wp:positionV>
            <wp:extent cx="2857500" cy="1771650"/>
            <wp:effectExtent l="0" t="0" r="0" b="0"/>
            <wp:wrapTight wrapText="bothSides">
              <wp:wrapPolygon edited="0">
                <wp:start x="0" y="0"/>
                <wp:lineTo x="0" y="21368"/>
                <wp:lineTo x="21456" y="21368"/>
                <wp:lineTo x="21456" y="0"/>
                <wp:lineTo x="0" y="0"/>
              </wp:wrapPolygon>
            </wp:wrapTight>
            <wp:docPr id="33" name="Gráfico 33">
              <a:extLst xmlns:a="http://schemas.openxmlformats.org/drawingml/2006/main">
                <a:ext uri="{FF2B5EF4-FFF2-40B4-BE49-F238E27FC236}">
                  <a16:creationId xmlns:a16="http://schemas.microsoft.com/office/drawing/2014/main" id="{878A524F-2E35-4403-895B-F9E535421E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margin">
              <wp14:pctWidth>0</wp14:pctWidth>
            </wp14:sizeRelH>
          </wp:anchor>
        </w:drawing>
      </w:r>
    </w:p>
    <w:p w14:paraId="2B7D6A5C" w14:textId="78C041FB" w:rsidR="00EA5C2E" w:rsidRPr="00EA5C2E" w:rsidRDefault="00EA5C2E" w:rsidP="00AA30DC">
      <w:pPr>
        <w:pStyle w:val="ListParagraph"/>
        <w:spacing w:after="0"/>
        <w:ind w:left="777" w:right="57" w:firstLine="0"/>
        <w:jc w:val="both"/>
        <w:rPr>
          <w:rFonts w:ascii="Times New Roman" w:hAnsi="Times New Roman" w:cs="Times New Roman"/>
          <w:sz w:val="24"/>
          <w:lang w:val="es-DO"/>
        </w:rPr>
      </w:pPr>
      <w:r w:rsidRPr="00EA5C2E">
        <w:rPr>
          <w:rFonts w:ascii="Times New Roman" w:hAnsi="Times New Roman" w:cs="Times New Roman"/>
          <w:sz w:val="24"/>
          <w:lang w:val="es-DO"/>
        </w:rPr>
        <w:t>.</w:t>
      </w:r>
    </w:p>
    <w:p w14:paraId="05662078" w14:textId="65E9E5BF" w:rsidR="00EA5C2E" w:rsidRPr="00EA5C2E" w:rsidRDefault="00EA5C2E" w:rsidP="00EA5C2E">
      <w:pPr>
        <w:spacing w:after="0"/>
        <w:ind w:left="57" w:right="57"/>
        <w:jc w:val="both"/>
        <w:rPr>
          <w:rFonts w:ascii="Times New Roman" w:hAnsi="Times New Roman" w:cs="Times New Roman"/>
          <w:b/>
          <w:sz w:val="24"/>
        </w:rPr>
      </w:pPr>
    </w:p>
    <w:p w14:paraId="21571D6A" w14:textId="77777777" w:rsidR="00FD79F4" w:rsidRDefault="00FD79F4" w:rsidP="00EA5C2E">
      <w:pPr>
        <w:spacing w:after="0"/>
        <w:ind w:left="57" w:right="57"/>
        <w:jc w:val="center"/>
        <w:rPr>
          <w:rFonts w:ascii="Times New Roman" w:hAnsi="Times New Roman" w:cs="Times New Roman"/>
          <w:b/>
          <w:sz w:val="24"/>
        </w:rPr>
      </w:pPr>
    </w:p>
    <w:p w14:paraId="549B2E8B" w14:textId="1ED64DF9" w:rsidR="00FD79F4" w:rsidRDefault="00FD79F4" w:rsidP="00EA5C2E">
      <w:pPr>
        <w:spacing w:after="0"/>
        <w:ind w:left="57" w:right="57"/>
        <w:jc w:val="center"/>
        <w:rPr>
          <w:rFonts w:ascii="Times New Roman" w:hAnsi="Times New Roman" w:cs="Times New Roman"/>
          <w:b/>
          <w:sz w:val="24"/>
        </w:rPr>
      </w:pPr>
    </w:p>
    <w:p w14:paraId="499D6A65" w14:textId="6E47944F" w:rsidR="00FD79F4" w:rsidRDefault="00FD79F4" w:rsidP="00EA5C2E">
      <w:pPr>
        <w:spacing w:after="0"/>
        <w:ind w:left="57" w:right="57"/>
        <w:jc w:val="center"/>
        <w:rPr>
          <w:rFonts w:ascii="Times New Roman" w:hAnsi="Times New Roman" w:cs="Times New Roman"/>
          <w:b/>
          <w:sz w:val="24"/>
        </w:rPr>
      </w:pPr>
    </w:p>
    <w:p w14:paraId="33775122" w14:textId="7F28BD61" w:rsidR="00FD79F4" w:rsidRDefault="00FD79F4" w:rsidP="00EA5C2E">
      <w:pPr>
        <w:spacing w:after="0"/>
        <w:ind w:left="57" w:right="57"/>
        <w:jc w:val="center"/>
        <w:rPr>
          <w:rFonts w:ascii="Times New Roman" w:hAnsi="Times New Roman" w:cs="Times New Roman"/>
          <w:b/>
          <w:sz w:val="24"/>
        </w:rPr>
      </w:pPr>
    </w:p>
    <w:p w14:paraId="08D2AE8C" w14:textId="77777777" w:rsidR="00FD79F4" w:rsidRDefault="00FD79F4" w:rsidP="00EA5C2E">
      <w:pPr>
        <w:spacing w:after="0"/>
        <w:ind w:left="57" w:right="57"/>
        <w:jc w:val="center"/>
        <w:rPr>
          <w:rFonts w:ascii="Times New Roman" w:hAnsi="Times New Roman" w:cs="Times New Roman"/>
          <w:b/>
          <w:sz w:val="24"/>
        </w:rPr>
      </w:pPr>
    </w:p>
    <w:p w14:paraId="3E5B5C50" w14:textId="60EBE6F5" w:rsidR="00FD79F4" w:rsidRDefault="00FD79F4" w:rsidP="00EA5C2E">
      <w:pPr>
        <w:spacing w:after="0"/>
        <w:ind w:left="57" w:right="57"/>
        <w:jc w:val="center"/>
        <w:rPr>
          <w:rFonts w:ascii="Times New Roman" w:hAnsi="Times New Roman" w:cs="Times New Roman"/>
          <w:b/>
          <w:sz w:val="24"/>
        </w:rPr>
      </w:pPr>
    </w:p>
    <w:p w14:paraId="3035E2DE" w14:textId="77777777" w:rsidR="00FD79F4" w:rsidRDefault="00FD79F4" w:rsidP="00EA5C2E">
      <w:pPr>
        <w:spacing w:after="0"/>
        <w:ind w:left="57" w:right="57"/>
        <w:jc w:val="center"/>
        <w:rPr>
          <w:rFonts w:ascii="Times New Roman" w:hAnsi="Times New Roman" w:cs="Times New Roman"/>
          <w:b/>
          <w:sz w:val="24"/>
        </w:rPr>
      </w:pPr>
    </w:p>
    <w:p w14:paraId="100D4CA9" w14:textId="77777777" w:rsidR="00FD79F4" w:rsidRDefault="00FD79F4" w:rsidP="00EA5C2E">
      <w:pPr>
        <w:spacing w:after="0"/>
        <w:ind w:left="57" w:right="57"/>
        <w:jc w:val="center"/>
        <w:rPr>
          <w:rFonts w:ascii="Times New Roman" w:hAnsi="Times New Roman" w:cs="Times New Roman"/>
          <w:b/>
          <w:sz w:val="24"/>
        </w:rPr>
      </w:pPr>
    </w:p>
    <w:p w14:paraId="456D40EF" w14:textId="2EA05250" w:rsidR="00EA5C2E" w:rsidRDefault="00EA5C2E" w:rsidP="00EA5C2E">
      <w:pPr>
        <w:spacing w:after="0"/>
        <w:ind w:left="57" w:right="57"/>
        <w:jc w:val="both"/>
        <w:rPr>
          <w:rFonts w:ascii="Times New Roman" w:hAnsi="Times New Roman" w:cs="Times New Roman"/>
          <w:b/>
          <w:sz w:val="24"/>
        </w:rPr>
      </w:pPr>
    </w:p>
    <w:p w14:paraId="54E51098" w14:textId="72BA7AA5" w:rsidR="00A42605" w:rsidRDefault="00A42605" w:rsidP="00EA5C2E">
      <w:pPr>
        <w:spacing w:after="0"/>
        <w:ind w:left="57" w:right="57"/>
        <w:jc w:val="both"/>
        <w:rPr>
          <w:rFonts w:ascii="Times New Roman" w:hAnsi="Times New Roman" w:cs="Times New Roman"/>
          <w:b/>
          <w:sz w:val="24"/>
        </w:rPr>
      </w:pPr>
    </w:p>
    <w:p w14:paraId="77000D90" w14:textId="750E1448" w:rsidR="00A42605" w:rsidRPr="00EA5C2E" w:rsidRDefault="00CC578C" w:rsidP="00EA5C2E">
      <w:pPr>
        <w:spacing w:after="0"/>
        <w:ind w:left="57" w:right="57"/>
        <w:jc w:val="both"/>
        <w:rPr>
          <w:rFonts w:ascii="Times New Roman" w:hAnsi="Times New Roman" w:cs="Times New Roman"/>
          <w:b/>
          <w:sz w:val="24"/>
        </w:rPr>
      </w:pPr>
      <w:r w:rsidRPr="00EA5C2E">
        <w:rPr>
          <w:rFonts w:ascii="Times New Roman" w:hAnsi="Times New Roman" w:cs="Times New Roman"/>
          <w:noProof/>
          <w:sz w:val="24"/>
        </w:rPr>
        <w:drawing>
          <wp:anchor distT="0" distB="0" distL="114300" distR="114300" simplePos="0" relativeHeight="251693056" behindDoc="1" locked="0" layoutInCell="1" allowOverlap="1" wp14:anchorId="2564FA9F" wp14:editId="679B621E">
            <wp:simplePos x="0" y="0"/>
            <wp:positionH relativeFrom="column">
              <wp:posOffset>3705225</wp:posOffset>
            </wp:positionH>
            <wp:positionV relativeFrom="paragraph">
              <wp:posOffset>9525</wp:posOffset>
            </wp:positionV>
            <wp:extent cx="3038475" cy="1809750"/>
            <wp:effectExtent l="0" t="0" r="9525" b="0"/>
            <wp:wrapTight wrapText="bothSides">
              <wp:wrapPolygon edited="0">
                <wp:start x="0" y="0"/>
                <wp:lineTo x="0" y="21373"/>
                <wp:lineTo x="21532" y="21373"/>
                <wp:lineTo x="21532" y="0"/>
                <wp:lineTo x="0" y="0"/>
              </wp:wrapPolygon>
            </wp:wrapTight>
            <wp:docPr id="36" name="Gráfico 36">
              <a:extLst xmlns:a="http://schemas.openxmlformats.org/drawingml/2006/main">
                <a:ext uri="{FF2B5EF4-FFF2-40B4-BE49-F238E27FC236}">
                  <a16:creationId xmlns:a16="http://schemas.microsoft.com/office/drawing/2014/main" id="{5CB97E13-CB57-41CF-B528-813096BC14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margin">
              <wp14:pctWidth>0</wp14:pctWidth>
            </wp14:sizeRelH>
          </wp:anchor>
        </w:drawing>
      </w:r>
      <w:r w:rsidR="00AA30DC" w:rsidRPr="00EA5C2E">
        <w:rPr>
          <w:rFonts w:ascii="Times New Roman" w:hAnsi="Times New Roman" w:cs="Times New Roman"/>
          <w:noProof/>
          <w:sz w:val="24"/>
        </w:rPr>
        <w:drawing>
          <wp:anchor distT="0" distB="0" distL="114300" distR="114300" simplePos="0" relativeHeight="251692032" behindDoc="1" locked="0" layoutInCell="1" allowOverlap="1" wp14:anchorId="2C3A32AA" wp14:editId="349894E6">
            <wp:simplePos x="0" y="0"/>
            <wp:positionH relativeFrom="margin">
              <wp:align>left</wp:align>
            </wp:positionH>
            <wp:positionV relativeFrom="paragraph">
              <wp:posOffset>0</wp:posOffset>
            </wp:positionV>
            <wp:extent cx="3581400" cy="1985645"/>
            <wp:effectExtent l="0" t="0" r="0" b="14605"/>
            <wp:wrapTight wrapText="bothSides">
              <wp:wrapPolygon edited="0">
                <wp:start x="0" y="0"/>
                <wp:lineTo x="0" y="21552"/>
                <wp:lineTo x="21485" y="21552"/>
                <wp:lineTo x="21485" y="0"/>
                <wp:lineTo x="0" y="0"/>
              </wp:wrapPolygon>
            </wp:wrapTight>
            <wp:docPr id="35" name="Gráfico 35">
              <a:extLst xmlns:a="http://schemas.openxmlformats.org/drawingml/2006/main">
                <a:ext uri="{FF2B5EF4-FFF2-40B4-BE49-F238E27FC236}">
                  <a16:creationId xmlns:a16="http://schemas.microsoft.com/office/drawing/2014/main" id="{27D8F6F8-8B99-491A-9E49-29322FCE2B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margin">
              <wp14:pctWidth>0</wp14:pctWidth>
            </wp14:sizeRelH>
          </wp:anchor>
        </w:drawing>
      </w:r>
    </w:p>
    <w:p w14:paraId="472BE02F" w14:textId="082C3550" w:rsidR="00A42605" w:rsidRDefault="00CC578C" w:rsidP="00EA5C2E">
      <w:pPr>
        <w:spacing w:after="0"/>
        <w:ind w:left="57" w:right="57"/>
        <w:jc w:val="center"/>
        <w:rPr>
          <w:rFonts w:ascii="Times New Roman" w:hAnsi="Times New Roman" w:cs="Times New Roman"/>
          <w:b/>
          <w:sz w:val="24"/>
        </w:rPr>
      </w:pPr>
      <w:r w:rsidRPr="00EA5C2E">
        <w:rPr>
          <w:rFonts w:ascii="Times New Roman" w:hAnsi="Times New Roman" w:cs="Times New Roman"/>
          <w:noProof/>
          <w:sz w:val="24"/>
        </w:rPr>
        <w:drawing>
          <wp:anchor distT="0" distB="0" distL="114300" distR="114300" simplePos="0" relativeHeight="251695104" behindDoc="1" locked="0" layoutInCell="1" allowOverlap="1" wp14:anchorId="3BCF7AEF" wp14:editId="08CF6B92">
            <wp:simplePos x="0" y="0"/>
            <wp:positionH relativeFrom="column">
              <wp:posOffset>256540</wp:posOffset>
            </wp:positionH>
            <wp:positionV relativeFrom="paragraph">
              <wp:posOffset>184785</wp:posOffset>
            </wp:positionV>
            <wp:extent cx="3228975" cy="1714500"/>
            <wp:effectExtent l="0" t="0" r="9525" b="0"/>
            <wp:wrapTight wrapText="bothSides">
              <wp:wrapPolygon edited="0">
                <wp:start x="0" y="0"/>
                <wp:lineTo x="0" y="21360"/>
                <wp:lineTo x="21536" y="21360"/>
                <wp:lineTo x="21536" y="0"/>
                <wp:lineTo x="0" y="0"/>
              </wp:wrapPolygon>
            </wp:wrapTight>
            <wp:docPr id="38" name="Gráfico 38">
              <a:extLst xmlns:a="http://schemas.openxmlformats.org/drawingml/2006/main">
                <a:ext uri="{FF2B5EF4-FFF2-40B4-BE49-F238E27FC236}">
                  <a16:creationId xmlns:a16="http://schemas.microsoft.com/office/drawing/2014/main" id="{01E24D15-65BD-4406-AC14-20B706C447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anchor>
        </w:drawing>
      </w:r>
    </w:p>
    <w:p w14:paraId="4976436E" w14:textId="02710A27" w:rsidR="00CC578C" w:rsidRDefault="00AA30DC" w:rsidP="00CC578C">
      <w:pPr>
        <w:rPr>
          <w:rFonts w:ascii="Times New Roman" w:hAnsi="Times New Roman" w:cs="Times New Roman"/>
          <w:bCs/>
          <w:sz w:val="24"/>
        </w:rPr>
      </w:pPr>
      <w:r w:rsidRPr="00EA5C2E">
        <w:rPr>
          <w:rFonts w:ascii="Times New Roman" w:hAnsi="Times New Roman" w:cs="Times New Roman"/>
          <w:noProof/>
          <w:sz w:val="24"/>
        </w:rPr>
        <w:drawing>
          <wp:anchor distT="0" distB="0" distL="114300" distR="114300" simplePos="0" relativeHeight="251694080" behindDoc="1" locked="0" layoutInCell="1" allowOverlap="1" wp14:anchorId="53A3BACB" wp14:editId="4910E873">
            <wp:simplePos x="0" y="0"/>
            <wp:positionH relativeFrom="column">
              <wp:posOffset>3667125</wp:posOffset>
            </wp:positionH>
            <wp:positionV relativeFrom="paragraph">
              <wp:posOffset>35560</wp:posOffset>
            </wp:positionV>
            <wp:extent cx="3305175" cy="1752600"/>
            <wp:effectExtent l="0" t="0" r="9525" b="0"/>
            <wp:wrapTight wrapText="bothSides">
              <wp:wrapPolygon edited="0">
                <wp:start x="0" y="0"/>
                <wp:lineTo x="0" y="21365"/>
                <wp:lineTo x="21538" y="21365"/>
                <wp:lineTo x="21538" y="0"/>
                <wp:lineTo x="0" y="0"/>
              </wp:wrapPolygon>
            </wp:wrapTight>
            <wp:docPr id="37" name="Gráfico 37">
              <a:extLst xmlns:a="http://schemas.openxmlformats.org/drawingml/2006/main">
                <a:ext uri="{FF2B5EF4-FFF2-40B4-BE49-F238E27FC236}">
                  <a16:creationId xmlns:a16="http://schemas.microsoft.com/office/drawing/2014/main" id="{AE4E9FCB-0E30-4115-A79A-6EB17E1B39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margin">
              <wp14:pctWidth>0</wp14:pctWidth>
            </wp14:sizeRelH>
          </wp:anchor>
        </w:drawing>
      </w:r>
    </w:p>
    <w:p w14:paraId="4CC8435B" w14:textId="77777777" w:rsidR="00CC578C" w:rsidRDefault="00CC578C" w:rsidP="00EA5C2E">
      <w:pPr>
        <w:spacing w:after="0"/>
        <w:ind w:left="284" w:right="57"/>
        <w:jc w:val="both"/>
        <w:rPr>
          <w:rFonts w:ascii="Times New Roman" w:hAnsi="Times New Roman" w:cs="Times New Roman"/>
          <w:bCs/>
          <w:sz w:val="24"/>
        </w:rPr>
      </w:pPr>
    </w:p>
    <w:p w14:paraId="07DC6025" w14:textId="5905C0F4" w:rsidR="00EA5C2E" w:rsidRPr="00EA5C2E" w:rsidRDefault="00EA5C2E" w:rsidP="00EA5C2E">
      <w:pPr>
        <w:spacing w:after="0"/>
        <w:ind w:left="284" w:right="57"/>
        <w:jc w:val="both"/>
        <w:rPr>
          <w:rFonts w:ascii="Times New Roman" w:hAnsi="Times New Roman" w:cs="Times New Roman"/>
          <w:bCs/>
          <w:sz w:val="24"/>
        </w:rPr>
      </w:pPr>
      <w:r w:rsidRPr="00EA5C2E">
        <w:rPr>
          <w:rFonts w:ascii="Times New Roman" w:hAnsi="Times New Roman" w:cs="Times New Roman"/>
          <w:noProof/>
        </w:rPr>
        <w:drawing>
          <wp:anchor distT="0" distB="0" distL="114300" distR="114300" simplePos="0" relativeHeight="251696128" behindDoc="1" locked="0" layoutInCell="1" allowOverlap="1" wp14:anchorId="5F78C6E0" wp14:editId="404E8018">
            <wp:simplePos x="0" y="0"/>
            <wp:positionH relativeFrom="column">
              <wp:posOffset>180975</wp:posOffset>
            </wp:positionH>
            <wp:positionV relativeFrom="paragraph">
              <wp:posOffset>0</wp:posOffset>
            </wp:positionV>
            <wp:extent cx="4400550" cy="1885950"/>
            <wp:effectExtent l="0" t="0" r="0" b="0"/>
            <wp:wrapTight wrapText="bothSides">
              <wp:wrapPolygon edited="0">
                <wp:start x="0" y="0"/>
                <wp:lineTo x="0" y="21382"/>
                <wp:lineTo x="21506" y="21382"/>
                <wp:lineTo x="21506" y="0"/>
                <wp:lineTo x="0" y="0"/>
              </wp:wrapPolygon>
            </wp:wrapTight>
            <wp:docPr id="14" name="Gráfico 14">
              <a:extLst xmlns:a="http://schemas.openxmlformats.org/drawingml/2006/main">
                <a:ext uri="{FF2B5EF4-FFF2-40B4-BE49-F238E27FC236}">
                  <a16:creationId xmlns:a16="http://schemas.microsoft.com/office/drawing/2014/main" id="{1487CD4A-19D5-BC0B-7F19-37FD47BD8A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margin">
              <wp14:pctWidth>0</wp14:pctWidth>
            </wp14:sizeRelH>
          </wp:anchor>
        </w:drawing>
      </w:r>
    </w:p>
    <w:p w14:paraId="2C613027" w14:textId="77777777" w:rsidR="00EA5C2E" w:rsidRPr="00EA5C2E" w:rsidRDefault="00EA5C2E" w:rsidP="00EA5C2E">
      <w:pPr>
        <w:numPr>
          <w:ilvl w:val="0"/>
          <w:numId w:val="21"/>
        </w:numPr>
        <w:spacing w:after="0"/>
        <w:ind w:right="57"/>
        <w:jc w:val="both"/>
        <w:rPr>
          <w:rFonts w:ascii="Times New Roman" w:hAnsi="Times New Roman" w:cs="Times New Roman"/>
          <w:bCs/>
          <w:sz w:val="24"/>
        </w:rPr>
      </w:pPr>
      <w:r w:rsidRPr="00EA5C2E">
        <w:rPr>
          <w:rFonts w:ascii="Times New Roman" w:hAnsi="Times New Roman" w:cs="Times New Roman"/>
          <w:bCs/>
          <w:sz w:val="24"/>
        </w:rPr>
        <w:t>Este producto estaba programado semestral.</w:t>
      </w:r>
    </w:p>
    <w:p w14:paraId="2781114D" w14:textId="77777777" w:rsidR="00EA5C2E" w:rsidRPr="00EA5C2E" w:rsidRDefault="00EA5C2E" w:rsidP="00EA5C2E">
      <w:pPr>
        <w:spacing w:after="0"/>
        <w:ind w:left="57" w:right="57"/>
        <w:jc w:val="both"/>
        <w:rPr>
          <w:rFonts w:ascii="Times New Roman" w:hAnsi="Times New Roman" w:cs="Times New Roman"/>
          <w:b/>
          <w:sz w:val="24"/>
        </w:rPr>
      </w:pPr>
    </w:p>
    <w:p w14:paraId="64D93596" w14:textId="77777777" w:rsidR="00A42605" w:rsidRDefault="00A42605" w:rsidP="00EA5C2E">
      <w:pPr>
        <w:spacing w:after="0"/>
        <w:ind w:left="57" w:right="57"/>
        <w:jc w:val="center"/>
        <w:rPr>
          <w:rFonts w:ascii="Times New Roman" w:hAnsi="Times New Roman" w:cs="Times New Roman"/>
          <w:b/>
          <w:color w:val="385623" w:themeColor="accent6" w:themeShade="80"/>
          <w:sz w:val="24"/>
        </w:rPr>
      </w:pPr>
    </w:p>
    <w:p w14:paraId="4F1AA11F" w14:textId="77777777" w:rsidR="00A42605" w:rsidRDefault="00A42605" w:rsidP="00EA5C2E">
      <w:pPr>
        <w:spacing w:after="0"/>
        <w:ind w:left="57" w:right="57"/>
        <w:jc w:val="center"/>
        <w:rPr>
          <w:rFonts w:ascii="Times New Roman" w:hAnsi="Times New Roman" w:cs="Times New Roman"/>
          <w:b/>
          <w:color w:val="385623" w:themeColor="accent6" w:themeShade="80"/>
          <w:sz w:val="24"/>
        </w:rPr>
      </w:pPr>
    </w:p>
    <w:p w14:paraId="6F7DE6EC" w14:textId="77777777" w:rsidR="00A42605" w:rsidRDefault="00A42605" w:rsidP="00EA5C2E">
      <w:pPr>
        <w:spacing w:after="0"/>
        <w:ind w:left="57" w:right="57"/>
        <w:jc w:val="center"/>
        <w:rPr>
          <w:rFonts w:ascii="Times New Roman" w:hAnsi="Times New Roman" w:cs="Times New Roman"/>
          <w:b/>
          <w:color w:val="385623" w:themeColor="accent6" w:themeShade="80"/>
          <w:sz w:val="24"/>
        </w:rPr>
      </w:pPr>
    </w:p>
    <w:p w14:paraId="3DBFC463" w14:textId="77777777" w:rsidR="00A42605" w:rsidRDefault="00A42605" w:rsidP="00EA5C2E">
      <w:pPr>
        <w:spacing w:after="0"/>
        <w:ind w:left="57" w:right="57"/>
        <w:jc w:val="center"/>
        <w:rPr>
          <w:rFonts w:ascii="Times New Roman" w:hAnsi="Times New Roman" w:cs="Times New Roman"/>
          <w:b/>
          <w:color w:val="385623" w:themeColor="accent6" w:themeShade="80"/>
          <w:sz w:val="24"/>
        </w:rPr>
      </w:pPr>
    </w:p>
    <w:p w14:paraId="5A56D492" w14:textId="77777777" w:rsidR="00A42605" w:rsidRDefault="00A42605" w:rsidP="00EA5C2E">
      <w:pPr>
        <w:spacing w:after="0"/>
        <w:ind w:left="57" w:right="57"/>
        <w:jc w:val="center"/>
        <w:rPr>
          <w:rFonts w:ascii="Times New Roman" w:hAnsi="Times New Roman" w:cs="Times New Roman"/>
          <w:b/>
          <w:color w:val="385623" w:themeColor="accent6" w:themeShade="80"/>
          <w:sz w:val="24"/>
        </w:rPr>
      </w:pPr>
    </w:p>
    <w:p w14:paraId="522A059B" w14:textId="77777777" w:rsidR="00A42605" w:rsidRDefault="00A42605" w:rsidP="00EA5C2E">
      <w:pPr>
        <w:spacing w:after="0"/>
        <w:ind w:left="57" w:right="57"/>
        <w:jc w:val="center"/>
        <w:rPr>
          <w:rFonts w:ascii="Times New Roman" w:hAnsi="Times New Roman" w:cs="Times New Roman"/>
          <w:b/>
          <w:color w:val="385623" w:themeColor="accent6" w:themeShade="80"/>
          <w:sz w:val="24"/>
        </w:rPr>
      </w:pPr>
    </w:p>
    <w:p w14:paraId="19D40670" w14:textId="77777777" w:rsidR="00A42605" w:rsidRDefault="00A42605" w:rsidP="00EA5C2E">
      <w:pPr>
        <w:spacing w:after="0"/>
        <w:ind w:left="57" w:right="57"/>
        <w:jc w:val="center"/>
        <w:rPr>
          <w:rFonts w:ascii="Times New Roman" w:hAnsi="Times New Roman" w:cs="Times New Roman"/>
          <w:b/>
          <w:color w:val="385623" w:themeColor="accent6" w:themeShade="80"/>
          <w:sz w:val="24"/>
        </w:rPr>
      </w:pPr>
    </w:p>
    <w:p w14:paraId="2361ED87" w14:textId="77777777" w:rsidR="00A42605" w:rsidRDefault="00A42605" w:rsidP="00EA5C2E">
      <w:pPr>
        <w:spacing w:after="0"/>
        <w:ind w:left="57" w:right="57"/>
        <w:jc w:val="center"/>
        <w:rPr>
          <w:rFonts w:ascii="Times New Roman" w:hAnsi="Times New Roman" w:cs="Times New Roman"/>
          <w:b/>
          <w:color w:val="385623" w:themeColor="accent6" w:themeShade="80"/>
          <w:sz w:val="24"/>
        </w:rPr>
      </w:pPr>
    </w:p>
    <w:p w14:paraId="45C20BE1" w14:textId="77777777" w:rsidR="00A42605" w:rsidRDefault="00A42605" w:rsidP="00EA5C2E">
      <w:pPr>
        <w:spacing w:after="0"/>
        <w:ind w:left="57" w:right="57"/>
        <w:jc w:val="center"/>
        <w:rPr>
          <w:rFonts w:ascii="Times New Roman" w:hAnsi="Times New Roman" w:cs="Times New Roman"/>
          <w:b/>
          <w:color w:val="385623" w:themeColor="accent6" w:themeShade="80"/>
          <w:sz w:val="24"/>
        </w:rPr>
      </w:pPr>
    </w:p>
    <w:p w14:paraId="1D81753E" w14:textId="3F59D102" w:rsidR="00EA5C2E" w:rsidRPr="00D85482" w:rsidRDefault="00D85482" w:rsidP="00EA5C2E">
      <w:pPr>
        <w:spacing w:after="0"/>
        <w:ind w:left="57" w:right="57"/>
        <w:jc w:val="center"/>
        <w:rPr>
          <w:rFonts w:ascii="Times New Roman" w:hAnsi="Times New Roman" w:cs="Times New Roman"/>
          <w:b/>
          <w:color w:val="385623" w:themeColor="accent6" w:themeShade="80"/>
          <w:sz w:val="28"/>
          <w:szCs w:val="28"/>
        </w:rPr>
      </w:pPr>
      <w:r w:rsidRPr="00D85482">
        <w:rPr>
          <w:rFonts w:ascii="Times New Roman" w:hAnsi="Times New Roman" w:cs="Times New Roman"/>
          <w:noProof/>
          <w:sz w:val="28"/>
          <w:szCs w:val="28"/>
        </w:rPr>
        <w:drawing>
          <wp:anchor distT="0" distB="0" distL="114300" distR="114300" simplePos="0" relativeHeight="251697152" behindDoc="1" locked="0" layoutInCell="1" allowOverlap="1" wp14:anchorId="3A3414E0" wp14:editId="241B9191">
            <wp:simplePos x="0" y="0"/>
            <wp:positionH relativeFrom="column">
              <wp:posOffset>2314575</wp:posOffset>
            </wp:positionH>
            <wp:positionV relativeFrom="paragraph">
              <wp:posOffset>179070</wp:posOffset>
            </wp:positionV>
            <wp:extent cx="4076700" cy="1762125"/>
            <wp:effectExtent l="0" t="0" r="0" b="9525"/>
            <wp:wrapTight wrapText="bothSides">
              <wp:wrapPolygon edited="0">
                <wp:start x="0" y="0"/>
                <wp:lineTo x="0" y="21483"/>
                <wp:lineTo x="21499" y="21483"/>
                <wp:lineTo x="21499" y="0"/>
                <wp:lineTo x="0" y="0"/>
              </wp:wrapPolygon>
            </wp:wrapTight>
            <wp:docPr id="39" name="Gráfico 39">
              <a:extLst xmlns:a="http://schemas.openxmlformats.org/drawingml/2006/main">
                <a:ext uri="{FF2B5EF4-FFF2-40B4-BE49-F238E27FC236}">
                  <a16:creationId xmlns:a16="http://schemas.microsoft.com/office/drawing/2014/main" id="{FEEB978E-B517-4C56-B793-ED71EF9ED5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margin">
              <wp14:pctWidth>0</wp14:pctWidth>
            </wp14:sizeRelH>
          </wp:anchor>
        </w:drawing>
      </w:r>
      <w:r w:rsidR="00EA5C2E" w:rsidRPr="00D85482">
        <w:rPr>
          <w:rFonts w:ascii="Times New Roman" w:hAnsi="Times New Roman" w:cs="Times New Roman"/>
          <w:b/>
          <w:color w:val="385623" w:themeColor="accent6" w:themeShade="80"/>
          <w:sz w:val="28"/>
          <w:szCs w:val="28"/>
        </w:rPr>
        <w:t>Departamento Administrativo</w:t>
      </w:r>
    </w:p>
    <w:p w14:paraId="0A7B7CD4" w14:textId="629D15CA" w:rsidR="00EA5C2E" w:rsidRPr="00EA5C2E" w:rsidRDefault="00EA5C2E" w:rsidP="00EA5C2E">
      <w:pPr>
        <w:spacing w:after="0"/>
        <w:ind w:left="57" w:right="57"/>
        <w:jc w:val="center"/>
        <w:rPr>
          <w:rFonts w:ascii="Times New Roman" w:hAnsi="Times New Roman" w:cs="Times New Roman"/>
          <w:b/>
          <w:sz w:val="24"/>
        </w:rPr>
      </w:pPr>
    </w:p>
    <w:p w14:paraId="3E70986C" w14:textId="2175DDFE" w:rsidR="00EA5C2E" w:rsidRDefault="00EA5C2E" w:rsidP="00EA5C2E">
      <w:pPr>
        <w:spacing w:after="0"/>
        <w:ind w:left="57" w:right="57"/>
        <w:jc w:val="both"/>
        <w:rPr>
          <w:rFonts w:ascii="Times New Roman" w:hAnsi="Times New Roman" w:cs="Times New Roman"/>
          <w:sz w:val="24"/>
        </w:rPr>
      </w:pPr>
      <w:r w:rsidRPr="00EA5C2E">
        <w:rPr>
          <w:rFonts w:ascii="Times New Roman" w:hAnsi="Times New Roman" w:cs="Times New Roman"/>
          <w:bCs/>
          <w:sz w:val="24"/>
        </w:rPr>
        <w:t xml:space="preserve">Las evidencias aportadas en cuanto a los mantenimientos de la Planta física DGP, consta del Acta de Adjudicación del Proceso de Comparación de Precios para la </w:t>
      </w:r>
      <w:r w:rsidR="00D85482">
        <w:rPr>
          <w:rFonts w:ascii="Times New Roman" w:hAnsi="Times New Roman" w:cs="Times New Roman"/>
          <w:bCs/>
          <w:sz w:val="24"/>
        </w:rPr>
        <w:t>a</w:t>
      </w:r>
      <w:r w:rsidRPr="00EA5C2E">
        <w:rPr>
          <w:rFonts w:ascii="Times New Roman" w:hAnsi="Times New Roman" w:cs="Times New Roman"/>
          <w:bCs/>
          <w:sz w:val="24"/>
        </w:rPr>
        <w:t>dquisición de mantenimiento de los OPP Y SEDE CENTAL a ser utilizados por la DGP</w:t>
      </w:r>
      <w:r w:rsidR="00DE70B5">
        <w:rPr>
          <w:rFonts w:ascii="Times New Roman" w:hAnsi="Times New Roman" w:cs="Times New Roman"/>
          <w:bCs/>
          <w:sz w:val="24"/>
        </w:rPr>
        <w:t>.</w:t>
      </w:r>
      <w:r w:rsidRPr="00EA5C2E">
        <w:rPr>
          <w:rFonts w:ascii="Times New Roman" w:hAnsi="Times New Roman" w:cs="Times New Roman"/>
          <w:sz w:val="24"/>
        </w:rPr>
        <w:t xml:space="preserve"> </w:t>
      </w:r>
    </w:p>
    <w:p w14:paraId="064DC8A1" w14:textId="711678D0" w:rsidR="00CC578C" w:rsidRDefault="00CC578C" w:rsidP="00EA5C2E">
      <w:pPr>
        <w:spacing w:after="0"/>
        <w:ind w:left="57" w:right="57"/>
        <w:jc w:val="both"/>
        <w:rPr>
          <w:rFonts w:ascii="Times New Roman" w:hAnsi="Times New Roman" w:cs="Times New Roman"/>
          <w:sz w:val="24"/>
        </w:rPr>
      </w:pPr>
    </w:p>
    <w:p w14:paraId="0625C9D6" w14:textId="72BCDD66" w:rsidR="00CC578C" w:rsidRDefault="00CC578C" w:rsidP="00EA5C2E">
      <w:pPr>
        <w:spacing w:after="0"/>
        <w:ind w:left="57" w:right="57"/>
        <w:jc w:val="both"/>
        <w:rPr>
          <w:rFonts w:ascii="Times New Roman" w:hAnsi="Times New Roman" w:cs="Times New Roman"/>
          <w:sz w:val="24"/>
        </w:rPr>
      </w:pPr>
    </w:p>
    <w:p w14:paraId="528676E8" w14:textId="77777777" w:rsidR="00CC578C" w:rsidRDefault="00CC578C" w:rsidP="00EA5C2E">
      <w:pPr>
        <w:spacing w:after="0"/>
        <w:ind w:left="57" w:right="57"/>
        <w:jc w:val="both"/>
        <w:rPr>
          <w:rFonts w:ascii="Times New Roman" w:hAnsi="Times New Roman" w:cs="Times New Roman"/>
          <w:sz w:val="24"/>
        </w:rPr>
      </w:pPr>
    </w:p>
    <w:p w14:paraId="541BBAB5" w14:textId="77777777" w:rsidR="00D85482" w:rsidRPr="00EA5C2E" w:rsidRDefault="00D85482" w:rsidP="00EA5C2E">
      <w:pPr>
        <w:spacing w:after="0"/>
        <w:ind w:left="57" w:right="57"/>
        <w:jc w:val="both"/>
        <w:rPr>
          <w:rFonts w:ascii="Times New Roman" w:hAnsi="Times New Roman" w:cs="Times New Roman"/>
          <w:sz w:val="24"/>
        </w:rPr>
      </w:pPr>
    </w:p>
    <w:p w14:paraId="0094450C" w14:textId="77777777" w:rsidR="00EA5C2E" w:rsidRPr="00EA5C2E" w:rsidRDefault="00EA5C2E" w:rsidP="00EA5C2E">
      <w:pPr>
        <w:numPr>
          <w:ilvl w:val="0"/>
          <w:numId w:val="21"/>
        </w:numPr>
        <w:spacing w:after="0"/>
        <w:ind w:right="57"/>
        <w:jc w:val="both"/>
        <w:rPr>
          <w:rFonts w:ascii="Times New Roman" w:hAnsi="Times New Roman" w:cs="Times New Roman"/>
          <w:bCs/>
          <w:sz w:val="24"/>
        </w:rPr>
      </w:pPr>
      <w:r w:rsidRPr="00EA5C2E">
        <w:rPr>
          <w:rFonts w:ascii="Times New Roman" w:hAnsi="Times New Roman" w:cs="Times New Roman"/>
          <w:bCs/>
          <w:sz w:val="24"/>
        </w:rPr>
        <w:t xml:space="preserve">Mantenimiento </w:t>
      </w:r>
    </w:p>
    <w:p w14:paraId="5329A0B8" w14:textId="77777777" w:rsidR="00EA5C2E" w:rsidRPr="00EA5C2E" w:rsidRDefault="00EA5C2E" w:rsidP="00EA5C2E">
      <w:pPr>
        <w:numPr>
          <w:ilvl w:val="0"/>
          <w:numId w:val="21"/>
        </w:numPr>
        <w:spacing w:after="0"/>
        <w:ind w:right="57"/>
        <w:jc w:val="both"/>
        <w:rPr>
          <w:rFonts w:ascii="Times New Roman" w:hAnsi="Times New Roman" w:cs="Times New Roman"/>
          <w:b/>
          <w:sz w:val="24"/>
        </w:rPr>
      </w:pPr>
      <w:r w:rsidRPr="00EA5C2E">
        <w:rPr>
          <w:rFonts w:ascii="Times New Roman" w:hAnsi="Times New Roman" w:cs="Times New Roman"/>
          <w:bCs/>
          <w:sz w:val="24"/>
        </w:rPr>
        <w:t xml:space="preserve">Ferretería </w:t>
      </w:r>
    </w:p>
    <w:p w14:paraId="7F0797FF" w14:textId="2C9F9682" w:rsidR="00EA5C2E" w:rsidRPr="00EA5C2E" w:rsidRDefault="00EA5C2E" w:rsidP="00EA5C2E">
      <w:pPr>
        <w:numPr>
          <w:ilvl w:val="0"/>
          <w:numId w:val="21"/>
        </w:numPr>
        <w:spacing w:after="0"/>
        <w:ind w:right="57"/>
        <w:jc w:val="both"/>
        <w:rPr>
          <w:rFonts w:ascii="Times New Roman" w:hAnsi="Times New Roman" w:cs="Times New Roman"/>
          <w:bCs/>
          <w:sz w:val="24"/>
        </w:rPr>
      </w:pPr>
      <w:r w:rsidRPr="00EA5C2E">
        <w:rPr>
          <w:rFonts w:ascii="Times New Roman" w:hAnsi="Times New Roman" w:cs="Times New Roman"/>
          <w:bCs/>
          <w:sz w:val="24"/>
        </w:rPr>
        <w:t>Higiene y limpieza</w:t>
      </w:r>
    </w:p>
    <w:p w14:paraId="615EFF2E" w14:textId="3A8C1CCA" w:rsidR="00EA5C2E" w:rsidRPr="00EA5C2E" w:rsidRDefault="00D85482" w:rsidP="00EA5C2E">
      <w:pPr>
        <w:spacing w:after="0"/>
        <w:ind w:right="57"/>
        <w:jc w:val="both"/>
        <w:rPr>
          <w:rFonts w:ascii="Times New Roman" w:hAnsi="Times New Roman" w:cs="Times New Roman"/>
          <w:b/>
          <w:sz w:val="24"/>
        </w:rPr>
      </w:pPr>
      <w:r w:rsidRPr="00EA5C2E">
        <w:rPr>
          <w:rFonts w:ascii="Times New Roman" w:hAnsi="Times New Roman" w:cs="Times New Roman"/>
          <w:noProof/>
        </w:rPr>
        <w:drawing>
          <wp:anchor distT="0" distB="0" distL="114300" distR="114300" simplePos="0" relativeHeight="251698176" behindDoc="1" locked="0" layoutInCell="1" allowOverlap="1" wp14:anchorId="6FCF2A69" wp14:editId="765FB881">
            <wp:simplePos x="0" y="0"/>
            <wp:positionH relativeFrom="column">
              <wp:posOffset>3047365</wp:posOffset>
            </wp:positionH>
            <wp:positionV relativeFrom="paragraph">
              <wp:posOffset>174625</wp:posOffset>
            </wp:positionV>
            <wp:extent cx="3381375" cy="1747520"/>
            <wp:effectExtent l="0" t="0" r="9525" b="5080"/>
            <wp:wrapTight wrapText="bothSides">
              <wp:wrapPolygon edited="0">
                <wp:start x="0" y="0"/>
                <wp:lineTo x="0" y="21427"/>
                <wp:lineTo x="21539" y="21427"/>
                <wp:lineTo x="21539" y="0"/>
                <wp:lineTo x="0" y="0"/>
              </wp:wrapPolygon>
            </wp:wrapTight>
            <wp:docPr id="15" name="Gráfico 15">
              <a:extLst xmlns:a="http://schemas.openxmlformats.org/drawingml/2006/main">
                <a:ext uri="{FF2B5EF4-FFF2-40B4-BE49-F238E27FC236}">
                  <a16:creationId xmlns:a16="http://schemas.microsoft.com/office/drawing/2014/main" id="{99E97E92-42F4-440D-A45B-3B31EF253D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margin">
              <wp14:pctWidth>0</wp14:pctWidth>
            </wp14:sizeRelH>
          </wp:anchor>
        </w:drawing>
      </w:r>
    </w:p>
    <w:p w14:paraId="14707722" w14:textId="1C4913DF" w:rsidR="00EA5C2E" w:rsidRPr="00EA5C2E" w:rsidRDefault="00EA5C2E" w:rsidP="00EA5C2E">
      <w:pPr>
        <w:spacing w:after="0"/>
        <w:ind w:left="284" w:right="57"/>
        <w:jc w:val="both"/>
        <w:rPr>
          <w:rFonts w:ascii="Times New Roman" w:hAnsi="Times New Roman" w:cs="Times New Roman"/>
          <w:bCs/>
          <w:sz w:val="24"/>
        </w:rPr>
      </w:pPr>
    </w:p>
    <w:p w14:paraId="39970AA6" w14:textId="77777777" w:rsidR="00EA5C2E" w:rsidRPr="00EA5C2E" w:rsidRDefault="00EA5C2E" w:rsidP="00EA5C2E">
      <w:pPr>
        <w:spacing w:after="0"/>
        <w:ind w:left="57" w:right="57"/>
        <w:jc w:val="both"/>
        <w:rPr>
          <w:rFonts w:ascii="Times New Roman" w:hAnsi="Times New Roman" w:cs="Times New Roman"/>
          <w:bCs/>
          <w:sz w:val="24"/>
        </w:rPr>
      </w:pPr>
    </w:p>
    <w:p w14:paraId="72805E17" w14:textId="1D5830FA" w:rsidR="00EA5C2E" w:rsidRPr="00EA5C2E" w:rsidRDefault="00EA5C2E" w:rsidP="00EA5C2E">
      <w:pPr>
        <w:spacing w:after="0"/>
        <w:ind w:left="57" w:right="57"/>
        <w:jc w:val="both"/>
        <w:rPr>
          <w:rFonts w:ascii="Times New Roman" w:hAnsi="Times New Roman" w:cs="Times New Roman"/>
          <w:sz w:val="24"/>
        </w:rPr>
      </w:pPr>
      <w:r w:rsidRPr="00EA5C2E">
        <w:rPr>
          <w:rFonts w:ascii="Times New Roman" w:hAnsi="Times New Roman" w:cs="Times New Roman"/>
          <w:bCs/>
          <w:sz w:val="24"/>
        </w:rPr>
        <w:t xml:space="preserve">Las evidencias aportadas en cuanto a las compras y mantenimiento de aires acondicionados, consta de las Actas de Adjudicación del Proceso de Comparación de Precios para la Adquisición de Activos Fijos a ser utilizados por la DGP. </w:t>
      </w:r>
    </w:p>
    <w:p w14:paraId="41A685C0" w14:textId="305855B1" w:rsidR="00EA5C2E" w:rsidRPr="00EA5C2E" w:rsidRDefault="00EA5C2E" w:rsidP="00EA5C2E">
      <w:pPr>
        <w:spacing w:after="0"/>
        <w:ind w:left="57" w:right="57"/>
        <w:jc w:val="both"/>
        <w:rPr>
          <w:rFonts w:ascii="Times New Roman" w:hAnsi="Times New Roman" w:cs="Times New Roman"/>
          <w:b/>
          <w:sz w:val="24"/>
        </w:rPr>
      </w:pPr>
      <w:r w:rsidRPr="00EA5C2E">
        <w:rPr>
          <w:rFonts w:ascii="Times New Roman" w:hAnsi="Times New Roman" w:cs="Times New Roman"/>
          <w:bCs/>
          <w:sz w:val="24"/>
        </w:rPr>
        <w:t xml:space="preserve"> </w:t>
      </w:r>
    </w:p>
    <w:p w14:paraId="2C65F815" w14:textId="1536F01F" w:rsidR="00EA5C2E" w:rsidRDefault="00EA5C2E" w:rsidP="00EA5C2E">
      <w:pPr>
        <w:spacing w:after="0"/>
        <w:ind w:left="57" w:right="57"/>
        <w:jc w:val="center"/>
        <w:rPr>
          <w:rFonts w:ascii="Times New Roman" w:hAnsi="Times New Roman" w:cs="Times New Roman"/>
          <w:b/>
          <w:sz w:val="24"/>
        </w:rPr>
      </w:pPr>
    </w:p>
    <w:p w14:paraId="77A6971F" w14:textId="4D007380" w:rsidR="00736AE5" w:rsidRDefault="00736AE5" w:rsidP="00EA5C2E">
      <w:pPr>
        <w:spacing w:after="0"/>
        <w:ind w:left="57" w:right="57"/>
        <w:jc w:val="center"/>
        <w:rPr>
          <w:rFonts w:ascii="Times New Roman" w:hAnsi="Times New Roman" w:cs="Times New Roman"/>
          <w:b/>
          <w:sz w:val="24"/>
        </w:rPr>
      </w:pPr>
    </w:p>
    <w:p w14:paraId="255BDD6D" w14:textId="504A75F7" w:rsidR="00736AE5" w:rsidRDefault="00736AE5" w:rsidP="00EA5C2E">
      <w:pPr>
        <w:spacing w:after="0"/>
        <w:ind w:left="57" w:right="57"/>
        <w:jc w:val="center"/>
        <w:rPr>
          <w:rFonts w:ascii="Times New Roman" w:hAnsi="Times New Roman" w:cs="Times New Roman"/>
          <w:b/>
          <w:sz w:val="24"/>
        </w:rPr>
      </w:pPr>
    </w:p>
    <w:p w14:paraId="539C56A0" w14:textId="77777777" w:rsidR="00736AE5" w:rsidRDefault="00736AE5" w:rsidP="00EA5C2E">
      <w:pPr>
        <w:spacing w:after="0"/>
        <w:ind w:left="57" w:right="57"/>
        <w:jc w:val="center"/>
        <w:rPr>
          <w:rFonts w:ascii="Times New Roman" w:hAnsi="Times New Roman" w:cs="Times New Roman"/>
          <w:b/>
          <w:sz w:val="24"/>
        </w:rPr>
      </w:pPr>
    </w:p>
    <w:p w14:paraId="1B93ED23" w14:textId="47DC2365" w:rsidR="00D85482" w:rsidRPr="00EA5C2E" w:rsidRDefault="00D85482" w:rsidP="00EA5C2E">
      <w:pPr>
        <w:spacing w:after="0"/>
        <w:ind w:left="57" w:right="57"/>
        <w:jc w:val="center"/>
        <w:rPr>
          <w:rFonts w:ascii="Times New Roman" w:hAnsi="Times New Roman" w:cs="Times New Roman"/>
          <w:b/>
          <w:sz w:val="24"/>
        </w:rPr>
      </w:pPr>
      <w:r w:rsidRPr="00EA5C2E">
        <w:rPr>
          <w:rFonts w:ascii="Times New Roman" w:hAnsi="Times New Roman" w:cs="Times New Roman"/>
          <w:noProof/>
          <w:sz w:val="24"/>
        </w:rPr>
        <w:drawing>
          <wp:anchor distT="0" distB="0" distL="114300" distR="114300" simplePos="0" relativeHeight="251699200" behindDoc="1" locked="0" layoutInCell="1" allowOverlap="1" wp14:anchorId="46E09353" wp14:editId="4E348755">
            <wp:simplePos x="0" y="0"/>
            <wp:positionH relativeFrom="column">
              <wp:posOffset>2914650</wp:posOffset>
            </wp:positionH>
            <wp:positionV relativeFrom="paragraph">
              <wp:posOffset>5080</wp:posOffset>
            </wp:positionV>
            <wp:extent cx="3486150" cy="1704975"/>
            <wp:effectExtent l="0" t="0" r="0" b="9525"/>
            <wp:wrapTight wrapText="bothSides">
              <wp:wrapPolygon edited="0">
                <wp:start x="0" y="0"/>
                <wp:lineTo x="0" y="21479"/>
                <wp:lineTo x="21482" y="21479"/>
                <wp:lineTo x="21482" y="0"/>
                <wp:lineTo x="0" y="0"/>
              </wp:wrapPolygon>
            </wp:wrapTight>
            <wp:docPr id="40" name="Gráfico 40">
              <a:extLst xmlns:a="http://schemas.openxmlformats.org/drawingml/2006/main">
                <a:ext uri="{FF2B5EF4-FFF2-40B4-BE49-F238E27FC236}">
                  <a16:creationId xmlns:a16="http://schemas.microsoft.com/office/drawing/2014/main" id="{85C4E867-F1C6-4413-8CF3-0F8A16DC4C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margin">
              <wp14:pctWidth>0</wp14:pctWidth>
            </wp14:sizeRelH>
          </wp:anchor>
        </w:drawing>
      </w:r>
    </w:p>
    <w:p w14:paraId="5EEB1598" w14:textId="10B22593" w:rsidR="00EA5C2E" w:rsidRPr="00EA5C2E" w:rsidRDefault="00EA5C2E" w:rsidP="00EA5C2E">
      <w:pPr>
        <w:spacing w:after="0"/>
        <w:ind w:left="57" w:right="57"/>
        <w:jc w:val="both"/>
        <w:rPr>
          <w:rFonts w:ascii="Times New Roman" w:hAnsi="Times New Roman" w:cs="Times New Roman"/>
          <w:sz w:val="24"/>
        </w:rPr>
      </w:pPr>
      <w:r w:rsidRPr="00EA5C2E">
        <w:rPr>
          <w:rFonts w:ascii="Times New Roman" w:hAnsi="Times New Roman" w:cs="Times New Roman"/>
          <w:bCs/>
          <w:sz w:val="24"/>
        </w:rPr>
        <w:t xml:space="preserve">Las evidencias aportadas en cuanto a los Mobiliarios (Activos Fijos), consta del Acta de </w:t>
      </w:r>
      <w:r w:rsidR="00D85482">
        <w:rPr>
          <w:rFonts w:ascii="Times New Roman" w:hAnsi="Times New Roman" w:cs="Times New Roman"/>
          <w:bCs/>
          <w:sz w:val="24"/>
        </w:rPr>
        <w:t>a</w:t>
      </w:r>
      <w:r w:rsidRPr="00EA5C2E">
        <w:rPr>
          <w:rFonts w:ascii="Times New Roman" w:hAnsi="Times New Roman" w:cs="Times New Roman"/>
          <w:bCs/>
          <w:sz w:val="24"/>
        </w:rPr>
        <w:t xml:space="preserve">djudicación del Proceso de Comparación de Precios para la Adquisición de Activos Fijos a ser utilizados por la DGP, </w:t>
      </w:r>
    </w:p>
    <w:p w14:paraId="7BA84B7F" w14:textId="0B8C8F01" w:rsidR="00EA5C2E" w:rsidRDefault="00EA5C2E" w:rsidP="00EA5C2E">
      <w:pPr>
        <w:spacing w:after="0"/>
        <w:ind w:right="57"/>
        <w:jc w:val="both"/>
        <w:rPr>
          <w:rFonts w:ascii="Times New Roman" w:hAnsi="Times New Roman" w:cs="Times New Roman"/>
          <w:b/>
          <w:sz w:val="24"/>
        </w:rPr>
      </w:pPr>
    </w:p>
    <w:p w14:paraId="2A56E258" w14:textId="623620A9" w:rsidR="00CC578C" w:rsidRDefault="00CC578C" w:rsidP="00EA5C2E">
      <w:pPr>
        <w:spacing w:after="0"/>
        <w:ind w:right="57"/>
        <w:jc w:val="both"/>
        <w:rPr>
          <w:rFonts w:ascii="Times New Roman" w:hAnsi="Times New Roman" w:cs="Times New Roman"/>
          <w:b/>
          <w:sz w:val="24"/>
        </w:rPr>
      </w:pPr>
    </w:p>
    <w:p w14:paraId="518FD34D" w14:textId="15AA1DFF" w:rsidR="00CC578C" w:rsidRDefault="00CC578C" w:rsidP="00EA5C2E">
      <w:pPr>
        <w:spacing w:after="0"/>
        <w:ind w:right="57"/>
        <w:jc w:val="both"/>
        <w:rPr>
          <w:rFonts w:ascii="Times New Roman" w:hAnsi="Times New Roman" w:cs="Times New Roman"/>
          <w:b/>
          <w:sz w:val="24"/>
        </w:rPr>
      </w:pPr>
    </w:p>
    <w:p w14:paraId="3A4D7E21" w14:textId="774D95F1" w:rsidR="00CC578C" w:rsidRDefault="00CC578C" w:rsidP="00EA5C2E">
      <w:pPr>
        <w:spacing w:after="0"/>
        <w:ind w:right="57"/>
        <w:jc w:val="both"/>
        <w:rPr>
          <w:rFonts w:ascii="Times New Roman" w:hAnsi="Times New Roman" w:cs="Times New Roman"/>
          <w:b/>
          <w:sz w:val="24"/>
        </w:rPr>
      </w:pPr>
    </w:p>
    <w:p w14:paraId="767E2BB8" w14:textId="616024B5" w:rsidR="00CC578C" w:rsidRDefault="00CC578C" w:rsidP="00EA5C2E">
      <w:pPr>
        <w:spacing w:after="0"/>
        <w:ind w:right="57"/>
        <w:jc w:val="both"/>
        <w:rPr>
          <w:rFonts w:ascii="Times New Roman" w:hAnsi="Times New Roman" w:cs="Times New Roman"/>
          <w:b/>
          <w:sz w:val="24"/>
        </w:rPr>
      </w:pPr>
    </w:p>
    <w:p w14:paraId="406D1F20" w14:textId="77777777" w:rsidR="00CC578C" w:rsidRPr="00EA5C2E" w:rsidRDefault="00CC578C" w:rsidP="00EA5C2E">
      <w:pPr>
        <w:spacing w:after="0"/>
        <w:ind w:right="57"/>
        <w:jc w:val="both"/>
        <w:rPr>
          <w:rFonts w:ascii="Times New Roman" w:hAnsi="Times New Roman" w:cs="Times New Roman"/>
          <w:b/>
          <w:sz w:val="24"/>
        </w:rPr>
      </w:pPr>
    </w:p>
    <w:p w14:paraId="02653AD5" w14:textId="77777777" w:rsidR="00EA5C2E" w:rsidRPr="00EA5C2E" w:rsidRDefault="00EA5C2E" w:rsidP="00EA5C2E">
      <w:pPr>
        <w:spacing w:after="0"/>
        <w:ind w:left="57" w:right="57"/>
        <w:jc w:val="center"/>
        <w:rPr>
          <w:rFonts w:ascii="Times New Roman" w:hAnsi="Times New Roman" w:cs="Times New Roman"/>
          <w:b/>
          <w:sz w:val="24"/>
        </w:rPr>
      </w:pPr>
      <w:r w:rsidRPr="00EA5C2E">
        <w:rPr>
          <w:rFonts w:ascii="Times New Roman" w:hAnsi="Times New Roman" w:cs="Times New Roman"/>
          <w:noProof/>
          <w:sz w:val="24"/>
        </w:rPr>
        <w:drawing>
          <wp:anchor distT="0" distB="0" distL="114300" distR="114300" simplePos="0" relativeHeight="251700224" behindDoc="1" locked="0" layoutInCell="1" allowOverlap="1" wp14:anchorId="54B3CAB4" wp14:editId="21C571D3">
            <wp:simplePos x="0" y="0"/>
            <wp:positionH relativeFrom="column">
              <wp:posOffset>2333625</wp:posOffset>
            </wp:positionH>
            <wp:positionV relativeFrom="paragraph">
              <wp:posOffset>0</wp:posOffset>
            </wp:positionV>
            <wp:extent cx="4038600" cy="1962150"/>
            <wp:effectExtent l="0" t="0" r="0" b="0"/>
            <wp:wrapTight wrapText="bothSides">
              <wp:wrapPolygon edited="0">
                <wp:start x="0" y="0"/>
                <wp:lineTo x="0" y="21390"/>
                <wp:lineTo x="21498" y="21390"/>
                <wp:lineTo x="21498" y="0"/>
                <wp:lineTo x="0" y="0"/>
              </wp:wrapPolygon>
            </wp:wrapTight>
            <wp:docPr id="41" name="Gráfico 41">
              <a:extLst xmlns:a="http://schemas.openxmlformats.org/drawingml/2006/main">
                <a:ext uri="{FF2B5EF4-FFF2-40B4-BE49-F238E27FC236}">
                  <a16:creationId xmlns:a16="http://schemas.microsoft.com/office/drawing/2014/main" id="{78E5477F-456D-4815-9431-EE873D2EDB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margin">
              <wp14:pctWidth>0</wp14:pctWidth>
            </wp14:sizeRelH>
          </wp:anchor>
        </w:drawing>
      </w:r>
    </w:p>
    <w:p w14:paraId="008E9BE1" w14:textId="49EC7E32" w:rsidR="00EA5C2E" w:rsidRPr="00EA5C2E" w:rsidRDefault="00EA5C2E" w:rsidP="00EA5C2E">
      <w:pPr>
        <w:spacing w:after="0"/>
        <w:ind w:left="57" w:right="57"/>
        <w:jc w:val="both"/>
        <w:rPr>
          <w:rFonts w:ascii="Times New Roman" w:hAnsi="Times New Roman" w:cs="Times New Roman"/>
          <w:sz w:val="24"/>
        </w:rPr>
      </w:pPr>
      <w:r w:rsidRPr="00EA5C2E">
        <w:rPr>
          <w:rFonts w:ascii="Times New Roman" w:hAnsi="Times New Roman" w:cs="Times New Roman"/>
          <w:bCs/>
          <w:sz w:val="24"/>
        </w:rPr>
        <w:t xml:space="preserve">Las evidencias aportadas en cuanto a los mantenimientos de vehículos, consta del Acta de Adjudicación del Proceso de Comparación de Precios para la Adquisición de mantenimiento para los vehículos a ser utilizados por la DGP. </w:t>
      </w:r>
    </w:p>
    <w:p w14:paraId="79FEB771" w14:textId="77777777" w:rsidR="00EA5C2E" w:rsidRPr="00EA5C2E" w:rsidRDefault="00EA5C2E" w:rsidP="00EA5C2E">
      <w:pPr>
        <w:spacing w:after="0"/>
        <w:ind w:left="57" w:right="57"/>
        <w:jc w:val="both"/>
        <w:rPr>
          <w:rFonts w:ascii="Times New Roman" w:hAnsi="Times New Roman" w:cs="Times New Roman"/>
          <w:bCs/>
          <w:sz w:val="24"/>
        </w:rPr>
      </w:pPr>
    </w:p>
    <w:p w14:paraId="65073E19" w14:textId="77777777" w:rsidR="00CC578C" w:rsidRDefault="00CC578C" w:rsidP="00EA5C2E">
      <w:pPr>
        <w:spacing w:after="0"/>
        <w:ind w:left="57" w:right="57"/>
        <w:jc w:val="both"/>
        <w:rPr>
          <w:rFonts w:ascii="Times New Roman" w:hAnsi="Times New Roman" w:cs="Times New Roman"/>
          <w:b/>
          <w:sz w:val="24"/>
        </w:rPr>
      </w:pPr>
    </w:p>
    <w:p w14:paraId="5650DD7B" w14:textId="77777777" w:rsidR="00CC578C" w:rsidRDefault="00CC578C" w:rsidP="00EA5C2E">
      <w:pPr>
        <w:spacing w:after="0"/>
        <w:ind w:left="57" w:right="57"/>
        <w:jc w:val="both"/>
        <w:rPr>
          <w:rFonts w:ascii="Times New Roman" w:hAnsi="Times New Roman" w:cs="Times New Roman"/>
          <w:b/>
          <w:sz w:val="24"/>
        </w:rPr>
      </w:pPr>
    </w:p>
    <w:p w14:paraId="57423BA2" w14:textId="77777777" w:rsidR="00CC578C" w:rsidRDefault="00CC578C" w:rsidP="00EA5C2E">
      <w:pPr>
        <w:spacing w:after="0"/>
        <w:ind w:left="57" w:right="57"/>
        <w:jc w:val="both"/>
        <w:rPr>
          <w:rFonts w:ascii="Times New Roman" w:hAnsi="Times New Roman" w:cs="Times New Roman"/>
          <w:b/>
          <w:sz w:val="24"/>
        </w:rPr>
      </w:pPr>
    </w:p>
    <w:p w14:paraId="3BD05D6F" w14:textId="354FF3A1" w:rsidR="00EA5C2E" w:rsidRPr="00EA5C2E" w:rsidRDefault="00D85482" w:rsidP="00EA5C2E">
      <w:pPr>
        <w:spacing w:after="0"/>
        <w:ind w:left="57" w:right="57"/>
        <w:jc w:val="both"/>
        <w:rPr>
          <w:rFonts w:ascii="Times New Roman" w:hAnsi="Times New Roman" w:cs="Times New Roman"/>
          <w:b/>
          <w:sz w:val="24"/>
        </w:rPr>
      </w:pPr>
      <w:r w:rsidRPr="00EA5C2E">
        <w:rPr>
          <w:rFonts w:ascii="Times New Roman" w:hAnsi="Times New Roman" w:cs="Times New Roman"/>
          <w:noProof/>
          <w:sz w:val="24"/>
        </w:rPr>
        <w:drawing>
          <wp:anchor distT="0" distB="0" distL="114300" distR="114300" simplePos="0" relativeHeight="251701248" behindDoc="1" locked="0" layoutInCell="1" allowOverlap="1" wp14:anchorId="5502ABEA" wp14:editId="247877AC">
            <wp:simplePos x="0" y="0"/>
            <wp:positionH relativeFrom="column">
              <wp:posOffset>2324100</wp:posOffset>
            </wp:positionH>
            <wp:positionV relativeFrom="paragraph">
              <wp:posOffset>177165</wp:posOffset>
            </wp:positionV>
            <wp:extent cx="4048125" cy="1724025"/>
            <wp:effectExtent l="0" t="0" r="9525" b="9525"/>
            <wp:wrapTight wrapText="bothSides">
              <wp:wrapPolygon edited="0">
                <wp:start x="0" y="0"/>
                <wp:lineTo x="0" y="21481"/>
                <wp:lineTo x="21549" y="21481"/>
                <wp:lineTo x="21549" y="0"/>
                <wp:lineTo x="0" y="0"/>
              </wp:wrapPolygon>
            </wp:wrapTight>
            <wp:docPr id="42" name="Gráfico 42">
              <a:extLst xmlns:a="http://schemas.openxmlformats.org/drawingml/2006/main">
                <a:ext uri="{FF2B5EF4-FFF2-40B4-BE49-F238E27FC236}">
                  <a16:creationId xmlns:a16="http://schemas.microsoft.com/office/drawing/2014/main" id="{8F1FD27B-53BD-4387-A944-E23A330F19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margin">
              <wp14:pctWidth>0</wp14:pctWidth>
            </wp14:sizeRelH>
          </wp:anchor>
        </w:drawing>
      </w:r>
    </w:p>
    <w:p w14:paraId="439D4E01" w14:textId="48F437FF" w:rsidR="00EA5C2E" w:rsidRPr="00EA5C2E" w:rsidRDefault="00EA5C2E" w:rsidP="00EA5C2E">
      <w:pPr>
        <w:spacing w:after="0"/>
        <w:ind w:left="57" w:right="57"/>
        <w:jc w:val="center"/>
        <w:rPr>
          <w:rFonts w:ascii="Times New Roman" w:hAnsi="Times New Roman" w:cs="Times New Roman"/>
          <w:b/>
          <w:sz w:val="24"/>
        </w:rPr>
      </w:pPr>
    </w:p>
    <w:p w14:paraId="04C65EAC" w14:textId="77777777" w:rsidR="00EA5C2E" w:rsidRPr="00EA5C2E" w:rsidRDefault="00EA5C2E" w:rsidP="00EA5C2E">
      <w:pPr>
        <w:spacing w:after="0"/>
        <w:ind w:left="57" w:right="57"/>
        <w:jc w:val="both"/>
        <w:rPr>
          <w:rFonts w:ascii="Times New Roman" w:hAnsi="Times New Roman" w:cs="Times New Roman"/>
          <w:bCs/>
          <w:sz w:val="24"/>
        </w:rPr>
      </w:pPr>
    </w:p>
    <w:p w14:paraId="05135D5A" w14:textId="7569C2CF" w:rsidR="00EA5C2E" w:rsidRPr="00EA5C2E" w:rsidRDefault="00EA5C2E" w:rsidP="00EA5C2E">
      <w:pPr>
        <w:spacing w:after="0"/>
        <w:ind w:left="57" w:right="57"/>
        <w:jc w:val="both"/>
        <w:rPr>
          <w:rFonts w:ascii="Times New Roman" w:hAnsi="Times New Roman" w:cs="Times New Roman"/>
          <w:bCs/>
          <w:sz w:val="24"/>
        </w:rPr>
      </w:pPr>
      <w:r w:rsidRPr="00EA5C2E">
        <w:rPr>
          <w:rFonts w:ascii="Times New Roman" w:hAnsi="Times New Roman" w:cs="Times New Roman"/>
          <w:bCs/>
          <w:sz w:val="24"/>
        </w:rPr>
        <w:t>Otros avances obtenidos en la actual gestión son la apertura de nuevas Oficinas Provinciales la de la Parada de la Cultura en el Parque del Este y la provincia Monseñor Nouel.</w:t>
      </w:r>
      <w:r w:rsidR="00D85482">
        <w:rPr>
          <w:rFonts w:ascii="Times New Roman" w:hAnsi="Times New Roman" w:cs="Times New Roman"/>
          <w:bCs/>
          <w:sz w:val="24"/>
        </w:rPr>
        <w:t xml:space="preserve"> </w:t>
      </w:r>
      <w:r w:rsidRPr="00EA5C2E">
        <w:rPr>
          <w:rFonts w:ascii="Times New Roman" w:hAnsi="Times New Roman" w:cs="Times New Roman"/>
          <w:bCs/>
          <w:sz w:val="24"/>
        </w:rPr>
        <w:t xml:space="preserve">Para </w:t>
      </w:r>
      <w:r w:rsidR="00D85482">
        <w:rPr>
          <w:rFonts w:ascii="Times New Roman" w:hAnsi="Times New Roman" w:cs="Times New Roman"/>
          <w:bCs/>
          <w:sz w:val="24"/>
        </w:rPr>
        <w:t>el</w:t>
      </w:r>
      <w:r w:rsidRPr="00EA5C2E">
        <w:rPr>
          <w:rFonts w:ascii="Times New Roman" w:hAnsi="Times New Roman" w:cs="Times New Roman"/>
          <w:bCs/>
          <w:sz w:val="24"/>
        </w:rPr>
        <w:t xml:space="preserve"> próximo año está contemplado el establecimiento de los puntos GOB en Santiago, Santo Domingo Oeste</w:t>
      </w:r>
      <w:r w:rsidR="00D85482">
        <w:rPr>
          <w:rFonts w:ascii="Times New Roman" w:hAnsi="Times New Roman" w:cs="Times New Roman"/>
          <w:bCs/>
          <w:sz w:val="24"/>
        </w:rPr>
        <w:t>, Espaillat (Moca)</w:t>
      </w:r>
      <w:r w:rsidRPr="00EA5C2E">
        <w:rPr>
          <w:rFonts w:ascii="Times New Roman" w:hAnsi="Times New Roman" w:cs="Times New Roman"/>
          <w:bCs/>
          <w:sz w:val="24"/>
        </w:rPr>
        <w:t xml:space="preserve"> y Punta Cana.</w:t>
      </w:r>
    </w:p>
    <w:p w14:paraId="52F0F187" w14:textId="50C837D2" w:rsidR="00EA5C2E" w:rsidRPr="00EA5C2E" w:rsidRDefault="00D85482" w:rsidP="00EA5C2E">
      <w:pPr>
        <w:spacing w:after="0"/>
        <w:ind w:left="57" w:right="57"/>
        <w:jc w:val="both"/>
        <w:rPr>
          <w:rFonts w:ascii="Times New Roman" w:hAnsi="Times New Roman" w:cs="Times New Roman"/>
          <w:b/>
          <w:sz w:val="24"/>
        </w:rPr>
      </w:pPr>
      <w:r w:rsidRPr="00EA5C2E">
        <w:rPr>
          <w:rFonts w:ascii="Times New Roman" w:hAnsi="Times New Roman" w:cs="Times New Roman"/>
          <w:noProof/>
          <w:sz w:val="24"/>
        </w:rPr>
        <w:lastRenderedPageBreak/>
        <w:drawing>
          <wp:anchor distT="0" distB="0" distL="114300" distR="114300" simplePos="0" relativeHeight="251702272" behindDoc="1" locked="0" layoutInCell="1" allowOverlap="1" wp14:anchorId="677CFAE9" wp14:editId="22F68F05">
            <wp:simplePos x="0" y="0"/>
            <wp:positionH relativeFrom="column">
              <wp:posOffset>276225</wp:posOffset>
            </wp:positionH>
            <wp:positionV relativeFrom="paragraph">
              <wp:posOffset>284480</wp:posOffset>
            </wp:positionV>
            <wp:extent cx="6153150" cy="1704975"/>
            <wp:effectExtent l="0" t="0" r="0" b="9525"/>
            <wp:wrapTight wrapText="bothSides">
              <wp:wrapPolygon edited="0">
                <wp:start x="0" y="0"/>
                <wp:lineTo x="0" y="21479"/>
                <wp:lineTo x="21533" y="21479"/>
                <wp:lineTo x="21533" y="0"/>
                <wp:lineTo x="0" y="0"/>
              </wp:wrapPolygon>
            </wp:wrapTight>
            <wp:docPr id="45" name="Gráfico 45">
              <a:extLst xmlns:a="http://schemas.openxmlformats.org/drawingml/2006/main">
                <a:ext uri="{FF2B5EF4-FFF2-40B4-BE49-F238E27FC236}">
                  <a16:creationId xmlns:a16="http://schemas.microsoft.com/office/drawing/2014/main" id="{E9CBE330-2EA2-4D4A-9DD1-98BC8A8730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margin">
              <wp14:pctWidth>0</wp14:pctWidth>
            </wp14:sizeRelH>
          </wp:anchor>
        </w:drawing>
      </w:r>
    </w:p>
    <w:p w14:paraId="566884C7" w14:textId="36D2F7C8" w:rsidR="00EA5C2E" w:rsidRDefault="00EA5C2E" w:rsidP="00EA5C2E">
      <w:pPr>
        <w:spacing w:after="0"/>
        <w:ind w:left="57" w:right="57"/>
        <w:jc w:val="both"/>
        <w:rPr>
          <w:rFonts w:ascii="Times New Roman" w:hAnsi="Times New Roman" w:cs="Times New Roman"/>
          <w:bCs/>
          <w:sz w:val="24"/>
        </w:rPr>
      </w:pPr>
      <w:r w:rsidRPr="00EA5C2E">
        <w:rPr>
          <w:rFonts w:ascii="Times New Roman" w:hAnsi="Times New Roman" w:cs="Times New Roman"/>
          <w:bCs/>
          <w:sz w:val="24"/>
        </w:rPr>
        <w:t>En las evidencias aportadas para la actividad monitoreo</w:t>
      </w:r>
      <w:r w:rsidR="00CC578C">
        <w:rPr>
          <w:rFonts w:ascii="Times New Roman" w:hAnsi="Times New Roman" w:cs="Times New Roman"/>
          <w:bCs/>
          <w:sz w:val="24"/>
        </w:rPr>
        <w:t xml:space="preserve"> c</w:t>
      </w:r>
      <w:r w:rsidRPr="00EA5C2E">
        <w:rPr>
          <w:rFonts w:ascii="Times New Roman" w:hAnsi="Times New Roman" w:cs="Times New Roman"/>
          <w:bCs/>
          <w:sz w:val="24"/>
        </w:rPr>
        <w:t>onstante del inventario</w:t>
      </w:r>
      <w:r w:rsidR="00CC578C">
        <w:rPr>
          <w:rFonts w:ascii="Times New Roman" w:hAnsi="Times New Roman" w:cs="Times New Roman"/>
          <w:bCs/>
          <w:sz w:val="24"/>
        </w:rPr>
        <w:t xml:space="preserve"> f</w:t>
      </w:r>
      <w:r w:rsidRPr="00EA5C2E">
        <w:rPr>
          <w:rFonts w:ascii="Times New Roman" w:hAnsi="Times New Roman" w:cs="Times New Roman"/>
          <w:bCs/>
          <w:sz w:val="24"/>
        </w:rPr>
        <w:t xml:space="preserve">ísico vs. </w:t>
      </w:r>
      <w:r w:rsidR="00CC578C">
        <w:rPr>
          <w:rFonts w:ascii="Times New Roman" w:hAnsi="Times New Roman" w:cs="Times New Roman"/>
          <w:bCs/>
          <w:sz w:val="24"/>
        </w:rPr>
        <w:t>d</w:t>
      </w:r>
      <w:r w:rsidRPr="00EA5C2E">
        <w:rPr>
          <w:rFonts w:ascii="Times New Roman" w:hAnsi="Times New Roman" w:cs="Times New Roman"/>
          <w:bCs/>
          <w:sz w:val="24"/>
        </w:rPr>
        <w:t xml:space="preserve">igital (reporte del sistema), se verifica la existencia conveniente </w:t>
      </w:r>
      <w:r w:rsidR="00D85482">
        <w:rPr>
          <w:rFonts w:ascii="Times New Roman" w:hAnsi="Times New Roman" w:cs="Times New Roman"/>
          <w:bCs/>
          <w:sz w:val="24"/>
        </w:rPr>
        <w:t>d</w:t>
      </w:r>
      <w:r w:rsidRPr="00EA5C2E">
        <w:rPr>
          <w:rFonts w:ascii="Times New Roman" w:hAnsi="Times New Roman" w:cs="Times New Roman"/>
          <w:bCs/>
          <w:sz w:val="24"/>
        </w:rPr>
        <w:t>e mercancías en </w:t>
      </w:r>
      <w:r w:rsidR="00CC578C">
        <w:rPr>
          <w:rFonts w:ascii="Times New Roman" w:hAnsi="Times New Roman" w:cs="Times New Roman"/>
          <w:bCs/>
          <w:sz w:val="24"/>
        </w:rPr>
        <w:t>a</w:t>
      </w:r>
      <w:r w:rsidRPr="00EA5C2E">
        <w:rPr>
          <w:rFonts w:ascii="Times New Roman" w:hAnsi="Times New Roman" w:cs="Times New Roman"/>
          <w:bCs/>
          <w:sz w:val="24"/>
        </w:rPr>
        <w:t>lmacén para uso interno de la DGP.</w:t>
      </w:r>
    </w:p>
    <w:p w14:paraId="680C3796" w14:textId="37BD6BA8" w:rsidR="00D85482" w:rsidRDefault="00D85482" w:rsidP="00EA5C2E">
      <w:pPr>
        <w:spacing w:after="0"/>
        <w:ind w:left="57" w:right="57"/>
        <w:jc w:val="both"/>
        <w:rPr>
          <w:rFonts w:ascii="Times New Roman" w:hAnsi="Times New Roman" w:cs="Times New Roman"/>
          <w:bCs/>
          <w:sz w:val="24"/>
        </w:rPr>
      </w:pPr>
    </w:p>
    <w:p w14:paraId="78D7D0AA" w14:textId="77777777" w:rsidR="00D85482" w:rsidRPr="00EA5C2E" w:rsidRDefault="00D85482" w:rsidP="00EA5C2E">
      <w:pPr>
        <w:spacing w:after="0"/>
        <w:ind w:left="57" w:right="57"/>
        <w:jc w:val="both"/>
        <w:rPr>
          <w:rFonts w:ascii="Times New Roman" w:hAnsi="Times New Roman" w:cs="Times New Roman"/>
          <w:bCs/>
          <w:sz w:val="24"/>
        </w:rPr>
      </w:pPr>
    </w:p>
    <w:p w14:paraId="02BAAB7D" w14:textId="4BAA2FDB" w:rsidR="00EA5C2E" w:rsidRPr="00CC578C" w:rsidRDefault="00EA5C2E" w:rsidP="00EA5C2E">
      <w:pPr>
        <w:spacing w:after="0"/>
        <w:ind w:left="57" w:right="57"/>
        <w:jc w:val="both"/>
        <w:rPr>
          <w:rFonts w:ascii="Times New Roman" w:hAnsi="Times New Roman" w:cs="Times New Roman"/>
          <w:b/>
          <w:sz w:val="24"/>
        </w:rPr>
      </w:pPr>
      <w:r w:rsidRPr="00CC578C">
        <w:rPr>
          <w:rFonts w:ascii="Times New Roman" w:hAnsi="Times New Roman" w:cs="Times New Roman"/>
          <w:b/>
          <w:sz w:val="24"/>
        </w:rPr>
        <w:t>Observa</w:t>
      </w:r>
      <w:r w:rsidR="00D85482" w:rsidRPr="00CC578C">
        <w:rPr>
          <w:rFonts w:ascii="Times New Roman" w:hAnsi="Times New Roman" w:cs="Times New Roman"/>
          <w:b/>
          <w:sz w:val="24"/>
        </w:rPr>
        <w:t xml:space="preserve">r </w:t>
      </w:r>
      <w:r w:rsidRPr="00CC578C">
        <w:rPr>
          <w:rFonts w:ascii="Times New Roman" w:hAnsi="Times New Roman" w:cs="Times New Roman"/>
          <w:b/>
          <w:sz w:val="24"/>
        </w:rPr>
        <w:t>lo siguiente:</w:t>
      </w:r>
    </w:p>
    <w:p w14:paraId="039475C2" w14:textId="77777777" w:rsidR="00D85482" w:rsidRPr="00EA5C2E" w:rsidRDefault="00D85482" w:rsidP="00EA5C2E">
      <w:pPr>
        <w:spacing w:after="0"/>
        <w:ind w:left="57" w:right="57"/>
        <w:jc w:val="both"/>
        <w:rPr>
          <w:rFonts w:ascii="Times New Roman" w:hAnsi="Times New Roman" w:cs="Times New Roman"/>
          <w:bCs/>
          <w:sz w:val="24"/>
        </w:rPr>
      </w:pPr>
    </w:p>
    <w:p w14:paraId="4E518678" w14:textId="77777777" w:rsidR="00EA5C2E" w:rsidRPr="00EA5C2E" w:rsidRDefault="00EA5C2E" w:rsidP="00EA5C2E">
      <w:pPr>
        <w:numPr>
          <w:ilvl w:val="0"/>
          <w:numId w:val="21"/>
        </w:numPr>
        <w:spacing w:after="0"/>
        <w:ind w:right="57"/>
        <w:jc w:val="both"/>
        <w:rPr>
          <w:rFonts w:ascii="Times New Roman" w:hAnsi="Times New Roman" w:cs="Times New Roman"/>
          <w:bCs/>
          <w:sz w:val="24"/>
        </w:rPr>
      </w:pPr>
      <w:r w:rsidRPr="00EA5C2E">
        <w:rPr>
          <w:rFonts w:ascii="Times New Roman" w:hAnsi="Times New Roman" w:cs="Times New Roman"/>
          <w:bCs/>
          <w:sz w:val="24"/>
        </w:rPr>
        <w:t>Relación de inventario de Almacén realizado por la División de Contabilidad.</w:t>
      </w:r>
    </w:p>
    <w:p w14:paraId="28A07BF2" w14:textId="77777777" w:rsidR="00EA5C2E" w:rsidRPr="00EA5C2E" w:rsidRDefault="00EA5C2E" w:rsidP="00EA5C2E">
      <w:pPr>
        <w:numPr>
          <w:ilvl w:val="0"/>
          <w:numId w:val="21"/>
        </w:numPr>
        <w:spacing w:after="0"/>
        <w:ind w:right="57"/>
        <w:jc w:val="both"/>
        <w:rPr>
          <w:rFonts w:ascii="Times New Roman" w:hAnsi="Times New Roman" w:cs="Times New Roman"/>
          <w:bCs/>
          <w:sz w:val="24"/>
        </w:rPr>
      </w:pPr>
      <w:r w:rsidRPr="00EA5C2E">
        <w:rPr>
          <w:rFonts w:ascii="Times New Roman" w:hAnsi="Times New Roman" w:cs="Times New Roman"/>
          <w:bCs/>
          <w:sz w:val="24"/>
        </w:rPr>
        <w:t>Fotografías de productos colocados en anaqueles del Almacén.</w:t>
      </w:r>
    </w:p>
    <w:p w14:paraId="2FBFAEEF" w14:textId="076D172F" w:rsidR="00EA5C2E" w:rsidRDefault="00EA5C2E" w:rsidP="00EA5C2E">
      <w:pPr>
        <w:numPr>
          <w:ilvl w:val="0"/>
          <w:numId w:val="21"/>
        </w:numPr>
        <w:spacing w:after="0"/>
        <w:ind w:right="57"/>
        <w:jc w:val="both"/>
        <w:rPr>
          <w:rFonts w:ascii="Times New Roman" w:hAnsi="Times New Roman" w:cs="Times New Roman"/>
          <w:bCs/>
          <w:sz w:val="24"/>
        </w:rPr>
      </w:pPr>
      <w:r w:rsidRPr="00EA5C2E">
        <w:rPr>
          <w:rFonts w:ascii="Times New Roman" w:hAnsi="Times New Roman" w:cs="Times New Roman"/>
          <w:bCs/>
          <w:sz w:val="24"/>
        </w:rPr>
        <w:t xml:space="preserve">Muestrasde fichas de existencia de productos en estanterías del Almacén (control </w:t>
      </w:r>
      <w:r w:rsidR="00D85482">
        <w:rPr>
          <w:rFonts w:ascii="Times New Roman" w:hAnsi="Times New Roman" w:cs="Times New Roman"/>
          <w:bCs/>
          <w:sz w:val="24"/>
        </w:rPr>
        <w:t>m</w:t>
      </w:r>
      <w:r w:rsidRPr="00EA5C2E">
        <w:rPr>
          <w:rFonts w:ascii="Times New Roman" w:hAnsi="Times New Roman" w:cs="Times New Roman"/>
          <w:bCs/>
          <w:sz w:val="24"/>
        </w:rPr>
        <w:t xml:space="preserve">anual de inventario mediante tarjetas) </w:t>
      </w:r>
    </w:p>
    <w:p w14:paraId="21BD87B5" w14:textId="77777777" w:rsidR="00D85482" w:rsidRDefault="00D85482" w:rsidP="00CC578C">
      <w:pPr>
        <w:spacing w:after="0"/>
        <w:ind w:left="720" w:right="57"/>
        <w:jc w:val="both"/>
        <w:rPr>
          <w:rFonts w:ascii="Times New Roman" w:hAnsi="Times New Roman" w:cs="Times New Roman"/>
          <w:bCs/>
          <w:sz w:val="24"/>
        </w:rPr>
      </w:pPr>
    </w:p>
    <w:p w14:paraId="2360C2B2" w14:textId="77777777" w:rsidR="00D85482" w:rsidRDefault="00D85482" w:rsidP="00D85482">
      <w:pPr>
        <w:spacing w:after="0"/>
        <w:ind w:left="720" w:right="57"/>
        <w:jc w:val="both"/>
        <w:rPr>
          <w:rFonts w:ascii="Times New Roman" w:hAnsi="Times New Roman" w:cs="Times New Roman"/>
          <w:bCs/>
          <w:sz w:val="24"/>
        </w:rPr>
      </w:pPr>
    </w:p>
    <w:p w14:paraId="5EC093BC" w14:textId="1CF08B09" w:rsidR="00D85482" w:rsidRDefault="00D85482" w:rsidP="00D85482">
      <w:pPr>
        <w:spacing w:after="0"/>
        <w:ind w:left="720" w:right="57"/>
        <w:jc w:val="both"/>
        <w:rPr>
          <w:rFonts w:ascii="Times New Roman" w:hAnsi="Times New Roman" w:cs="Times New Roman"/>
          <w:bCs/>
          <w:sz w:val="24"/>
        </w:rPr>
      </w:pPr>
    </w:p>
    <w:p w14:paraId="051D2CEE" w14:textId="3C0138E7" w:rsidR="00EA5C2E" w:rsidRPr="00D85482" w:rsidRDefault="00EA5C2E" w:rsidP="00EA5C2E">
      <w:pPr>
        <w:spacing w:after="0"/>
        <w:ind w:left="57" w:right="57"/>
        <w:jc w:val="center"/>
        <w:rPr>
          <w:rFonts w:ascii="Times New Roman" w:hAnsi="Times New Roman" w:cs="Times New Roman"/>
          <w:b/>
          <w:color w:val="385623" w:themeColor="accent6" w:themeShade="80"/>
          <w:sz w:val="28"/>
          <w:szCs w:val="28"/>
        </w:rPr>
      </w:pPr>
      <w:r w:rsidRPr="00D85482">
        <w:rPr>
          <w:rFonts w:ascii="Times New Roman" w:hAnsi="Times New Roman" w:cs="Times New Roman"/>
          <w:b/>
          <w:color w:val="385623" w:themeColor="accent6" w:themeShade="80"/>
          <w:sz w:val="28"/>
          <w:szCs w:val="28"/>
        </w:rPr>
        <w:t>Departamento Seguridad</w:t>
      </w:r>
    </w:p>
    <w:p w14:paraId="4B5152AB" w14:textId="6E503A12" w:rsidR="00EA5C2E" w:rsidRPr="00D85482" w:rsidRDefault="00EA5C2E" w:rsidP="00EA5C2E">
      <w:pPr>
        <w:spacing w:after="0"/>
        <w:ind w:left="57" w:right="57"/>
        <w:jc w:val="both"/>
        <w:rPr>
          <w:rFonts w:ascii="Times New Roman" w:hAnsi="Times New Roman" w:cs="Times New Roman"/>
          <w:b/>
          <w:sz w:val="28"/>
          <w:szCs w:val="28"/>
        </w:rPr>
      </w:pPr>
    </w:p>
    <w:p w14:paraId="7DED199E" w14:textId="56787E5C" w:rsidR="00EA5C2E" w:rsidRDefault="00D85482" w:rsidP="00EA5C2E">
      <w:pPr>
        <w:spacing w:after="0"/>
        <w:ind w:left="57" w:right="57"/>
        <w:jc w:val="both"/>
        <w:rPr>
          <w:rFonts w:ascii="Times New Roman" w:hAnsi="Times New Roman" w:cs="Times New Roman"/>
          <w:bCs/>
          <w:sz w:val="24"/>
        </w:rPr>
      </w:pPr>
      <w:r w:rsidRPr="00EA5C2E">
        <w:rPr>
          <w:rFonts w:ascii="Times New Roman" w:hAnsi="Times New Roman" w:cs="Times New Roman"/>
          <w:noProof/>
        </w:rPr>
        <w:drawing>
          <wp:anchor distT="0" distB="0" distL="114300" distR="114300" simplePos="0" relativeHeight="251703296" behindDoc="1" locked="0" layoutInCell="1" allowOverlap="1" wp14:anchorId="238AE7F0" wp14:editId="62C4F702">
            <wp:simplePos x="0" y="0"/>
            <wp:positionH relativeFrom="margin">
              <wp:align>right</wp:align>
            </wp:positionH>
            <wp:positionV relativeFrom="paragraph">
              <wp:posOffset>10160</wp:posOffset>
            </wp:positionV>
            <wp:extent cx="4010025" cy="1871345"/>
            <wp:effectExtent l="0" t="0" r="9525" b="14605"/>
            <wp:wrapTight wrapText="bothSides">
              <wp:wrapPolygon edited="0">
                <wp:start x="0" y="0"/>
                <wp:lineTo x="0" y="21549"/>
                <wp:lineTo x="21549" y="21549"/>
                <wp:lineTo x="21549" y="0"/>
                <wp:lineTo x="0" y="0"/>
              </wp:wrapPolygon>
            </wp:wrapTight>
            <wp:docPr id="1" name="Gráfico 1">
              <a:extLst xmlns:a="http://schemas.openxmlformats.org/drawingml/2006/main">
                <a:ext uri="{FF2B5EF4-FFF2-40B4-BE49-F238E27FC236}">
                  <a16:creationId xmlns:a16="http://schemas.microsoft.com/office/drawing/2014/main" id="{7A49BACF-3ABD-4E33-9CF5-131BCCAA27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margin">
              <wp14:pctWidth>0</wp14:pctWidth>
            </wp14:sizeRelH>
          </wp:anchor>
        </w:drawing>
      </w:r>
      <w:r w:rsidR="00EA5C2E" w:rsidRPr="00EA5C2E">
        <w:rPr>
          <w:rFonts w:ascii="Times New Roman" w:hAnsi="Times New Roman" w:cs="Times New Roman"/>
          <w:bCs/>
          <w:sz w:val="24"/>
        </w:rPr>
        <w:t xml:space="preserve">En cumplimiento al Plan Operativo Anual (POA) fueron instalados, todos los arcos de seguridad, los cuales fueron distribuidos en la puerta de acceso de cada oficina provincial y en la entrada de Despacho de esta sede central, los mismo para la garantizar la seguridad, tanto de nuestros empleados, como nuestros ciudadanos que asiste a nuestras instalaciones día a día. </w:t>
      </w:r>
    </w:p>
    <w:p w14:paraId="67946CEE" w14:textId="77777777" w:rsidR="00CC578C" w:rsidRPr="00EA5C2E" w:rsidRDefault="00CC578C" w:rsidP="00EA5C2E">
      <w:pPr>
        <w:spacing w:after="0"/>
        <w:ind w:left="57" w:right="57"/>
        <w:jc w:val="both"/>
        <w:rPr>
          <w:rFonts w:ascii="Times New Roman" w:hAnsi="Times New Roman" w:cs="Times New Roman"/>
          <w:bCs/>
          <w:sz w:val="24"/>
        </w:rPr>
      </w:pPr>
    </w:p>
    <w:p w14:paraId="78191E6A" w14:textId="77777777" w:rsidR="00EA5C2E" w:rsidRPr="00EA5C2E" w:rsidRDefault="00EA5C2E" w:rsidP="00EA5C2E">
      <w:pPr>
        <w:spacing w:after="0"/>
        <w:ind w:left="57" w:right="57"/>
        <w:jc w:val="center"/>
        <w:rPr>
          <w:rFonts w:ascii="Times New Roman" w:hAnsi="Times New Roman" w:cs="Times New Roman"/>
          <w:b/>
          <w:color w:val="385623" w:themeColor="accent6" w:themeShade="80"/>
          <w:sz w:val="24"/>
        </w:rPr>
      </w:pPr>
    </w:p>
    <w:p w14:paraId="05883A89" w14:textId="77777777" w:rsidR="00D85482" w:rsidRDefault="00D85482" w:rsidP="00EA5C2E">
      <w:pPr>
        <w:spacing w:after="0"/>
        <w:ind w:left="57" w:right="57"/>
        <w:jc w:val="center"/>
        <w:rPr>
          <w:rFonts w:ascii="Times New Roman" w:hAnsi="Times New Roman" w:cs="Times New Roman"/>
          <w:b/>
          <w:color w:val="385623" w:themeColor="accent6" w:themeShade="80"/>
          <w:sz w:val="24"/>
        </w:rPr>
      </w:pPr>
    </w:p>
    <w:p w14:paraId="76B0C170" w14:textId="4609EAF9" w:rsidR="00EA5C2E" w:rsidRPr="00D85482" w:rsidRDefault="00EA5C2E" w:rsidP="00EA5C2E">
      <w:pPr>
        <w:spacing w:after="0"/>
        <w:ind w:left="57" w:right="57"/>
        <w:jc w:val="center"/>
        <w:rPr>
          <w:rFonts w:ascii="Times New Roman" w:hAnsi="Times New Roman" w:cs="Times New Roman"/>
          <w:b/>
          <w:color w:val="385623" w:themeColor="accent6" w:themeShade="80"/>
          <w:sz w:val="28"/>
          <w:szCs w:val="28"/>
        </w:rPr>
      </w:pPr>
      <w:r w:rsidRPr="00D85482">
        <w:rPr>
          <w:rFonts w:ascii="Times New Roman" w:hAnsi="Times New Roman" w:cs="Times New Roman"/>
          <w:b/>
          <w:color w:val="385623" w:themeColor="accent6" w:themeShade="80"/>
          <w:sz w:val="28"/>
          <w:szCs w:val="28"/>
        </w:rPr>
        <w:t>Departamento de Comunicaciones</w:t>
      </w:r>
    </w:p>
    <w:p w14:paraId="75F9EC7B" w14:textId="011A49DB" w:rsidR="00EA5C2E" w:rsidRPr="00EA5C2E" w:rsidRDefault="00D85482" w:rsidP="00EA5C2E">
      <w:pPr>
        <w:spacing w:after="0"/>
        <w:ind w:left="57" w:right="57"/>
        <w:jc w:val="center"/>
        <w:rPr>
          <w:rFonts w:ascii="Times New Roman" w:hAnsi="Times New Roman" w:cs="Times New Roman"/>
          <w:b/>
          <w:color w:val="385623" w:themeColor="accent6" w:themeShade="80"/>
          <w:sz w:val="24"/>
        </w:rPr>
      </w:pPr>
      <w:r w:rsidRPr="00EA5C2E">
        <w:rPr>
          <w:rFonts w:ascii="Times New Roman" w:hAnsi="Times New Roman" w:cs="Times New Roman"/>
          <w:noProof/>
        </w:rPr>
        <w:drawing>
          <wp:anchor distT="0" distB="0" distL="114300" distR="114300" simplePos="0" relativeHeight="251704320" behindDoc="1" locked="0" layoutInCell="1" allowOverlap="1" wp14:anchorId="058A4B53" wp14:editId="6E467D07">
            <wp:simplePos x="0" y="0"/>
            <wp:positionH relativeFrom="column">
              <wp:posOffset>1856740</wp:posOffset>
            </wp:positionH>
            <wp:positionV relativeFrom="paragraph">
              <wp:posOffset>179070</wp:posOffset>
            </wp:positionV>
            <wp:extent cx="4457065" cy="1909445"/>
            <wp:effectExtent l="0" t="0" r="635" b="14605"/>
            <wp:wrapTight wrapText="bothSides">
              <wp:wrapPolygon edited="0">
                <wp:start x="0" y="0"/>
                <wp:lineTo x="0" y="21550"/>
                <wp:lineTo x="21511" y="21550"/>
                <wp:lineTo x="21511" y="0"/>
                <wp:lineTo x="0" y="0"/>
              </wp:wrapPolygon>
            </wp:wrapTight>
            <wp:docPr id="17" name="Gráfico 17">
              <a:extLst xmlns:a="http://schemas.openxmlformats.org/drawingml/2006/main">
                <a:ext uri="{FF2B5EF4-FFF2-40B4-BE49-F238E27FC236}">
                  <a16:creationId xmlns:a16="http://schemas.microsoft.com/office/drawing/2014/main" id="{E06F3858-B377-4564-57E9-3A7C720884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margin">
              <wp14:pctWidth>0</wp14:pctWidth>
            </wp14:sizeRelH>
          </wp:anchor>
        </w:drawing>
      </w:r>
    </w:p>
    <w:p w14:paraId="0FF22233" w14:textId="142C4330" w:rsidR="00EA5C2E" w:rsidRPr="00EA5C2E" w:rsidRDefault="00EA5C2E" w:rsidP="00EA5C2E">
      <w:pPr>
        <w:spacing w:after="0"/>
        <w:ind w:left="57" w:right="57"/>
        <w:jc w:val="center"/>
        <w:rPr>
          <w:rFonts w:ascii="Times New Roman" w:hAnsi="Times New Roman" w:cs="Times New Roman"/>
          <w:b/>
          <w:color w:val="385623" w:themeColor="accent6" w:themeShade="80"/>
          <w:sz w:val="24"/>
        </w:rPr>
      </w:pPr>
    </w:p>
    <w:p w14:paraId="5716A736" w14:textId="0B121CCA" w:rsidR="00EA5C2E" w:rsidRPr="00EA5C2E" w:rsidRDefault="00EA5C2E" w:rsidP="00EA5C2E">
      <w:pPr>
        <w:spacing w:after="0"/>
        <w:ind w:left="57" w:right="57"/>
        <w:jc w:val="both"/>
        <w:rPr>
          <w:rFonts w:ascii="Times New Roman" w:hAnsi="Times New Roman" w:cs="Times New Roman"/>
          <w:sz w:val="24"/>
          <w:lang w:val="es-DO"/>
        </w:rPr>
      </w:pPr>
      <w:r w:rsidRPr="00EA5C2E">
        <w:rPr>
          <w:rFonts w:ascii="Times New Roman" w:hAnsi="Times New Roman" w:cs="Times New Roman"/>
          <w:sz w:val="24"/>
          <w:lang w:val="es-DO"/>
        </w:rPr>
        <w:t xml:space="preserve">Todos los comienzos de cada mes el Departamento de comunicación labora y nos invita a disfrutar de la edición del boletín institucional, donde nos mantiene informado de lo que aconteció en </w:t>
      </w:r>
      <w:r w:rsidR="00CC578C">
        <w:rPr>
          <w:rFonts w:ascii="Times New Roman" w:hAnsi="Times New Roman" w:cs="Times New Roman"/>
          <w:sz w:val="24"/>
          <w:lang w:val="es-DO"/>
        </w:rPr>
        <w:t>la</w:t>
      </w:r>
      <w:r w:rsidRPr="00EA5C2E">
        <w:rPr>
          <w:rFonts w:ascii="Times New Roman" w:hAnsi="Times New Roman" w:cs="Times New Roman"/>
          <w:sz w:val="24"/>
          <w:lang w:val="es-DO"/>
        </w:rPr>
        <w:t xml:space="preserve"> institución. </w:t>
      </w:r>
    </w:p>
    <w:p w14:paraId="1B19B4A9" w14:textId="49AEA5A8" w:rsidR="00EA5C2E" w:rsidRDefault="00EA5C2E" w:rsidP="00EA5C2E">
      <w:pPr>
        <w:spacing w:after="0"/>
        <w:ind w:right="57"/>
        <w:rPr>
          <w:rFonts w:ascii="Times New Roman" w:hAnsi="Times New Roman" w:cs="Times New Roman"/>
          <w:b/>
          <w:color w:val="385623" w:themeColor="accent6" w:themeShade="80"/>
          <w:sz w:val="24"/>
        </w:rPr>
      </w:pPr>
    </w:p>
    <w:p w14:paraId="4C160A61" w14:textId="4D8E30F9" w:rsidR="00D85482" w:rsidRDefault="00D85482" w:rsidP="00EA5C2E">
      <w:pPr>
        <w:spacing w:after="0"/>
        <w:ind w:right="57"/>
        <w:rPr>
          <w:rFonts w:ascii="Times New Roman" w:hAnsi="Times New Roman" w:cs="Times New Roman"/>
          <w:b/>
          <w:color w:val="385623" w:themeColor="accent6" w:themeShade="80"/>
          <w:sz w:val="24"/>
        </w:rPr>
      </w:pPr>
    </w:p>
    <w:p w14:paraId="30657B83" w14:textId="77777777" w:rsidR="00D85482" w:rsidRDefault="00D85482" w:rsidP="00EA5C2E">
      <w:pPr>
        <w:spacing w:after="0"/>
        <w:ind w:right="57"/>
        <w:rPr>
          <w:rFonts w:ascii="Times New Roman" w:hAnsi="Times New Roman" w:cs="Times New Roman"/>
          <w:b/>
          <w:color w:val="385623" w:themeColor="accent6" w:themeShade="80"/>
          <w:sz w:val="24"/>
        </w:rPr>
      </w:pPr>
    </w:p>
    <w:p w14:paraId="62F9A04A" w14:textId="5529671C" w:rsidR="00D85482" w:rsidRPr="00EA5C2E" w:rsidRDefault="00D85482" w:rsidP="00EA5C2E">
      <w:pPr>
        <w:spacing w:after="0"/>
        <w:ind w:right="57"/>
        <w:rPr>
          <w:rFonts w:ascii="Times New Roman" w:hAnsi="Times New Roman" w:cs="Times New Roman"/>
          <w:b/>
          <w:color w:val="385623" w:themeColor="accent6" w:themeShade="80"/>
          <w:sz w:val="24"/>
        </w:rPr>
      </w:pPr>
      <w:r w:rsidRPr="00EA5C2E">
        <w:rPr>
          <w:rFonts w:ascii="Times New Roman" w:hAnsi="Times New Roman" w:cs="Times New Roman"/>
          <w:noProof/>
          <w:sz w:val="24"/>
        </w:rPr>
        <w:drawing>
          <wp:anchor distT="0" distB="0" distL="114300" distR="114300" simplePos="0" relativeHeight="251705344" behindDoc="1" locked="0" layoutInCell="1" allowOverlap="1" wp14:anchorId="193B2BD5" wp14:editId="6FAB7C3C">
            <wp:simplePos x="0" y="0"/>
            <wp:positionH relativeFrom="column">
              <wp:posOffset>1771650</wp:posOffset>
            </wp:positionH>
            <wp:positionV relativeFrom="paragraph">
              <wp:posOffset>177800</wp:posOffset>
            </wp:positionV>
            <wp:extent cx="4638675" cy="1619250"/>
            <wp:effectExtent l="0" t="0" r="9525" b="0"/>
            <wp:wrapTight wrapText="bothSides">
              <wp:wrapPolygon edited="0">
                <wp:start x="0" y="0"/>
                <wp:lineTo x="0" y="21346"/>
                <wp:lineTo x="21556" y="21346"/>
                <wp:lineTo x="21556" y="0"/>
                <wp:lineTo x="0" y="0"/>
              </wp:wrapPolygon>
            </wp:wrapTight>
            <wp:docPr id="59" name="Gráfico 59">
              <a:extLst xmlns:a="http://schemas.openxmlformats.org/drawingml/2006/main">
                <a:ext uri="{FF2B5EF4-FFF2-40B4-BE49-F238E27FC236}">
                  <a16:creationId xmlns:a16="http://schemas.microsoft.com/office/drawing/2014/main" id="{2F83A5E4-BA6B-49AD-A573-9E40F5C3DE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margin">
              <wp14:pctWidth>0</wp14:pctWidth>
            </wp14:sizeRelH>
          </wp:anchor>
        </w:drawing>
      </w:r>
    </w:p>
    <w:p w14:paraId="44347C67" w14:textId="67646D17" w:rsidR="00EA5C2E" w:rsidRPr="00EA5C2E" w:rsidRDefault="00EA5C2E" w:rsidP="00EA5C2E">
      <w:pPr>
        <w:spacing w:after="0"/>
        <w:ind w:left="284" w:right="57"/>
        <w:jc w:val="center"/>
        <w:rPr>
          <w:rFonts w:ascii="Times New Roman" w:hAnsi="Times New Roman" w:cs="Times New Roman"/>
          <w:b/>
          <w:sz w:val="24"/>
        </w:rPr>
      </w:pPr>
    </w:p>
    <w:p w14:paraId="2C95606C" w14:textId="50E72BFA" w:rsidR="00EA5C2E" w:rsidRPr="00EA5C2E" w:rsidRDefault="00EA5C2E" w:rsidP="00EA5C2E">
      <w:pPr>
        <w:spacing w:after="0"/>
        <w:ind w:left="57" w:right="57"/>
        <w:jc w:val="both"/>
        <w:rPr>
          <w:rFonts w:ascii="Times New Roman" w:hAnsi="Times New Roman" w:cs="Times New Roman"/>
          <w:sz w:val="24"/>
          <w:lang w:val="es-DO"/>
        </w:rPr>
      </w:pPr>
      <w:r w:rsidRPr="00EA5C2E">
        <w:rPr>
          <w:rFonts w:ascii="Times New Roman" w:hAnsi="Times New Roman" w:cs="Times New Roman"/>
          <w:sz w:val="24"/>
          <w:lang w:val="es-DO"/>
        </w:rPr>
        <w:t>Este producto fue elaborado y diseñado, pero no pudo ser distribuido por la falta de aprobación de</w:t>
      </w:r>
      <w:r w:rsidR="00CC578C">
        <w:rPr>
          <w:rFonts w:ascii="Times New Roman" w:hAnsi="Times New Roman" w:cs="Times New Roman"/>
          <w:sz w:val="24"/>
          <w:lang w:val="es-DO"/>
        </w:rPr>
        <w:t>l</w:t>
      </w:r>
      <w:r w:rsidRPr="00EA5C2E">
        <w:rPr>
          <w:rFonts w:ascii="Times New Roman" w:hAnsi="Times New Roman" w:cs="Times New Roman"/>
          <w:sz w:val="24"/>
          <w:lang w:val="es-DO"/>
        </w:rPr>
        <w:t xml:space="preserve"> MAP.</w:t>
      </w:r>
    </w:p>
    <w:p w14:paraId="79A0E360" w14:textId="6034D55B" w:rsidR="00EA5C2E" w:rsidRDefault="00EA5C2E" w:rsidP="00EA5C2E">
      <w:pPr>
        <w:spacing w:after="0"/>
        <w:ind w:left="57" w:right="57"/>
        <w:jc w:val="both"/>
        <w:rPr>
          <w:rFonts w:ascii="Times New Roman" w:hAnsi="Times New Roman" w:cs="Times New Roman"/>
          <w:b/>
          <w:sz w:val="24"/>
        </w:rPr>
      </w:pPr>
    </w:p>
    <w:p w14:paraId="65E9DC8C" w14:textId="34FADCD5" w:rsidR="00D85482" w:rsidRDefault="00D85482" w:rsidP="00EA5C2E">
      <w:pPr>
        <w:spacing w:after="0"/>
        <w:ind w:left="57" w:right="57"/>
        <w:jc w:val="both"/>
        <w:rPr>
          <w:rFonts w:ascii="Times New Roman" w:hAnsi="Times New Roman" w:cs="Times New Roman"/>
          <w:b/>
          <w:sz w:val="24"/>
        </w:rPr>
      </w:pPr>
    </w:p>
    <w:p w14:paraId="16F696B2" w14:textId="0CFFF0CD" w:rsidR="00D85482" w:rsidRDefault="00D85482" w:rsidP="00EA5C2E">
      <w:pPr>
        <w:spacing w:after="0"/>
        <w:ind w:left="57" w:right="57"/>
        <w:jc w:val="both"/>
        <w:rPr>
          <w:rFonts w:ascii="Times New Roman" w:hAnsi="Times New Roman" w:cs="Times New Roman"/>
          <w:b/>
          <w:sz w:val="24"/>
        </w:rPr>
      </w:pPr>
    </w:p>
    <w:p w14:paraId="51C59C8C" w14:textId="251389EB" w:rsidR="00D85482" w:rsidRDefault="00D85482" w:rsidP="00EA5C2E">
      <w:pPr>
        <w:spacing w:after="0"/>
        <w:ind w:left="57" w:right="57"/>
        <w:jc w:val="both"/>
        <w:rPr>
          <w:rFonts w:ascii="Times New Roman" w:hAnsi="Times New Roman" w:cs="Times New Roman"/>
          <w:b/>
          <w:sz w:val="24"/>
        </w:rPr>
      </w:pPr>
    </w:p>
    <w:p w14:paraId="52A6ABCD" w14:textId="5F19AFE3" w:rsidR="00D85482" w:rsidRDefault="00D85482" w:rsidP="00EA5C2E">
      <w:pPr>
        <w:spacing w:after="0"/>
        <w:ind w:left="57" w:right="57"/>
        <w:jc w:val="both"/>
        <w:rPr>
          <w:rFonts w:ascii="Times New Roman" w:hAnsi="Times New Roman" w:cs="Times New Roman"/>
          <w:b/>
          <w:sz w:val="24"/>
        </w:rPr>
      </w:pPr>
    </w:p>
    <w:p w14:paraId="777D7E30" w14:textId="245EF8C4" w:rsidR="00D85482" w:rsidRDefault="00D85482" w:rsidP="00EA5C2E">
      <w:pPr>
        <w:spacing w:after="0"/>
        <w:ind w:left="57" w:right="57"/>
        <w:jc w:val="both"/>
        <w:rPr>
          <w:rFonts w:ascii="Times New Roman" w:hAnsi="Times New Roman" w:cs="Times New Roman"/>
          <w:b/>
          <w:sz w:val="24"/>
        </w:rPr>
      </w:pPr>
    </w:p>
    <w:p w14:paraId="6A7A3E75" w14:textId="211E6199" w:rsidR="00D85482" w:rsidRPr="00EA5C2E" w:rsidRDefault="00157D78" w:rsidP="00EA5C2E">
      <w:pPr>
        <w:spacing w:after="0"/>
        <w:ind w:left="57" w:right="57"/>
        <w:jc w:val="both"/>
        <w:rPr>
          <w:rFonts w:ascii="Times New Roman" w:hAnsi="Times New Roman" w:cs="Times New Roman"/>
          <w:b/>
          <w:sz w:val="24"/>
        </w:rPr>
      </w:pPr>
      <w:r w:rsidRPr="00EA5C2E">
        <w:rPr>
          <w:rFonts w:ascii="Times New Roman" w:hAnsi="Times New Roman" w:cs="Times New Roman"/>
          <w:noProof/>
          <w:sz w:val="24"/>
        </w:rPr>
        <w:drawing>
          <wp:anchor distT="0" distB="0" distL="114300" distR="114300" simplePos="0" relativeHeight="251706368" behindDoc="1" locked="0" layoutInCell="1" allowOverlap="1" wp14:anchorId="2DCE4370" wp14:editId="0BEDD7ED">
            <wp:simplePos x="0" y="0"/>
            <wp:positionH relativeFrom="column">
              <wp:posOffset>208915</wp:posOffset>
            </wp:positionH>
            <wp:positionV relativeFrom="paragraph">
              <wp:posOffset>36195</wp:posOffset>
            </wp:positionV>
            <wp:extent cx="3133725" cy="1861820"/>
            <wp:effectExtent l="0" t="0" r="9525" b="5080"/>
            <wp:wrapTight wrapText="bothSides">
              <wp:wrapPolygon edited="0">
                <wp:start x="0" y="0"/>
                <wp:lineTo x="0" y="21438"/>
                <wp:lineTo x="21534" y="21438"/>
                <wp:lineTo x="21534" y="0"/>
                <wp:lineTo x="0" y="0"/>
              </wp:wrapPolygon>
            </wp:wrapTight>
            <wp:docPr id="60" name="Gráfico 60">
              <a:extLst xmlns:a="http://schemas.openxmlformats.org/drawingml/2006/main">
                <a:ext uri="{FF2B5EF4-FFF2-40B4-BE49-F238E27FC236}">
                  <a16:creationId xmlns:a16="http://schemas.microsoft.com/office/drawing/2014/main" id="{DF30A3AC-821A-4D1C-9ECA-C67CA9F072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margin">
              <wp14:pctWidth>0</wp14:pctWidth>
            </wp14:sizeRelH>
          </wp:anchor>
        </w:drawing>
      </w:r>
    </w:p>
    <w:p w14:paraId="2C3FD968" w14:textId="2481C2E4" w:rsidR="00EA5C2E" w:rsidRPr="00EA5C2E" w:rsidRDefault="00EA5C2E" w:rsidP="00EA5C2E">
      <w:pPr>
        <w:spacing w:after="0"/>
        <w:ind w:left="57" w:right="57"/>
        <w:jc w:val="center"/>
        <w:rPr>
          <w:rFonts w:ascii="Times New Roman" w:hAnsi="Times New Roman" w:cs="Times New Roman"/>
          <w:b/>
          <w:sz w:val="24"/>
        </w:rPr>
      </w:pPr>
    </w:p>
    <w:p w14:paraId="706F914D" w14:textId="4C0DD65D" w:rsidR="00EA5C2E" w:rsidRDefault="00EA5C2E" w:rsidP="00EA5C2E">
      <w:pPr>
        <w:spacing w:after="0"/>
        <w:ind w:left="57" w:right="57"/>
        <w:jc w:val="both"/>
        <w:rPr>
          <w:rFonts w:ascii="Times New Roman" w:hAnsi="Times New Roman" w:cs="Times New Roman"/>
          <w:sz w:val="24"/>
          <w:lang w:val="es-DO"/>
        </w:rPr>
      </w:pPr>
      <w:r w:rsidRPr="00EA5C2E">
        <w:rPr>
          <w:rFonts w:ascii="Times New Roman" w:hAnsi="Times New Roman" w:cs="Times New Roman"/>
          <w:sz w:val="24"/>
          <w:lang w:val="es-DO"/>
        </w:rPr>
        <w:t>En las pantallas de cada oficinas y sede central, principalmente en el área operativa juntos a los cuidadnos</w:t>
      </w:r>
      <w:r w:rsidR="00CC578C">
        <w:rPr>
          <w:rFonts w:ascii="Times New Roman" w:hAnsi="Times New Roman" w:cs="Times New Roman"/>
          <w:sz w:val="24"/>
          <w:lang w:val="es-DO"/>
        </w:rPr>
        <w:t>,</w:t>
      </w:r>
      <w:r w:rsidRPr="00EA5C2E">
        <w:rPr>
          <w:rFonts w:ascii="Times New Roman" w:hAnsi="Times New Roman" w:cs="Times New Roman"/>
          <w:sz w:val="24"/>
          <w:lang w:val="es-DO"/>
        </w:rPr>
        <w:t xml:space="preserve"> podemos ver las campañas publicitarias de orientación </w:t>
      </w:r>
      <w:r w:rsidR="00CC578C">
        <w:rPr>
          <w:rFonts w:ascii="Times New Roman" w:hAnsi="Times New Roman" w:cs="Times New Roman"/>
          <w:sz w:val="24"/>
          <w:lang w:val="es-DO"/>
        </w:rPr>
        <w:t>de</w:t>
      </w:r>
      <w:r w:rsidRPr="00EA5C2E">
        <w:rPr>
          <w:rFonts w:ascii="Times New Roman" w:hAnsi="Times New Roman" w:cs="Times New Roman"/>
          <w:sz w:val="24"/>
          <w:lang w:val="es-DO"/>
        </w:rPr>
        <w:t xml:space="preserve"> algunos procesos de la DGP. </w:t>
      </w:r>
    </w:p>
    <w:p w14:paraId="7366D25D" w14:textId="4AA12EE6" w:rsidR="00157D78" w:rsidRDefault="00157D78" w:rsidP="00EA5C2E">
      <w:pPr>
        <w:spacing w:after="0"/>
        <w:ind w:left="57" w:right="57"/>
        <w:jc w:val="both"/>
        <w:rPr>
          <w:rFonts w:ascii="Times New Roman" w:hAnsi="Times New Roman" w:cs="Times New Roman"/>
          <w:sz w:val="24"/>
          <w:lang w:val="es-DO"/>
        </w:rPr>
      </w:pPr>
    </w:p>
    <w:p w14:paraId="249103CD" w14:textId="6A4B8592" w:rsidR="00157D78" w:rsidRDefault="00157D78" w:rsidP="00EA5C2E">
      <w:pPr>
        <w:spacing w:after="0"/>
        <w:ind w:left="57" w:right="57"/>
        <w:jc w:val="both"/>
        <w:rPr>
          <w:rFonts w:ascii="Times New Roman" w:hAnsi="Times New Roman" w:cs="Times New Roman"/>
          <w:sz w:val="24"/>
          <w:lang w:val="es-DO"/>
        </w:rPr>
      </w:pPr>
    </w:p>
    <w:p w14:paraId="6E50116C" w14:textId="77777777" w:rsidR="00157D78" w:rsidRPr="00EA5C2E" w:rsidRDefault="00157D78" w:rsidP="00EA5C2E">
      <w:pPr>
        <w:spacing w:after="0"/>
        <w:ind w:left="57" w:right="57"/>
        <w:jc w:val="both"/>
        <w:rPr>
          <w:rFonts w:ascii="Times New Roman" w:hAnsi="Times New Roman" w:cs="Times New Roman"/>
          <w:b/>
          <w:sz w:val="24"/>
        </w:rPr>
      </w:pPr>
    </w:p>
    <w:p w14:paraId="03261FF4" w14:textId="0CB7A354" w:rsidR="00EA5C2E" w:rsidRPr="00EA5C2E" w:rsidRDefault="00EA5C2E" w:rsidP="00EA5C2E">
      <w:pPr>
        <w:spacing w:after="0"/>
        <w:ind w:left="57" w:right="57"/>
        <w:jc w:val="center"/>
        <w:rPr>
          <w:rFonts w:ascii="Times New Roman" w:hAnsi="Times New Roman" w:cs="Times New Roman"/>
          <w:b/>
          <w:sz w:val="24"/>
        </w:rPr>
      </w:pPr>
    </w:p>
    <w:p w14:paraId="68A4732F" w14:textId="77777777" w:rsidR="00EA5C2E" w:rsidRPr="00EA5C2E" w:rsidRDefault="00EA5C2E" w:rsidP="00EA5C2E">
      <w:pPr>
        <w:spacing w:after="0"/>
        <w:ind w:left="57" w:right="57"/>
        <w:jc w:val="both"/>
        <w:rPr>
          <w:rFonts w:ascii="Times New Roman" w:hAnsi="Times New Roman" w:cs="Times New Roman"/>
          <w:sz w:val="24"/>
          <w:lang w:val="es-DO"/>
        </w:rPr>
      </w:pPr>
    </w:p>
    <w:p w14:paraId="07E3BDFA" w14:textId="383E2D3B" w:rsidR="00EA5C2E" w:rsidRDefault="00CC578C" w:rsidP="00157D78">
      <w:pPr>
        <w:spacing w:after="0"/>
        <w:ind w:left="708" w:right="57"/>
        <w:jc w:val="both"/>
        <w:rPr>
          <w:rFonts w:ascii="Times New Roman" w:hAnsi="Times New Roman" w:cs="Times New Roman"/>
          <w:sz w:val="24"/>
          <w:lang w:val="es-DO"/>
        </w:rPr>
      </w:pPr>
      <w:r>
        <w:rPr>
          <w:rFonts w:ascii="Times New Roman" w:hAnsi="Times New Roman" w:cs="Times New Roman"/>
          <w:sz w:val="24"/>
          <w:lang w:val="es-DO"/>
        </w:rPr>
        <w:t>E</w:t>
      </w:r>
      <w:r w:rsidR="00EA5C2E" w:rsidRPr="00EA5C2E">
        <w:rPr>
          <w:rFonts w:ascii="Times New Roman" w:hAnsi="Times New Roman" w:cs="Times New Roman"/>
          <w:sz w:val="24"/>
          <w:lang w:val="es-DO"/>
        </w:rPr>
        <w:t xml:space="preserve">n el año 2022 </w:t>
      </w:r>
      <w:r>
        <w:rPr>
          <w:rFonts w:ascii="Times New Roman" w:hAnsi="Times New Roman" w:cs="Times New Roman"/>
          <w:sz w:val="24"/>
          <w:lang w:val="es-DO"/>
        </w:rPr>
        <w:t xml:space="preserve">se </w:t>
      </w:r>
      <w:r w:rsidR="00EA5C2E" w:rsidRPr="00EA5C2E">
        <w:rPr>
          <w:rFonts w:ascii="Times New Roman" w:hAnsi="Times New Roman" w:cs="Times New Roman"/>
          <w:sz w:val="24"/>
          <w:lang w:val="es-DO"/>
        </w:rPr>
        <w:t>sostuvo encuentro con</w:t>
      </w:r>
      <w:r>
        <w:rPr>
          <w:rFonts w:ascii="Times New Roman" w:hAnsi="Times New Roman" w:cs="Times New Roman"/>
          <w:sz w:val="24"/>
          <w:lang w:val="es-DO"/>
        </w:rPr>
        <w:t xml:space="preserve"> los</w:t>
      </w:r>
      <w:r w:rsidR="00EA5C2E" w:rsidRPr="00EA5C2E">
        <w:rPr>
          <w:rFonts w:ascii="Times New Roman" w:hAnsi="Times New Roman" w:cs="Times New Roman"/>
          <w:sz w:val="24"/>
          <w:lang w:val="es-DO"/>
        </w:rPr>
        <w:t xml:space="preserve"> l</w:t>
      </w:r>
      <w:r>
        <w:rPr>
          <w:rFonts w:ascii="Times New Roman" w:hAnsi="Times New Roman" w:cs="Times New Roman"/>
          <w:sz w:val="24"/>
          <w:lang w:val="es-DO"/>
        </w:rPr>
        <w:t>í</w:t>
      </w:r>
      <w:r w:rsidR="00EA5C2E" w:rsidRPr="00EA5C2E">
        <w:rPr>
          <w:rFonts w:ascii="Times New Roman" w:hAnsi="Times New Roman" w:cs="Times New Roman"/>
          <w:sz w:val="24"/>
          <w:lang w:val="es-DO"/>
        </w:rPr>
        <w:t>deres de interés de la comunicación</w:t>
      </w:r>
      <w:r>
        <w:rPr>
          <w:rFonts w:ascii="Times New Roman" w:hAnsi="Times New Roman" w:cs="Times New Roman"/>
          <w:sz w:val="24"/>
          <w:lang w:val="es-DO"/>
        </w:rPr>
        <w:t>. Asistieron los siguientes:</w:t>
      </w:r>
    </w:p>
    <w:p w14:paraId="680BA482" w14:textId="77777777" w:rsidR="00157D78" w:rsidRPr="00EA5C2E" w:rsidRDefault="00157D78" w:rsidP="00157D78">
      <w:pPr>
        <w:spacing w:after="0"/>
        <w:ind w:left="708" w:right="57"/>
        <w:jc w:val="both"/>
        <w:rPr>
          <w:rFonts w:ascii="Times New Roman" w:hAnsi="Times New Roman" w:cs="Times New Roman"/>
          <w:sz w:val="24"/>
          <w:lang w:val="es-DO"/>
        </w:rPr>
      </w:pPr>
    </w:p>
    <w:p w14:paraId="46FBD984" w14:textId="77777777" w:rsidR="00EA5C2E" w:rsidRPr="00EA5C2E" w:rsidRDefault="00EA5C2E" w:rsidP="00157D78">
      <w:pPr>
        <w:numPr>
          <w:ilvl w:val="0"/>
          <w:numId w:val="22"/>
        </w:numPr>
        <w:spacing w:after="0"/>
        <w:ind w:left="1428" w:right="57"/>
        <w:jc w:val="both"/>
        <w:rPr>
          <w:rFonts w:ascii="Times New Roman" w:hAnsi="Times New Roman" w:cs="Times New Roman"/>
          <w:sz w:val="24"/>
          <w:lang w:val="es-DO"/>
        </w:rPr>
      </w:pPr>
      <w:r w:rsidRPr="00EA5C2E">
        <w:rPr>
          <w:rFonts w:ascii="Times New Roman" w:hAnsi="Times New Roman" w:cs="Times New Roman"/>
          <w:sz w:val="24"/>
          <w:lang w:val="es-DO"/>
        </w:rPr>
        <w:t>Nosotros a las 8</w:t>
      </w:r>
    </w:p>
    <w:p w14:paraId="46D4718C" w14:textId="77777777" w:rsidR="00EA5C2E" w:rsidRPr="00EA5C2E" w:rsidRDefault="00EA5C2E" w:rsidP="00157D78">
      <w:pPr>
        <w:numPr>
          <w:ilvl w:val="0"/>
          <w:numId w:val="22"/>
        </w:numPr>
        <w:spacing w:after="0"/>
        <w:ind w:left="1428" w:right="57"/>
        <w:jc w:val="both"/>
        <w:rPr>
          <w:rFonts w:ascii="Times New Roman" w:hAnsi="Times New Roman" w:cs="Times New Roman"/>
          <w:sz w:val="24"/>
          <w:lang w:val="es-DO"/>
        </w:rPr>
      </w:pPr>
      <w:r w:rsidRPr="00EA5C2E">
        <w:rPr>
          <w:rFonts w:ascii="Times New Roman" w:hAnsi="Times New Roman" w:cs="Times New Roman"/>
          <w:sz w:val="24"/>
          <w:lang w:val="es-DO"/>
        </w:rPr>
        <w:t>El gusto a la 12</w:t>
      </w:r>
    </w:p>
    <w:p w14:paraId="5F14E478" w14:textId="77777777" w:rsidR="00EA5C2E" w:rsidRPr="00EA5C2E" w:rsidRDefault="00EA5C2E" w:rsidP="00157D78">
      <w:pPr>
        <w:numPr>
          <w:ilvl w:val="0"/>
          <w:numId w:val="22"/>
        </w:numPr>
        <w:spacing w:after="0"/>
        <w:ind w:left="1428" w:right="57"/>
        <w:jc w:val="both"/>
        <w:rPr>
          <w:rFonts w:ascii="Times New Roman" w:hAnsi="Times New Roman" w:cs="Times New Roman"/>
          <w:sz w:val="24"/>
          <w:lang w:val="es-DO"/>
        </w:rPr>
      </w:pPr>
      <w:r w:rsidRPr="00EA5C2E">
        <w:rPr>
          <w:rFonts w:ascii="Times New Roman" w:hAnsi="Times New Roman" w:cs="Times New Roman"/>
          <w:sz w:val="24"/>
          <w:lang w:val="es-DO"/>
        </w:rPr>
        <w:t>Encuentro matinal</w:t>
      </w:r>
    </w:p>
    <w:p w14:paraId="3F8DBCEA" w14:textId="77777777" w:rsidR="00EA5C2E" w:rsidRPr="00EA5C2E" w:rsidRDefault="00EA5C2E" w:rsidP="00157D78">
      <w:pPr>
        <w:numPr>
          <w:ilvl w:val="0"/>
          <w:numId w:val="22"/>
        </w:numPr>
        <w:spacing w:after="0"/>
        <w:ind w:left="1428" w:right="57"/>
        <w:jc w:val="both"/>
        <w:rPr>
          <w:rFonts w:ascii="Times New Roman" w:hAnsi="Times New Roman" w:cs="Times New Roman"/>
          <w:sz w:val="24"/>
          <w:lang w:val="es-DO"/>
        </w:rPr>
      </w:pPr>
      <w:r w:rsidRPr="00EA5C2E">
        <w:rPr>
          <w:rFonts w:ascii="Times New Roman" w:hAnsi="Times New Roman" w:cs="Times New Roman"/>
          <w:sz w:val="24"/>
          <w:lang w:val="es-DO"/>
        </w:rPr>
        <w:t>Hoy mismo</w:t>
      </w:r>
    </w:p>
    <w:p w14:paraId="3B95375F" w14:textId="58D26A93" w:rsidR="00EA5C2E" w:rsidRPr="00EA5C2E" w:rsidRDefault="00EA5C2E" w:rsidP="00157D78">
      <w:pPr>
        <w:numPr>
          <w:ilvl w:val="0"/>
          <w:numId w:val="22"/>
        </w:numPr>
        <w:spacing w:after="0"/>
        <w:ind w:left="1428" w:right="57"/>
        <w:jc w:val="both"/>
        <w:rPr>
          <w:rFonts w:ascii="Times New Roman" w:hAnsi="Times New Roman" w:cs="Times New Roman"/>
          <w:sz w:val="24"/>
          <w:lang w:val="es-DO"/>
        </w:rPr>
      </w:pPr>
      <w:r w:rsidRPr="00EA5C2E">
        <w:rPr>
          <w:rFonts w:ascii="Times New Roman" w:hAnsi="Times New Roman" w:cs="Times New Roman"/>
          <w:sz w:val="24"/>
          <w:lang w:val="es-DO"/>
        </w:rPr>
        <w:t>Una nueva mañana</w:t>
      </w:r>
    </w:p>
    <w:p w14:paraId="667A1399" w14:textId="0E4C728B" w:rsidR="00EA5C2E" w:rsidRDefault="00157D78" w:rsidP="00157D78">
      <w:pPr>
        <w:numPr>
          <w:ilvl w:val="0"/>
          <w:numId w:val="22"/>
        </w:numPr>
        <w:spacing w:after="0"/>
        <w:ind w:left="1428" w:right="57"/>
        <w:jc w:val="both"/>
        <w:rPr>
          <w:rFonts w:ascii="Times New Roman" w:hAnsi="Times New Roman" w:cs="Times New Roman"/>
          <w:sz w:val="24"/>
          <w:lang w:val="es-DO"/>
        </w:rPr>
      </w:pPr>
      <w:r w:rsidRPr="00EA5C2E">
        <w:rPr>
          <w:rFonts w:ascii="Times New Roman" w:hAnsi="Times New Roman" w:cs="Times New Roman"/>
          <w:noProof/>
          <w:sz w:val="24"/>
        </w:rPr>
        <w:drawing>
          <wp:anchor distT="0" distB="0" distL="114300" distR="114300" simplePos="0" relativeHeight="251707392" behindDoc="1" locked="0" layoutInCell="1" allowOverlap="1" wp14:anchorId="1488D6AB" wp14:editId="6BBE9F25">
            <wp:simplePos x="0" y="0"/>
            <wp:positionH relativeFrom="column">
              <wp:posOffset>2524125</wp:posOffset>
            </wp:positionH>
            <wp:positionV relativeFrom="paragraph">
              <wp:posOffset>164465</wp:posOffset>
            </wp:positionV>
            <wp:extent cx="3819525" cy="1724025"/>
            <wp:effectExtent l="0" t="0" r="9525" b="9525"/>
            <wp:wrapTight wrapText="bothSides">
              <wp:wrapPolygon edited="0">
                <wp:start x="0" y="0"/>
                <wp:lineTo x="0" y="21481"/>
                <wp:lineTo x="21546" y="21481"/>
                <wp:lineTo x="21546" y="0"/>
                <wp:lineTo x="0" y="0"/>
              </wp:wrapPolygon>
            </wp:wrapTight>
            <wp:docPr id="61" name="Gráfico 61">
              <a:extLst xmlns:a="http://schemas.openxmlformats.org/drawingml/2006/main">
                <a:ext uri="{FF2B5EF4-FFF2-40B4-BE49-F238E27FC236}">
                  <a16:creationId xmlns:a16="http://schemas.microsoft.com/office/drawing/2014/main" id="{075D859E-2961-4DC9-B4AF-75F3A2EE3B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margin">
              <wp14:pctWidth>0</wp14:pctWidth>
            </wp14:sizeRelH>
          </wp:anchor>
        </w:drawing>
      </w:r>
      <w:r w:rsidR="00EA5C2E" w:rsidRPr="00EA5C2E">
        <w:rPr>
          <w:rFonts w:ascii="Times New Roman" w:hAnsi="Times New Roman" w:cs="Times New Roman"/>
          <w:sz w:val="24"/>
          <w:lang w:val="es-DO"/>
        </w:rPr>
        <w:t>Rumba de la tarde</w:t>
      </w:r>
    </w:p>
    <w:p w14:paraId="25D2F5DF" w14:textId="292F2868" w:rsidR="00157D78" w:rsidRDefault="00157D78" w:rsidP="00157D78">
      <w:pPr>
        <w:spacing w:after="0"/>
        <w:ind w:right="57"/>
        <w:jc w:val="both"/>
        <w:rPr>
          <w:rFonts w:ascii="Times New Roman" w:hAnsi="Times New Roman" w:cs="Times New Roman"/>
          <w:sz w:val="24"/>
          <w:lang w:val="es-DO"/>
        </w:rPr>
      </w:pPr>
    </w:p>
    <w:p w14:paraId="112DE0B2" w14:textId="77777777" w:rsidR="00157D78" w:rsidRPr="00EA5C2E" w:rsidRDefault="00157D78" w:rsidP="00CC578C">
      <w:pPr>
        <w:spacing w:after="0"/>
        <w:ind w:left="417" w:right="57"/>
        <w:jc w:val="both"/>
        <w:rPr>
          <w:rFonts w:ascii="Times New Roman" w:hAnsi="Times New Roman" w:cs="Times New Roman"/>
          <w:sz w:val="24"/>
          <w:lang w:val="es-DO"/>
        </w:rPr>
      </w:pPr>
    </w:p>
    <w:p w14:paraId="744EB77C" w14:textId="77777777" w:rsidR="00EA5C2E" w:rsidRPr="00EA5C2E" w:rsidRDefault="00EA5C2E" w:rsidP="00CC578C">
      <w:pPr>
        <w:numPr>
          <w:ilvl w:val="0"/>
          <w:numId w:val="22"/>
        </w:numPr>
        <w:spacing w:after="0"/>
        <w:ind w:left="1194" w:right="57"/>
        <w:jc w:val="both"/>
        <w:rPr>
          <w:rFonts w:ascii="Times New Roman" w:hAnsi="Times New Roman" w:cs="Times New Roman"/>
          <w:sz w:val="24"/>
          <w:lang w:val="es-DO"/>
        </w:rPr>
      </w:pPr>
      <w:r w:rsidRPr="00EA5C2E">
        <w:rPr>
          <w:rFonts w:ascii="Times New Roman" w:hAnsi="Times New Roman" w:cs="Times New Roman"/>
          <w:sz w:val="24"/>
          <w:lang w:val="es-DO"/>
        </w:rPr>
        <w:t>La hora 22</w:t>
      </w:r>
    </w:p>
    <w:p w14:paraId="0AE20743" w14:textId="77777777" w:rsidR="00EA5C2E" w:rsidRPr="00EA5C2E" w:rsidRDefault="00EA5C2E" w:rsidP="00CC578C">
      <w:pPr>
        <w:numPr>
          <w:ilvl w:val="0"/>
          <w:numId w:val="22"/>
        </w:numPr>
        <w:spacing w:after="0"/>
        <w:ind w:left="1194" w:right="57"/>
        <w:jc w:val="both"/>
        <w:rPr>
          <w:rFonts w:ascii="Times New Roman" w:hAnsi="Times New Roman" w:cs="Times New Roman"/>
          <w:sz w:val="24"/>
          <w:lang w:val="es-DO"/>
        </w:rPr>
      </w:pPr>
      <w:r w:rsidRPr="00EA5C2E">
        <w:rPr>
          <w:rFonts w:ascii="Times New Roman" w:hAnsi="Times New Roman" w:cs="Times New Roman"/>
          <w:sz w:val="24"/>
          <w:lang w:val="es-DO"/>
        </w:rPr>
        <w:t>Despierta</w:t>
      </w:r>
    </w:p>
    <w:p w14:paraId="1C3D4885" w14:textId="77777777" w:rsidR="00EA5C2E" w:rsidRPr="00EA5C2E" w:rsidRDefault="00EA5C2E" w:rsidP="00CC578C">
      <w:pPr>
        <w:numPr>
          <w:ilvl w:val="0"/>
          <w:numId w:val="22"/>
        </w:numPr>
        <w:spacing w:after="0"/>
        <w:ind w:left="1194" w:right="57"/>
        <w:jc w:val="both"/>
        <w:rPr>
          <w:rFonts w:ascii="Times New Roman" w:hAnsi="Times New Roman" w:cs="Times New Roman"/>
          <w:sz w:val="24"/>
          <w:lang w:val="es-DO"/>
        </w:rPr>
      </w:pPr>
      <w:r w:rsidRPr="00EA5C2E">
        <w:rPr>
          <w:rFonts w:ascii="Times New Roman" w:hAnsi="Times New Roman" w:cs="Times New Roman"/>
          <w:sz w:val="24"/>
          <w:lang w:val="es-DO"/>
        </w:rPr>
        <w:t>Matinal</w:t>
      </w:r>
    </w:p>
    <w:p w14:paraId="7613CC1D" w14:textId="77777777" w:rsidR="00EA5C2E" w:rsidRPr="00EA5C2E" w:rsidRDefault="00EA5C2E" w:rsidP="00CC578C">
      <w:pPr>
        <w:numPr>
          <w:ilvl w:val="0"/>
          <w:numId w:val="22"/>
        </w:numPr>
        <w:spacing w:after="0"/>
        <w:ind w:left="1194" w:right="57"/>
        <w:jc w:val="both"/>
        <w:rPr>
          <w:rFonts w:ascii="Times New Roman" w:hAnsi="Times New Roman" w:cs="Times New Roman"/>
          <w:sz w:val="24"/>
          <w:lang w:val="es-DO"/>
        </w:rPr>
      </w:pPr>
      <w:r w:rsidRPr="00EA5C2E">
        <w:rPr>
          <w:rFonts w:ascii="Times New Roman" w:hAnsi="Times New Roman" w:cs="Times New Roman"/>
          <w:sz w:val="24"/>
          <w:lang w:val="es-DO"/>
        </w:rPr>
        <w:t>El espectáculo de medio día</w:t>
      </w:r>
    </w:p>
    <w:p w14:paraId="708A5E68" w14:textId="77777777" w:rsidR="00EA5C2E" w:rsidRPr="00EA5C2E" w:rsidRDefault="00EA5C2E" w:rsidP="00CC578C">
      <w:pPr>
        <w:numPr>
          <w:ilvl w:val="0"/>
          <w:numId w:val="22"/>
        </w:numPr>
        <w:spacing w:after="0"/>
        <w:ind w:left="1194" w:right="57"/>
        <w:jc w:val="both"/>
        <w:rPr>
          <w:rFonts w:ascii="Times New Roman" w:hAnsi="Times New Roman" w:cs="Times New Roman"/>
          <w:sz w:val="24"/>
          <w:lang w:val="es-DO"/>
        </w:rPr>
      </w:pPr>
      <w:r w:rsidRPr="00EA5C2E">
        <w:rPr>
          <w:rFonts w:ascii="Times New Roman" w:hAnsi="Times New Roman" w:cs="Times New Roman"/>
          <w:sz w:val="24"/>
          <w:lang w:val="es-DO"/>
        </w:rPr>
        <w:t>Periódico HOY</w:t>
      </w:r>
    </w:p>
    <w:p w14:paraId="0754AEF3" w14:textId="77777777" w:rsidR="00EA5C2E" w:rsidRPr="00EA5C2E" w:rsidRDefault="00EA5C2E" w:rsidP="00CC578C">
      <w:pPr>
        <w:numPr>
          <w:ilvl w:val="0"/>
          <w:numId w:val="22"/>
        </w:numPr>
        <w:spacing w:after="0"/>
        <w:ind w:left="1194" w:right="57"/>
        <w:jc w:val="both"/>
        <w:rPr>
          <w:rFonts w:ascii="Times New Roman" w:hAnsi="Times New Roman" w:cs="Times New Roman"/>
          <w:sz w:val="24"/>
          <w:lang w:val="es-DO"/>
        </w:rPr>
      </w:pPr>
      <w:r w:rsidRPr="00EA5C2E">
        <w:rPr>
          <w:rFonts w:ascii="Times New Roman" w:hAnsi="Times New Roman" w:cs="Times New Roman"/>
          <w:sz w:val="24"/>
          <w:lang w:val="es-DO"/>
        </w:rPr>
        <w:t>Dirección de Comunicación de la Presidencia de la Republica.</w:t>
      </w:r>
    </w:p>
    <w:p w14:paraId="56C85ACC" w14:textId="649B0198" w:rsidR="00EA5C2E" w:rsidRDefault="00EA5C2E" w:rsidP="00EA5C2E">
      <w:pPr>
        <w:spacing w:after="0"/>
        <w:ind w:left="57" w:right="57"/>
        <w:jc w:val="both"/>
        <w:rPr>
          <w:rFonts w:ascii="Times New Roman" w:hAnsi="Times New Roman" w:cs="Times New Roman"/>
          <w:b/>
          <w:sz w:val="24"/>
        </w:rPr>
      </w:pPr>
    </w:p>
    <w:p w14:paraId="2998FDD6" w14:textId="6D4EB782" w:rsidR="00157D78" w:rsidRDefault="00157D78" w:rsidP="00EA5C2E">
      <w:pPr>
        <w:spacing w:after="0"/>
        <w:ind w:left="57" w:right="57"/>
        <w:jc w:val="both"/>
        <w:rPr>
          <w:rFonts w:ascii="Times New Roman" w:hAnsi="Times New Roman" w:cs="Times New Roman"/>
          <w:b/>
          <w:sz w:val="24"/>
        </w:rPr>
      </w:pPr>
    </w:p>
    <w:p w14:paraId="7FE2DBFA" w14:textId="1A9BECBB" w:rsidR="00157D78" w:rsidRPr="00EA5C2E" w:rsidRDefault="00157D78" w:rsidP="00EA5C2E">
      <w:pPr>
        <w:spacing w:after="0"/>
        <w:ind w:left="57" w:right="57"/>
        <w:jc w:val="both"/>
        <w:rPr>
          <w:rFonts w:ascii="Times New Roman" w:hAnsi="Times New Roman" w:cs="Times New Roman"/>
          <w:b/>
          <w:sz w:val="24"/>
        </w:rPr>
      </w:pPr>
      <w:r w:rsidRPr="00EA5C2E">
        <w:rPr>
          <w:rFonts w:ascii="Times New Roman" w:hAnsi="Times New Roman" w:cs="Times New Roman"/>
          <w:noProof/>
          <w:sz w:val="24"/>
        </w:rPr>
        <w:lastRenderedPageBreak/>
        <w:drawing>
          <wp:anchor distT="0" distB="0" distL="114300" distR="114300" simplePos="0" relativeHeight="251708416" behindDoc="1" locked="0" layoutInCell="1" allowOverlap="1" wp14:anchorId="7A0ED263" wp14:editId="31146778">
            <wp:simplePos x="0" y="0"/>
            <wp:positionH relativeFrom="column">
              <wp:posOffset>2447925</wp:posOffset>
            </wp:positionH>
            <wp:positionV relativeFrom="paragraph">
              <wp:posOffset>175895</wp:posOffset>
            </wp:positionV>
            <wp:extent cx="3829050" cy="1743075"/>
            <wp:effectExtent l="0" t="0" r="0" b="9525"/>
            <wp:wrapTight wrapText="bothSides">
              <wp:wrapPolygon edited="0">
                <wp:start x="0" y="0"/>
                <wp:lineTo x="0" y="21482"/>
                <wp:lineTo x="21493" y="21482"/>
                <wp:lineTo x="21493" y="0"/>
                <wp:lineTo x="0" y="0"/>
              </wp:wrapPolygon>
            </wp:wrapTight>
            <wp:docPr id="62" name="Gráfico 62">
              <a:extLst xmlns:a="http://schemas.openxmlformats.org/drawingml/2006/main">
                <a:ext uri="{FF2B5EF4-FFF2-40B4-BE49-F238E27FC236}">
                  <a16:creationId xmlns:a16="http://schemas.microsoft.com/office/drawing/2014/main" id="{A8ED727C-C464-49C3-AB1B-BFD2A9DC82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margin">
              <wp14:pctWidth>0</wp14:pctWidth>
            </wp14:sizeRelH>
          </wp:anchor>
        </w:drawing>
      </w:r>
    </w:p>
    <w:p w14:paraId="5F5018A0" w14:textId="605D1ED5" w:rsidR="00EA5C2E" w:rsidRDefault="00EA5C2E" w:rsidP="00EA5C2E">
      <w:pPr>
        <w:spacing w:after="0"/>
        <w:ind w:left="57" w:right="57"/>
        <w:jc w:val="center"/>
        <w:rPr>
          <w:rFonts w:ascii="Times New Roman" w:hAnsi="Times New Roman" w:cs="Times New Roman"/>
          <w:b/>
          <w:sz w:val="24"/>
        </w:rPr>
      </w:pPr>
    </w:p>
    <w:p w14:paraId="6F74C9A3" w14:textId="55900F19" w:rsidR="00157D78" w:rsidRDefault="00157D78" w:rsidP="00EA5C2E">
      <w:pPr>
        <w:spacing w:after="0"/>
        <w:ind w:left="57" w:right="57"/>
        <w:jc w:val="center"/>
        <w:rPr>
          <w:rFonts w:ascii="Times New Roman" w:hAnsi="Times New Roman" w:cs="Times New Roman"/>
          <w:b/>
          <w:sz w:val="24"/>
        </w:rPr>
      </w:pPr>
    </w:p>
    <w:p w14:paraId="12A01DC2" w14:textId="23A24FA1" w:rsidR="00157D78" w:rsidRDefault="00157D78" w:rsidP="00EA5C2E">
      <w:pPr>
        <w:spacing w:after="0"/>
        <w:ind w:left="57" w:right="57"/>
        <w:jc w:val="center"/>
        <w:rPr>
          <w:rFonts w:ascii="Times New Roman" w:hAnsi="Times New Roman" w:cs="Times New Roman"/>
          <w:b/>
          <w:sz w:val="24"/>
        </w:rPr>
      </w:pPr>
    </w:p>
    <w:p w14:paraId="24D59727" w14:textId="77777777" w:rsidR="00157D78" w:rsidRPr="00EA5C2E" w:rsidRDefault="00157D78" w:rsidP="00EA5C2E">
      <w:pPr>
        <w:spacing w:after="0"/>
        <w:ind w:left="57" w:right="57"/>
        <w:jc w:val="center"/>
        <w:rPr>
          <w:rFonts w:ascii="Times New Roman" w:hAnsi="Times New Roman" w:cs="Times New Roman"/>
          <w:b/>
          <w:sz w:val="24"/>
        </w:rPr>
      </w:pPr>
    </w:p>
    <w:p w14:paraId="1ECDAE22" w14:textId="1D65DD8A" w:rsidR="00EA5C2E" w:rsidRPr="00EA5C2E" w:rsidRDefault="00EA5C2E" w:rsidP="00EA5C2E">
      <w:pPr>
        <w:pStyle w:val="ListParagraph"/>
        <w:numPr>
          <w:ilvl w:val="0"/>
          <w:numId w:val="24"/>
        </w:numPr>
        <w:spacing w:after="0"/>
        <w:ind w:right="57"/>
        <w:jc w:val="both"/>
        <w:rPr>
          <w:rFonts w:ascii="Times New Roman" w:hAnsi="Times New Roman" w:cs="Times New Roman"/>
          <w:sz w:val="24"/>
          <w:lang w:val="es-DO"/>
        </w:rPr>
      </w:pPr>
      <w:r w:rsidRPr="00EA5C2E">
        <w:rPr>
          <w:rFonts w:ascii="Times New Roman" w:hAnsi="Times New Roman" w:cs="Times New Roman"/>
          <w:sz w:val="24"/>
          <w:lang w:val="es-DO"/>
        </w:rPr>
        <w:t>Est</w:t>
      </w:r>
      <w:r w:rsidR="00CC578C">
        <w:rPr>
          <w:rFonts w:ascii="Times New Roman" w:hAnsi="Times New Roman" w:cs="Times New Roman"/>
          <w:sz w:val="24"/>
          <w:lang w:val="es-DO"/>
        </w:rPr>
        <w:t>os</w:t>
      </w:r>
      <w:r w:rsidRPr="00EA5C2E">
        <w:rPr>
          <w:rFonts w:ascii="Times New Roman" w:hAnsi="Times New Roman" w:cs="Times New Roman"/>
          <w:sz w:val="24"/>
          <w:lang w:val="es-DO"/>
        </w:rPr>
        <w:t xml:space="preserve"> producto</w:t>
      </w:r>
      <w:r w:rsidR="00CC578C">
        <w:rPr>
          <w:rFonts w:ascii="Times New Roman" w:hAnsi="Times New Roman" w:cs="Times New Roman"/>
          <w:sz w:val="24"/>
          <w:lang w:val="es-DO"/>
        </w:rPr>
        <w:t>s</w:t>
      </w:r>
      <w:r w:rsidRPr="00EA5C2E">
        <w:rPr>
          <w:rFonts w:ascii="Times New Roman" w:hAnsi="Times New Roman" w:cs="Times New Roman"/>
          <w:sz w:val="24"/>
          <w:lang w:val="es-DO"/>
        </w:rPr>
        <w:t xml:space="preserve"> fue</w:t>
      </w:r>
      <w:r w:rsidR="00CC578C">
        <w:rPr>
          <w:rFonts w:ascii="Times New Roman" w:hAnsi="Times New Roman" w:cs="Times New Roman"/>
          <w:sz w:val="24"/>
          <w:lang w:val="es-DO"/>
        </w:rPr>
        <w:t>ron</w:t>
      </w:r>
      <w:r w:rsidRPr="00EA5C2E">
        <w:rPr>
          <w:rFonts w:ascii="Times New Roman" w:hAnsi="Times New Roman" w:cs="Times New Roman"/>
          <w:sz w:val="24"/>
          <w:lang w:val="es-DO"/>
        </w:rPr>
        <w:t xml:space="preserve"> ejecutado</w:t>
      </w:r>
      <w:r w:rsidR="00CC578C">
        <w:rPr>
          <w:rFonts w:ascii="Times New Roman" w:hAnsi="Times New Roman" w:cs="Times New Roman"/>
          <w:sz w:val="24"/>
          <w:lang w:val="es-DO"/>
        </w:rPr>
        <w:t>s</w:t>
      </w:r>
      <w:r w:rsidRPr="00EA5C2E">
        <w:rPr>
          <w:rFonts w:ascii="Times New Roman" w:hAnsi="Times New Roman" w:cs="Times New Roman"/>
          <w:sz w:val="24"/>
          <w:lang w:val="es-DO"/>
        </w:rPr>
        <w:t xml:space="preserve"> en los cuatro trimestres.</w:t>
      </w:r>
    </w:p>
    <w:p w14:paraId="539E196E" w14:textId="6D133090" w:rsidR="00EA5C2E" w:rsidRDefault="00EA5C2E" w:rsidP="00EA5C2E">
      <w:pPr>
        <w:spacing w:after="0"/>
        <w:ind w:right="57"/>
        <w:jc w:val="both"/>
        <w:rPr>
          <w:rFonts w:ascii="Times New Roman" w:hAnsi="Times New Roman" w:cs="Times New Roman"/>
          <w:sz w:val="24"/>
        </w:rPr>
      </w:pPr>
    </w:p>
    <w:p w14:paraId="143AF635" w14:textId="35040654" w:rsidR="00157D78" w:rsidRDefault="00157D78" w:rsidP="00EA5C2E">
      <w:pPr>
        <w:spacing w:after="0"/>
        <w:ind w:right="57"/>
        <w:jc w:val="both"/>
        <w:rPr>
          <w:rFonts w:ascii="Times New Roman" w:hAnsi="Times New Roman" w:cs="Times New Roman"/>
          <w:sz w:val="24"/>
        </w:rPr>
      </w:pPr>
    </w:p>
    <w:p w14:paraId="76738B65" w14:textId="49B79B73" w:rsidR="00157D78" w:rsidRDefault="00157D78" w:rsidP="00EA5C2E">
      <w:pPr>
        <w:spacing w:after="0"/>
        <w:ind w:right="57"/>
        <w:jc w:val="both"/>
        <w:rPr>
          <w:rFonts w:ascii="Times New Roman" w:hAnsi="Times New Roman" w:cs="Times New Roman"/>
          <w:sz w:val="24"/>
        </w:rPr>
      </w:pPr>
    </w:p>
    <w:p w14:paraId="23D36B10" w14:textId="00BF07F4" w:rsidR="00157D78" w:rsidRDefault="00157D78" w:rsidP="00EA5C2E">
      <w:pPr>
        <w:spacing w:after="0"/>
        <w:ind w:right="57"/>
        <w:jc w:val="both"/>
        <w:rPr>
          <w:rFonts w:ascii="Times New Roman" w:hAnsi="Times New Roman" w:cs="Times New Roman"/>
          <w:sz w:val="24"/>
        </w:rPr>
      </w:pPr>
    </w:p>
    <w:p w14:paraId="3BA0C587" w14:textId="21C69421" w:rsidR="00157D78" w:rsidRDefault="00157D78" w:rsidP="00EA5C2E">
      <w:pPr>
        <w:spacing w:after="0"/>
        <w:ind w:right="57"/>
        <w:jc w:val="both"/>
        <w:rPr>
          <w:rFonts w:ascii="Times New Roman" w:hAnsi="Times New Roman" w:cs="Times New Roman"/>
          <w:sz w:val="24"/>
        </w:rPr>
      </w:pPr>
    </w:p>
    <w:p w14:paraId="23791A03" w14:textId="192E3996" w:rsidR="00EA5C2E" w:rsidRDefault="006A405A" w:rsidP="00CC578C">
      <w:pPr>
        <w:spacing w:after="0"/>
        <w:ind w:right="57"/>
        <w:jc w:val="both"/>
        <w:rPr>
          <w:rFonts w:ascii="Times New Roman" w:hAnsi="Times New Roman" w:cs="Times New Roman"/>
          <w:sz w:val="24"/>
        </w:rPr>
      </w:pPr>
      <w:r w:rsidRPr="00EA5C2E">
        <w:rPr>
          <w:rFonts w:ascii="Times New Roman" w:hAnsi="Times New Roman" w:cs="Times New Roman"/>
          <w:noProof/>
        </w:rPr>
        <w:drawing>
          <wp:anchor distT="0" distB="0" distL="114300" distR="114300" simplePos="0" relativeHeight="251709440" behindDoc="1" locked="0" layoutInCell="1" allowOverlap="1" wp14:anchorId="07C6C438" wp14:editId="5C8BD88B">
            <wp:simplePos x="0" y="0"/>
            <wp:positionH relativeFrom="column">
              <wp:posOffset>19050</wp:posOffset>
            </wp:positionH>
            <wp:positionV relativeFrom="paragraph">
              <wp:posOffset>59055</wp:posOffset>
            </wp:positionV>
            <wp:extent cx="3867150" cy="2152650"/>
            <wp:effectExtent l="0" t="0" r="0" b="0"/>
            <wp:wrapTight wrapText="bothSides">
              <wp:wrapPolygon edited="0">
                <wp:start x="0" y="0"/>
                <wp:lineTo x="0" y="21409"/>
                <wp:lineTo x="21494" y="21409"/>
                <wp:lineTo x="21494" y="0"/>
                <wp:lineTo x="0" y="0"/>
              </wp:wrapPolygon>
            </wp:wrapTight>
            <wp:docPr id="22" name="Gráfico 22">
              <a:extLst xmlns:a="http://schemas.openxmlformats.org/drawingml/2006/main">
                <a:ext uri="{FF2B5EF4-FFF2-40B4-BE49-F238E27FC236}">
                  <a16:creationId xmlns:a16="http://schemas.microsoft.com/office/drawing/2014/main" id="{C56E22C6-BF98-4AF3-AF17-31BF076B8C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margin">
              <wp14:pctWidth>0</wp14:pctWidth>
            </wp14:sizeRelH>
          </wp:anchor>
        </w:drawing>
      </w:r>
    </w:p>
    <w:p w14:paraId="77E7A9CC" w14:textId="77777777" w:rsidR="00EA5C2E" w:rsidRPr="00EA5C2E" w:rsidRDefault="00EA5C2E" w:rsidP="00EA5C2E">
      <w:pPr>
        <w:spacing w:after="0"/>
        <w:ind w:left="57" w:right="57" w:firstLine="709"/>
        <w:jc w:val="both"/>
        <w:rPr>
          <w:rFonts w:ascii="Times New Roman" w:hAnsi="Times New Roman" w:cs="Times New Roman"/>
          <w:i/>
          <w:sz w:val="20"/>
          <w:szCs w:val="20"/>
        </w:rPr>
      </w:pPr>
    </w:p>
    <w:p w14:paraId="32C08693" w14:textId="2028CD72" w:rsidR="00EA5C2E" w:rsidRPr="00EA5C2E" w:rsidRDefault="00CC578C" w:rsidP="00EA5C2E">
      <w:pPr>
        <w:spacing w:after="0"/>
        <w:ind w:right="57"/>
        <w:jc w:val="both"/>
        <w:rPr>
          <w:rFonts w:ascii="Times New Roman" w:hAnsi="Times New Roman" w:cs="Times New Roman"/>
          <w:sz w:val="24"/>
          <w:lang w:val="es-DO"/>
        </w:rPr>
      </w:pPr>
      <w:bookmarkStart w:id="2" w:name="_Hlk123812516"/>
      <w:r w:rsidRPr="00EA5C2E">
        <w:rPr>
          <w:rFonts w:ascii="Times New Roman" w:hAnsi="Times New Roman" w:cs="Times New Roman"/>
          <w:noProof/>
        </w:rPr>
        <w:drawing>
          <wp:anchor distT="0" distB="0" distL="114300" distR="114300" simplePos="0" relativeHeight="251710464" behindDoc="1" locked="0" layoutInCell="1" allowOverlap="1" wp14:anchorId="2BA14AD4" wp14:editId="747E61F4">
            <wp:simplePos x="0" y="0"/>
            <wp:positionH relativeFrom="column">
              <wp:posOffset>4066540</wp:posOffset>
            </wp:positionH>
            <wp:positionV relativeFrom="paragraph">
              <wp:posOffset>215265</wp:posOffset>
            </wp:positionV>
            <wp:extent cx="2752725" cy="1928495"/>
            <wp:effectExtent l="0" t="0" r="9525" b="14605"/>
            <wp:wrapTight wrapText="bothSides">
              <wp:wrapPolygon edited="0">
                <wp:start x="0" y="0"/>
                <wp:lineTo x="0" y="21550"/>
                <wp:lineTo x="21525" y="21550"/>
                <wp:lineTo x="21525" y="0"/>
                <wp:lineTo x="0" y="0"/>
              </wp:wrapPolygon>
            </wp:wrapTight>
            <wp:docPr id="29" name="Gráfico 29">
              <a:extLst xmlns:a="http://schemas.openxmlformats.org/drawingml/2006/main">
                <a:ext uri="{FF2B5EF4-FFF2-40B4-BE49-F238E27FC236}">
                  <a16:creationId xmlns:a16="http://schemas.microsoft.com/office/drawing/2014/main" id="{3BF426CC-EAA9-4550-9308-384C7AAEA7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margin">
              <wp14:pctWidth>0</wp14:pctWidth>
            </wp14:sizeRelH>
          </wp:anchor>
        </w:drawing>
      </w:r>
    </w:p>
    <w:p w14:paraId="1EF78D12" w14:textId="36E1726E" w:rsidR="00EA5C2E" w:rsidRPr="00EA5C2E" w:rsidRDefault="00EA5C2E" w:rsidP="00EA5C2E">
      <w:pPr>
        <w:spacing w:after="0"/>
        <w:ind w:right="57"/>
        <w:jc w:val="both"/>
        <w:rPr>
          <w:rFonts w:ascii="Times New Roman" w:hAnsi="Times New Roman" w:cs="Times New Roman"/>
          <w:sz w:val="24"/>
          <w:lang w:val="es-DO"/>
        </w:rPr>
      </w:pPr>
    </w:p>
    <w:p w14:paraId="19EBB2F3" w14:textId="38DE2353" w:rsidR="00EA5C2E" w:rsidRPr="00EA5C2E" w:rsidRDefault="00EA5C2E" w:rsidP="00EA5C2E">
      <w:pPr>
        <w:spacing w:after="0"/>
        <w:ind w:right="57"/>
        <w:jc w:val="both"/>
        <w:rPr>
          <w:rFonts w:ascii="Times New Roman" w:hAnsi="Times New Roman" w:cs="Times New Roman"/>
          <w:sz w:val="24"/>
          <w:lang w:val="es-DO"/>
        </w:rPr>
      </w:pPr>
    </w:p>
    <w:p w14:paraId="428077C6" w14:textId="2B7891DD" w:rsidR="00CC578C" w:rsidRDefault="00CC578C" w:rsidP="00EA5C2E">
      <w:pPr>
        <w:spacing w:after="0"/>
        <w:ind w:right="57"/>
        <w:jc w:val="both"/>
        <w:rPr>
          <w:rFonts w:ascii="Times New Roman" w:hAnsi="Times New Roman" w:cs="Times New Roman"/>
          <w:sz w:val="24"/>
          <w:lang w:val="es-DO"/>
        </w:rPr>
      </w:pPr>
    </w:p>
    <w:bookmarkEnd w:id="2"/>
    <w:p w14:paraId="288FBA9C" w14:textId="74743ABD" w:rsidR="00EA5C2E" w:rsidRPr="00EA5C2E" w:rsidRDefault="00CC578C" w:rsidP="00EA5C2E">
      <w:pPr>
        <w:spacing w:after="0"/>
        <w:ind w:left="284" w:right="260"/>
        <w:jc w:val="both"/>
        <w:rPr>
          <w:rFonts w:ascii="Times New Roman" w:hAnsi="Times New Roman" w:cs="Times New Roman"/>
          <w:b/>
          <w:bCs/>
          <w:sz w:val="24"/>
          <w:szCs w:val="24"/>
        </w:rPr>
      </w:pPr>
      <w:r>
        <w:rPr>
          <w:rFonts w:ascii="Times New Roman" w:hAnsi="Times New Roman" w:cs="Times New Roman"/>
          <w:b/>
          <w:bCs/>
          <w:sz w:val="24"/>
          <w:szCs w:val="24"/>
        </w:rPr>
        <w:t>Cumplimiento POA GENERAL 2022.</w:t>
      </w:r>
    </w:p>
    <w:p w14:paraId="2CF6C3E5" w14:textId="77777777" w:rsidR="00EA5C2E" w:rsidRPr="00EA5C2E" w:rsidRDefault="00EA5C2E" w:rsidP="00EA5C2E">
      <w:pPr>
        <w:spacing w:after="0"/>
        <w:ind w:left="284" w:right="260"/>
        <w:jc w:val="both"/>
        <w:rPr>
          <w:rFonts w:ascii="Times New Roman" w:hAnsi="Times New Roman" w:cs="Times New Roman"/>
          <w:sz w:val="24"/>
          <w:szCs w:val="24"/>
        </w:rPr>
      </w:pPr>
    </w:p>
    <w:p w14:paraId="11C5FE23" w14:textId="77777777" w:rsidR="00EA5C2E" w:rsidRPr="00EA5C2E" w:rsidRDefault="00EA5C2E" w:rsidP="00EA5C2E">
      <w:pPr>
        <w:spacing w:after="0"/>
        <w:ind w:left="284" w:right="260"/>
        <w:jc w:val="both"/>
        <w:rPr>
          <w:rFonts w:ascii="Times New Roman" w:hAnsi="Times New Roman" w:cs="Times New Roman"/>
          <w:sz w:val="24"/>
          <w:szCs w:val="24"/>
        </w:rPr>
      </w:pPr>
      <w:r w:rsidRPr="00EA5C2E">
        <w:rPr>
          <w:rFonts w:ascii="Times New Roman" w:hAnsi="Times New Roman" w:cs="Times New Roman"/>
          <w:noProof/>
        </w:rPr>
        <w:drawing>
          <wp:inline distT="0" distB="0" distL="0" distR="0" wp14:anchorId="24E2A5D2" wp14:editId="5D81FD34">
            <wp:extent cx="6143625" cy="3314700"/>
            <wp:effectExtent l="0" t="0" r="9525" b="0"/>
            <wp:docPr id="3" name="Gráfico 3">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73B3454D" w14:textId="77777777" w:rsidR="00EA5C2E" w:rsidRPr="00EA5C2E" w:rsidRDefault="00EA5C2E" w:rsidP="00EA5C2E">
      <w:pPr>
        <w:spacing w:after="0"/>
        <w:ind w:left="284" w:right="260"/>
        <w:jc w:val="both"/>
        <w:rPr>
          <w:rFonts w:ascii="Times New Roman" w:hAnsi="Times New Roman" w:cs="Times New Roman"/>
          <w:sz w:val="24"/>
          <w:szCs w:val="24"/>
        </w:rPr>
      </w:pPr>
    </w:p>
    <w:p w14:paraId="3F768AD7" w14:textId="71C0CA6F" w:rsidR="00EA5C2E" w:rsidRPr="00EA5C2E" w:rsidRDefault="00EA5C2E" w:rsidP="00EA5C2E">
      <w:pPr>
        <w:pStyle w:val="ListParagraph"/>
        <w:numPr>
          <w:ilvl w:val="0"/>
          <w:numId w:val="25"/>
        </w:numPr>
        <w:spacing w:after="0"/>
        <w:ind w:right="543"/>
        <w:jc w:val="both"/>
        <w:rPr>
          <w:rFonts w:ascii="Times New Roman" w:hAnsi="Times New Roman" w:cs="Times New Roman"/>
          <w:i/>
          <w:iCs/>
          <w:sz w:val="22"/>
        </w:rPr>
      </w:pPr>
      <w:r w:rsidRPr="00EA5C2E">
        <w:rPr>
          <w:rFonts w:ascii="Times New Roman" w:hAnsi="Times New Roman" w:cs="Times New Roman"/>
          <w:i/>
          <w:iCs/>
          <w:sz w:val="22"/>
        </w:rPr>
        <w:t xml:space="preserve">Es importante resaltar, que estos porcentajes son equivalentes </w:t>
      </w:r>
      <w:r w:rsidR="00CC578C">
        <w:rPr>
          <w:rFonts w:ascii="Times New Roman" w:hAnsi="Times New Roman" w:cs="Times New Roman"/>
          <w:i/>
          <w:iCs/>
          <w:sz w:val="22"/>
        </w:rPr>
        <w:t xml:space="preserve">a los cuatro </w:t>
      </w:r>
      <w:r w:rsidRPr="00EA5C2E">
        <w:rPr>
          <w:rFonts w:ascii="Times New Roman" w:hAnsi="Times New Roman" w:cs="Times New Roman"/>
          <w:i/>
          <w:iCs/>
          <w:sz w:val="22"/>
        </w:rPr>
        <w:t>trimestre</w:t>
      </w:r>
      <w:r w:rsidR="00CC578C">
        <w:rPr>
          <w:rFonts w:ascii="Times New Roman" w:hAnsi="Times New Roman" w:cs="Times New Roman"/>
          <w:i/>
          <w:iCs/>
          <w:sz w:val="22"/>
        </w:rPr>
        <w:t>s</w:t>
      </w:r>
      <w:r w:rsidRPr="00EA5C2E">
        <w:rPr>
          <w:rFonts w:ascii="Times New Roman" w:hAnsi="Times New Roman" w:cs="Times New Roman"/>
          <w:i/>
          <w:iCs/>
          <w:sz w:val="22"/>
        </w:rPr>
        <w:t xml:space="preserve"> del cumplimiento al 100%.</w:t>
      </w:r>
    </w:p>
    <w:p w14:paraId="41B93B4A" w14:textId="77777777" w:rsidR="00EA5C2E" w:rsidRPr="00EA5C2E" w:rsidRDefault="00EA5C2E" w:rsidP="00EA5C2E">
      <w:pPr>
        <w:spacing w:after="0"/>
        <w:ind w:left="284" w:right="260"/>
        <w:jc w:val="both"/>
        <w:rPr>
          <w:rFonts w:ascii="Times New Roman" w:hAnsi="Times New Roman" w:cs="Times New Roman"/>
          <w:sz w:val="24"/>
          <w:szCs w:val="24"/>
        </w:rPr>
      </w:pPr>
    </w:p>
    <w:p w14:paraId="7B3DBC7C" w14:textId="77777777" w:rsidR="00CC578C" w:rsidRDefault="00CC578C" w:rsidP="00EA5C2E">
      <w:pPr>
        <w:spacing w:after="0"/>
        <w:ind w:left="284" w:right="260"/>
        <w:jc w:val="both"/>
        <w:rPr>
          <w:rFonts w:ascii="Times New Roman" w:hAnsi="Times New Roman" w:cs="Times New Roman"/>
          <w:sz w:val="24"/>
          <w:szCs w:val="24"/>
        </w:rPr>
      </w:pPr>
    </w:p>
    <w:p w14:paraId="3E06C79F" w14:textId="77777777" w:rsidR="00CC578C" w:rsidRDefault="00CC578C" w:rsidP="00EA5C2E">
      <w:pPr>
        <w:spacing w:after="0"/>
        <w:ind w:left="284" w:right="260"/>
        <w:jc w:val="both"/>
        <w:rPr>
          <w:rFonts w:ascii="Times New Roman" w:hAnsi="Times New Roman" w:cs="Times New Roman"/>
          <w:sz w:val="24"/>
          <w:szCs w:val="24"/>
        </w:rPr>
      </w:pPr>
    </w:p>
    <w:p w14:paraId="7A244FE9" w14:textId="62D6ACF1" w:rsidR="00EA5C2E" w:rsidRPr="00EA5C2E" w:rsidRDefault="00EA5C2E" w:rsidP="00EA5C2E">
      <w:pPr>
        <w:spacing w:after="0"/>
        <w:ind w:left="284" w:right="260"/>
        <w:jc w:val="both"/>
        <w:rPr>
          <w:rFonts w:ascii="Times New Roman" w:hAnsi="Times New Roman" w:cs="Times New Roman"/>
          <w:b/>
          <w:sz w:val="24"/>
          <w:szCs w:val="24"/>
        </w:rPr>
      </w:pPr>
      <w:r w:rsidRPr="00EA5C2E">
        <w:rPr>
          <w:rFonts w:ascii="Times New Roman" w:hAnsi="Times New Roman" w:cs="Times New Roman"/>
          <w:sz w:val="24"/>
          <w:szCs w:val="24"/>
        </w:rPr>
        <w:lastRenderedPageBreak/>
        <w:t>En el gráfico de la valoración del año completo del Plan Operativo Anual 2022</w:t>
      </w:r>
      <w:r w:rsidR="00CC578C">
        <w:rPr>
          <w:rFonts w:ascii="Times New Roman" w:hAnsi="Times New Roman" w:cs="Times New Roman"/>
          <w:sz w:val="24"/>
          <w:szCs w:val="24"/>
        </w:rPr>
        <w:t xml:space="preserve">, </w:t>
      </w:r>
      <w:r w:rsidRPr="00EA5C2E">
        <w:rPr>
          <w:rFonts w:ascii="Times New Roman" w:hAnsi="Times New Roman" w:cs="Times New Roman"/>
          <w:sz w:val="24"/>
          <w:szCs w:val="24"/>
        </w:rPr>
        <w:t>observamos los porcentaje</w:t>
      </w:r>
      <w:r w:rsidR="00CC578C">
        <w:rPr>
          <w:rFonts w:ascii="Times New Roman" w:hAnsi="Times New Roman" w:cs="Times New Roman"/>
          <w:sz w:val="24"/>
          <w:szCs w:val="24"/>
        </w:rPr>
        <w:t>s</w:t>
      </w:r>
      <w:r w:rsidRPr="00EA5C2E">
        <w:rPr>
          <w:rFonts w:ascii="Times New Roman" w:hAnsi="Times New Roman" w:cs="Times New Roman"/>
          <w:sz w:val="24"/>
          <w:szCs w:val="24"/>
        </w:rPr>
        <w:t xml:space="preserve"> y avances que lograron cada uno de los responsables de áreas; donde podemos mencionar</w:t>
      </w:r>
      <w:r w:rsidR="00CC578C">
        <w:rPr>
          <w:rFonts w:ascii="Times New Roman" w:hAnsi="Times New Roman" w:cs="Times New Roman"/>
          <w:sz w:val="24"/>
          <w:szCs w:val="24"/>
        </w:rPr>
        <w:t xml:space="preserve">: </w:t>
      </w:r>
      <w:r w:rsidR="00CC578C">
        <w:rPr>
          <w:rFonts w:ascii="Times New Roman" w:hAnsi="Times New Roman" w:cs="Times New Roman"/>
          <w:b/>
          <w:bCs/>
          <w:sz w:val="24"/>
          <w:szCs w:val="24"/>
        </w:rPr>
        <w:t>D</w:t>
      </w:r>
      <w:r w:rsidR="00CC578C" w:rsidRPr="00EA5C2E">
        <w:rPr>
          <w:rFonts w:ascii="Times New Roman" w:hAnsi="Times New Roman" w:cs="Times New Roman"/>
          <w:b/>
          <w:bCs/>
          <w:sz w:val="24"/>
          <w:szCs w:val="24"/>
        </w:rPr>
        <w:t xml:space="preserve">irección </w:t>
      </w:r>
      <w:r w:rsidR="00CC578C">
        <w:rPr>
          <w:rFonts w:ascii="Times New Roman" w:hAnsi="Times New Roman" w:cs="Times New Roman"/>
          <w:b/>
          <w:bCs/>
          <w:sz w:val="24"/>
          <w:szCs w:val="24"/>
        </w:rPr>
        <w:t>R</w:t>
      </w:r>
      <w:r w:rsidR="00CC578C" w:rsidRPr="00EA5C2E">
        <w:rPr>
          <w:rFonts w:ascii="Times New Roman" w:hAnsi="Times New Roman" w:cs="Times New Roman"/>
          <w:b/>
          <w:bCs/>
          <w:sz w:val="24"/>
          <w:szCs w:val="24"/>
        </w:rPr>
        <w:t xml:space="preserve">ecursos </w:t>
      </w:r>
      <w:r w:rsidR="00CC578C">
        <w:rPr>
          <w:rFonts w:ascii="Times New Roman" w:hAnsi="Times New Roman" w:cs="Times New Roman"/>
          <w:b/>
          <w:bCs/>
          <w:sz w:val="24"/>
          <w:szCs w:val="24"/>
        </w:rPr>
        <w:t>H</w:t>
      </w:r>
      <w:r w:rsidR="00CC578C" w:rsidRPr="00EA5C2E">
        <w:rPr>
          <w:rFonts w:ascii="Times New Roman" w:hAnsi="Times New Roman" w:cs="Times New Roman"/>
          <w:b/>
          <w:bCs/>
          <w:sz w:val="24"/>
          <w:szCs w:val="24"/>
        </w:rPr>
        <w:t xml:space="preserve">umanos y </w:t>
      </w:r>
      <w:r w:rsidR="00CC578C">
        <w:rPr>
          <w:rFonts w:ascii="Times New Roman" w:hAnsi="Times New Roman" w:cs="Times New Roman"/>
          <w:b/>
          <w:bCs/>
          <w:sz w:val="24"/>
          <w:szCs w:val="24"/>
        </w:rPr>
        <w:t>E</w:t>
      </w:r>
      <w:r w:rsidR="00CC578C" w:rsidRPr="00EA5C2E">
        <w:rPr>
          <w:rFonts w:ascii="Times New Roman" w:hAnsi="Times New Roman" w:cs="Times New Roman"/>
          <w:b/>
          <w:bCs/>
          <w:sz w:val="24"/>
          <w:szCs w:val="24"/>
        </w:rPr>
        <w:t xml:space="preserve">misión y </w:t>
      </w:r>
      <w:r w:rsidR="00CC578C">
        <w:rPr>
          <w:rFonts w:ascii="Times New Roman" w:hAnsi="Times New Roman" w:cs="Times New Roman"/>
          <w:b/>
          <w:bCs/>
          <w:sz w:val="24"/>
          <w:szCs w:val="24"/>
        </w:rPr>
        <w:t>R</w:t>
      </w:r>
      <w:r w:rsidR="00CC578C" w:rsidRPr="00EA5C2E">
        <w:rPr>
          <w:rFonts w:ascii="Times New Roman" w:hAnsi="Times New Roman" w:cs="Times New Roman"/>
          <w:b/>
          <w:bCs/>
          <w:sz w:val="24"/>
          <w:szCs w:val="24"/>
        </w:rPr>
        <w:t>enovación  99%,</w:t>
      </w:r>
      <w:r w:rsidR="00CC578C" w:rsidRPr="00EA5C2E">
        <w:rPr>
          <w:rFonts w:ascii="Times New Roman" w:hAnsi="Times New Roman" w:cs="Times New Roman"/>
          <w:sz w:val="24"/>
          <w:szCs w:val="24"/>
        </w:rPr>
        <w:t xml:space="preserve"> seguida de la </w:t>
      </w:r>
      <w:r w:rsidR="00CC578C">
        <w:rPr>
          <w:rFonts w:ascii="Times New Roman" w:hAnsi="Times New Roman" w:cs="Times New Roman"/>
          <w:b/>
          <w:bCs/>
          <w:sz w:val="24"/>
          <w:szCs w:val="24"/>
        </w:rPr>
        <w:t>D</w:t>
      </w:r>
      <w:r w:rsidR="00CC578C" w:rsidRPr="00EA5C2E">
        <w:rPr>
          <w:rFonts w:ascii="Times New Roman" w:hAnsi="Times New Roman" w:cs="Times New Roman"/>
          <w:b/>
          <w:bCs/>
          <w:sz w:val="24"/>
          <w:szCs w:val="24"/>
        </w:rPr>
        <w:t xml:space="preserve">irección de </w:t>
      </w:r>
      <w:r w:rsidR="00CC578C">
        <w:rPr>
          <w:rFonts w:ascii="Times New Roman" w:hAnsi="Times New Roman" w:cs="Times New Roman"/>
          <w:b/>
          <w:bCs/>
          <w:sz w:val="24"/>
          <w:szCs w:val="24"/>
        </w:rPr>
        <w:t>P</w:t>
      </w:r>
      <w:r w:rsidR="00CC578C" w:rsidRPr="00EA5C2E">
        <w:rPr>
          <w:rFonts w:ascii="Times New Roman" w:hAnsi="Times New Roman" w:cs="Times New Roman"/>
          <w:b/>
          <w:bCs/>
          <w:sz w:val="24"/>
          <w:szCs w:val="24"/>
        </w:rPr>
        <w:t xml:space="preserve">lanificación y </w:t>
      </w:r>
      <w:r w:rsidR="00CC578C">
        <w:rPr>
          <w:rFonts w:ascii="Times New Roman" w:hAnsi="Times New Roman" w:cs="Times New Roman"/>
          <w:b/>
          <w:bCs/>
          <w:sz w:val="24"/>
          <w:szCs w:val="24"/>
        </w:rPr>
        <w:t>D</w:t>
      </w:r>
      <w:r w:rsidR="00CC578C" w:rsidRPr="00EA5C2E">
        <w:rPr>
          <w:rFonts w:ascii="Times New Roman" w:hAnsi="Times New Roman" w:cs="Times New Roman"/>
          <w:b/>
          <w:bCs/>
          <w:sz w:val="24"/>
          <w:szCs w:val="24"/>
        </w:rPr>
        <w:t>esarrollo</w:t>
      </w:r>
      <w:r w:rsidR="00CC578C" w:rsidRPr="00EA5C2E">
        <w:rPr>
          <w:rFonts w:ascii="Times New Roman" w:hAnsi="Times New Roman" w:cs="Times New Roman"/>
          <w:sz w:val="24"/>
          <w:szCs w:val="24"/>
        </w:rPr>
        <w:t xml:space="preserve"> </w:t>
      </w:r>
      <w:r w:rsidR="00CC578C" w:rsidRPr="00EA5C2E">
        <w:rPr>
          <w:rFonts w:ascii="Times New Roman" w:hAnsi="Times New Roman" w:cs="Times New Roman"/>
          <w:b/>
          <w:sz w:val="24"/>
          <w:szCs w:val="24"/>
        </w:rPr>
        <w:t xml:space="preserve">93% </w:t>
      </w:r>
      <w:r w:rsidR="00CC578C" w:rsidRPr="00EA5C2E">
        <w:rPr>
          <w:rFonts w:ascii="Times New Roman" w:hAnsi="Times New Roman" w:cs="Times New Roman"/>
          <w:bCs/>
          <w:sz w:val="24"/>
          <w:szCs w:val="24"/>
        </w:rPr>
        <w:t>y la</w:t>
      </w:r>
      <w:r w:rsidR="00CC578C" w:rsidRPr="00EA5C2E">
        <w:rPr>
          <w:rFonts w:ascii="Times New Roman" w:hAnsi="Times New Roman" w:cs="Times New Roman"/>
          <w:b/>
          <w:sz w:val="24"/>
          <w:szCs w:val="24"/>
        </w:rPr>
        <w:t xml:space="preserve"> </w:t>
      </w:r>
      <w:r w:rsidR="00CC578C">
        <w:rPr>
          <w:rFonts w:ascii="Times New Roman" w:hAnsi="Times New Roman" w:cs="Times New Roman"/>
          <w:b/>
          <w:bCs/>
          <w:sz w:val="24"/>
          <w:szCs w:val="24"/>
        </w:rPr>
        <w:t>D</w:t>
      </w:r>
      <w:r w:rsidR="00CC578C" w:rsidRPr="00EA5C2E">
        <w:rPr>
          <w:rFonts w:ascii="Times New Roman" w:hAnsi="Times New Roman" w:cs="Times New Roman"/>
          <w:b/>
          <w:bCs/>
          <w:sz w:val="24"/>
          <w:szCs w:val="24"/>
        </w:rPr>
        <w:t xml:space="preserve">irección TIC </w:t>
      </w:r>
      <w:r w:rsidR="00CC578C" w:rsidRPr="00EA5C2E">
        <w:rPr>
          <w:rFonts w:ascii="Times New Roman" w:hAnsi="Times New Roman" w:cs="Times New Roman"/>
          <w:b/>
          <w:sz w:val="24"/>
          <w:szCs w:val="24"/>
        </w:rPr>
        <w:t>91%</w:t>
      </w:r>
      <w:r w:rsidR="00CC578C">
        <w:rPr>
          <w:rFonts w:ascii="Times New Roman" w:hAnsi="Times New Roman" w:cs="Times New Roman"/>
          <w:b/>
          <w:sz w:val="24"/>
          <w:szCs w:val="24"/>
        </w:rPr>
        <w:t xml:space="preserve">, </w:t>
      </w:r>
      <w:r w:rsidR="002F172A">
        <w:rPr>
          <w:rFonts w:ascii="Times New Roman" w:hAnsi="Times New Roman" w:cs="Times New Roman"/>
          <w:b/>
          <w:bCs/>
          <w:sz w:val="24"/>
          <w:szCs w:val="24"/>
        </w:rPr>
        <w:t>D</w:t>
      </w:r>
      <w:r w:rsidRPr="00EA5C2E">
        <w:rPr>
          <w:rFonts w:ascii="Times New Roman" w:hAnsi="Times New Roman" w:cs="Times New Roman"/>
          <w:b/>
          <w:bCs/>
          <w:sz w:val="24"/>
          <w:szCs w:val="24"/>
        </w:rPr>
        <w:t xml:space="preserve">epartamento </w:t>
      </w:r>
      <w:r w:rsidR="002F172A">
        <w:rPr>
          <w:rFonts w:ascii="Times New Roman" w:hAnsi="Times New Roman" w:cs="Times New Roman"/>
          <w:b/>
          <w:bCs/>
          <w:sz w:val="24"/>
          <w:szCs w:val="24"/>
        </w:rPr>
        <w:t>A</w:t>
      </w:r>
      <w:r w:rsidRPr="00EA5C2E">
        <w:rPr>
          <w:rFonts w:ascii="Times New Roman" w:hAnsi="Times New Roman" w:cs="Times New Roman"/>
          <w:b/>
          <w:bCs/>
          <w:sz w:val="24"/>
          <w:szCs w:val="24"/>
        </w:rPr>
        <w:t xml:space="preserve">dministrativo, </w:t>
      </w:r>
      <w:r w:rsidR="002F172A">
        <w:rPr>
          <w:rFonts w:ascii="Times New Roman" w:hAnsi="Times New Roman" w:cs="Times New Roman"/>
          <w:b/>
          <w:bCs/>
          <w:sz w:val="24"/>
          <w:szCs w:val="24"/>
        </w:rPr>
        <w:t>F</w:t>
      </w:r>
      <w:r w:rsidRPr="00EA5C2E">
        <w:rPr>
          <w:rFonts w:ascii="Times New Roman" w:hAnsi="Times New Roman" w:cs="Times New Roman"/>
          <w:b/>
          <w:bCs/>
          <w:sz w:val="24"/>
          <w:szCs w:val="24"/>
        </w:rPr>
        <w:t xml:space="preserve">inanciero, </w:t>
      </w:r>
      <w:r w:rsidR="002F172A">
        <w:rPr>
          <w:rFonts w:ascii="Times New Roman" w:hAnsi="Times New Roman" w:cs="Times New Roman"/>
          <w:b/>
          <w:bCs/>
          <w:sz w:val="24"/>
          <w:szCs w:val="24"/>
        </w:rPr>
        <w:t>R</w:t>
      </w:r>
      <w:r w:rsidRPr="00EA5C2E">
        <w:rPr>
          <w:rFonts w:ascii="Times New Roman" w:hAnsi="Times New Roman" w:cs="Times New Roman"/>
          <w:b/>
          <w:bCs/>
          <w:sz w:val="24"/>
          <w:szCs w:val="24"/>
        </w:rPr>
        <w:t xml:space="preserve">elaciones </w:t>
      </w:r>
      <w:r w:rsidR="002F172A">
        <w:rPr>
          <w:rFonts w:ascii="Times New Roman" w:hAnsi="Times New Roman" w:cs="Times New Roman"/>
          <w:b/>
          <w:bCs/>
          <w:sz w:val="24"/>
          <w:szCs w:val="24"/>
        </w:rPr>
        <w:t>C</w:t>
      </w:r>
      <w:r w:rsidRPr="00EA5C2E">
        <w:rPr>
          <w:rFonts w:ascii="Times New Roman" w:hAnsi="Times New Roman" w:cs="Times New Roman"/>
          <w:b/>
          <w:bCs/>
          <w:sz w:val="24"/>
          <w:szCs w:val="24"/>
        </w:rPr>
        <w:t xml:space="preserve">onsulares, </w:t>
      </w:r>
      <w:r w:rsidR="002F172A">
        <w:rPr>
          <w:rFonts w:ascii="Times New Roman" w:hAnsi="Times New Roman" w:cs="Times New Roman"/>
          <w:b/>
          <w:bCs/>
          <w:sz w:val="24"/>
          <w:szCs w:val="24"/>
        </w:rPr>
        <w:t>S</w:t>
      </w:r>
      <w:r w:rsidRPr="00EA5C2E">
        <w:rPr>
          <w:rFonts w:ascii="Times New Roman" w:hAnsi="Times New Roman" w:cs="Times New Roman"/>
          <w:b/>
          <w:bCs/>
          <w:sz w:val="24"/>
          <w:szCs w:val="24"/>
        </w:rPr>
        <w:t xml:space="preserve">eguridad y de </w:t>
      </w:r>
      <w:r w:rsidR="002F172A">
        <w:rPr>
          <w:rFonts w:ascii="Times New Roman" w:hAnsi="Times New Roman" w:cs="Times New Roman"/>
          <w:b/>
          <w:bCs/>
          <w:sz w:val="24"/>
          <w:szCs w:val="24"/>
        </w:rPr>
        <w:t>S</w:t>
      </w:r>
      <w:r w:rsidRPr="00EA5C2E">
        <w:rPr>
          <w:rFonts w:ascii="Times New Roman" w:hAnsi="Times New Roman" w:cs="Times New Roman"/>
          <w:b/>
          <w:bCs/>
          <w:sz w:val="24"/>
          <w:szCs w:val="24"/>
        </w:rPr>
        <w:t xml:space="preserve">upervisión </w:t>
      </w:r>
      <w:r w:rsidRPr="00EA5C2E">
        <w:rPr>
          <w:rFonts w:ascii="Times New Roman" w:hAnsi="Times New Roman" w:cs="Times New Roman"/>
          <w:sz w:val="24"/>
          <w:szCs w:val="24"/>
        </w:rPr>
        <w:t xml:space="preserve">lograron un </w:t>
      </w:r>
      <w:r w:rsidRPr="00EA5C2E">
        <w:rPr>
          <w:rFonts w:ascii="Times New Roman" w:hAnsi="Times New Roman" w:cs="Times New Roman"/>
          <w:b/>
          <w:sz w:val="24"/>
          <w:szCs w:val="24"/>
        </w:rPr>
        <w:t>100%,</w:t>
      </w:r>
      <w:r w:rsidRPr="00EA5C2E">
        <w:rPr>
          <w:rFonts w:ascii="Times New Roman" w:hAnsi="Times New Roman" w:cs="Times New Roman"/>
          <w:sz w:val="24"/>
          <w:szCs w:val="24"/>
        </w:rPr>
        <w:t xml:space="preserve"> mientras que la</w:t>
      </w:r>
      <w:r w:rsidRPr="00EA5C2E">
        <w:rPr>
          <w:rFonts w:ascii="Times New Roman" w:hAnsi="Times New Roman" w:cs="Times New Roman"/>
          <w:b/>
          <w:sz w:val="24"/>
          <w:szCs w:val="24"/>
        </w:rPr>
        <w:t xml:space="preserve">, </w:t>
      </w:r>
      <w:r w:rsidRPr="00EA5C2E">
        <w:rPr>
          <w:rFonts w:ascii="Times New Roman" w:hAnsi="Times New Roman" w:cs="Times New Roman"/>
          <w:bCs/>
          <w:sz w:val="24"/>
          <w:szCs w:val="24"/>
        </w:rPr>
        <w:t>después continuamos</w:t>
      </w:r>
      <w:r w:rsidRPr="00EA5C2E">
        <w:rPr>
          <w:rFonts w:ascii="Times New Roman" w:hAnsi="Times New Roman" w:cs="Times New Roman"/>
          <w:b/>
          <w:sz w:val="24"/>
          <w:szCs w:val="24"/>
        </w:rPr>
        <w:t xml:space="preserve"> </w:t>
      </w:r>
      <w:r w:rsidRPr="00EA5C2E">
        <w:rPr>
          <w:rFonts w:ascii="Times New Roman" w:hAnsi="Times New Roman" w:cs="Times New Roman"/>
          <w:bCs/>
          <w:sz w:val="24"/>
          <w:szCs w:val="24"/>
        </w:rPr>
        <w:t xml:space="preserve">con el </w:t>
      </w:r>
      <w:r w:rsidR="002F172A">
        <w:rPr>
          <w:rFonts w:ascii="Times New Roman" w:hAnsi="Times New Roman" w:cs="Times New Roman"/>
          <w:b/>
          <w:sz w:val="24"/>
          <w:szCs w:val="24"/>
        </w:rPr>
        <w:t>D</w:t>
      </w:r>
      <w:r w:rsidRPr="00EA5C2E">
        <w:rPr>
          <w:rFonts w:ascii="Times New Roman" w:hAnsi="Times New Roman" w:cs="Times New Roman"/>
          <w:b/>
          <w:sz w:val="24"/>
          <w:szCs w:val="24"/>
        </w:rPr>
        <w:t xml:space="preserve">epartamento de </w:t>
      </w:r>
      <w:r w:rsidR="002F172A">
        <w:rPr>
          <w:rFonts w:ascii="Times New Roman" w:hAnsi="Times New Roman" w:cs="Times New Roman"/>
          <w:b/>
          <w:sz w:val="24"/>
          <w:szCs w:val="24"/>
        </w:rPr>
        <w:t>C</w:t>
      </w:r>
      <w:r w:rsidRPr="00EA5C2E">
        <w:rPr>
          <w:rFonts w:ascii="Times New Roman" w:hAnsi="Times New Roman" w:cs="Times New Roman"/>
          <w:b/>
          <w:sz w:val="24"/>
          <w:szCs w:val="24"/>
        </w:rPr>
        <w:t xml:space="preserve">omunicaciones 89% </w:t>
      </w:r>
      <w:r w:rsidRPr="00EA5C2E">
        <w:rPr>
          <w:rFonts w:ascii="Times New Roman" w:hAnsi="Times New Roman" w:cs="Times New Roman"/>
          <w:bCs/>
          <w:sz w:val="24"/>
          <w:szCs w:val="24"/>
        </w:rPr>
        <w:t>y</w:t>
      </w:r>
      <w:r w:rsidRPr="00EA5C2E">
        <w:rPr>
          <w:rFonts w:ascii="Times New Roman" w:hAnsi="Times New Roman" w:cs="Times New Roman"/>
          <w:sz w:val="24"/>
          <w:szCs w:val="24"/>
        </w:rPr>
        <w:t xml:space="preserve"> por último la </w:t>
      </w:r>
      <w:r w:rsidR="002F172A">
        <w:rPr>
          <w:rFonts w:ascii="Times New Roman" w:hAnsi="Times New Roman" w:cs="Times New Roman"/>
          <w:b/>
          <w:bCs/>
          <w:sz w:val="24"/>
          <w:szCs w:val="24"/>
        </w:rPr>
        <w:t>D</w:t>
      </w:r>
      <w:r w:rsidRPr="00EA5C2E">
        <w:rPr>
          <w:rFonts w:ascii="Times New Roman" w:hAnsi="Times New Roman" w:cs="Times New Roman"/>
          <w:b/>
          <w:bCs/>
          <w:sz w:val="24"/>
          <w:szCs w:val="24"/>
        </w:rPr>
        <w:t xml:space="preserve">irección </w:t>
      </w:r>
      <w:r w:rsidR="002F172A">
        <w:rPr>
          <w:rFonts w:ascii="Times New Roman" w:hAnsi="Times New Roman" w:cs="Times New Roman"/>
          <w:b/>
          <w:bCs/>
          <w:sz w:val="24"/>
          <w:szCs w:val="24"/>
        </w:rPr>
        <w:t>J</w:t>
      </w:r>
      <w:r w:rsidRPr="00EA5C2E">
        <w:rPr>
          <w:rFonts w:ascii="Times New Roman" w:hAnsi="Times New Roman" w:cs="Times New Roman"/>
          <w:b/>
          <w:bCs/>
          <w:sz w:val="24"/>
          <w:szCs w:val="24"/>
        </w:rPr>
        <w:t>urídica</w:t>
      </w:r>
      <w:r w:rsidRPr="00EA5C2E">
        <w:rPr>
          <w:rFonts w:ascii="Times New Roman" w:hAnsi="Times New Roman" w:cs="Times New Roman"/>
          <w:sz w:val="24"/>
          <w:szCs w:val="24"/>
        </w:rPr>
        <w:t xml:space="preserve"> con </w:t>
      </w:r>
      <w:r w:rsidRPr="00EA5C2E">
        <w:rPr>
          <w:rFonts w:ascii="Times New Roman" w:hAnsi="Times New Roman" w:cs="Times New Roman"/>
          <w:b/>
          <w:sz w:val="24"/>
          <w:szCs w:val="24"/>
        </w:rPr>
        <w:t>83%,</w:t>
      </w:r>
    </w:p>
    <w:p w14:paraId="5E1A892A" w14:textId="77777777" w:rsidR="00EA5C2E" w:rsidRPr="00EA5C2E" w:rsidRDefault="00EA5C2E" w:rsidP="00EA5C2E">
      <w:pPr>
        <w:spacing w:after="0"/>
        <w:ind w:right="57"/>
        <w:jc w:val="center"/>
        <w:rPr>
          <w:rFonts w:ascii="Times New Roman" w:hAnsi="Times New Roman" w:cs="Times New Roman"/>
          <w:sz w:val="24"/>
        </w:rPr>
      </w:pPr>
    </w:p>
    <w:p w14:paraId="3B0D0346" w14:textId="77777777" w:rsidR="00EA5C2E" w:rsidRPr="00EA5C2E" w:rsidRDefault="00EA5C2E" w:rsidP="00EA5C2E">
      <w:pPr>
        <w:spacing w:after="0"/>
        <w:ind w:right="57"/>
        <w:jc w:val="center"/>
        <w:rPr>
          <w:rFonts w:ascii="Times New Roman" w:hAnsi="Times New Roman" w:cs="Times New Roman"/>
          <w:sz w:val="24"/>
        </w:rPr>
      </w:pPr>
    </w:p>
    <w:p w14:paraId="7D43674C" w14:textId="23E2872C" w:rsidR="00EA5C2E" w:rsidRDefault="00EA5C2E" w:rsidP="00CC578C">
      <w:pPr>
        <w:spacing w:after="0"/>
        <w:ind w:left="284" w:right="57"/>
        <w:jc w:val="both"/>
        <w:rPr>
          <w:rFonts w:ascii="Times New Roman" w:hAnsi="Times New Roman" w:cs="Times New Roman"/>
          <w:sz w:val="24"/>
          <w:szCs w:val="24"/>
        </w:rPr>
      </w:pPr>
      <w:r w:rsidRPr="00EA5C2E">
        <w:rPr>
          <w:rFonts w:ascii="Times New Roman" w:hAnsi="Times New Roman" w:cs="Times New Roman"/>
          <w:sz w:val="24"/>
          <w:szCs w:val="24"/>
        </w:rPr>
        <w:t xml:space="preserve">Al realizar un análisis de los datos obtenidos de la evaluación completa del POA 2022, </w:t>
      </w:r>
      <w:r w:rsidR="002F172A">
        <w:rPr>
          <w:rFonts w:ascii="Times New Roman" w:hAnsi="Times New Roman" w:cs="Times New Roman"/>
          <w:sz w:val="24"/>
          <w:szCs w:val="24"/>
        </w:rPr>
        <w:t>cumplimos en</w:t>
      </w:r>
      <w:r w:rsidRPr="00EA5C2E">
        <w:rPr>
          <w:rFonts w:ascii="Times New Roman" w:hAnsi="Times New Roman" w:cs="Times New Roman"/>
          <w:sz w:val="24"/>
          <w:szCs w:val="24"/>
        </w:rPr>
        <w:t xml:space="preserve"> un </w:t>
      </w:r>
      <w:r w:rsidRPr="00EA5C2E">
        <w:rPr>
          <w:rFonts w:ascii="Times New Roman" w:hAnsi="Times New Roman" w:cs="Times New Roman"/>
          <w:b/>
          <w:sz w:val="24"/>
          <w:szCs w:val="24"/>
        </w:rPr>
        <w:t>96%</w:t>
      </w:r>
      <w:r w:rsidRPr="00EA5C2E">
        <w:rPr>
          <w:rFonts w:ascii="Times New Roman" w:hAnsi="Times New Roman" w:cs="Times New Roman"/>
          <w:sz w:val="24"/>
          <w:szCs w:val="24"/>
        </w:rPr>
        <w:t xml:space="preserve"> de las metas total de acuerdo con los productos, lo cual con el procedimiento de evaluación se refleja un cumplimiento satisfactorio de todas metas</w:t>
      </w:r>
      <w:r w:rsidR="002F172A">
        <w:rPr>
          <w:rFonts w:ascii="Times New Roman" w:hAnsi="Times New Roman" w:cs="Times New Roman"/>
          <w:sz w:val="24"/>
          <w:szCs w:val="24"/>
        </w:rPr>
        <w:t xml:space="preserve"> proyectadas durante el año.</w:t>
      </w:r>
    </w:p>
    <w:p w14:paraId="446856E9" w14:textId="71DAFDC3" w:rsidR="00F80640" w:rsidRDefault="00F80640" w:rsidP="00CC578C">
      <w:pPr>
        <w:spacing w:after="0"/>
        <w:ind w:left="284" w:right="57"/>
        <w:jc w:val="both"/>
        <w:rPr>
          <w:rFonts w:ascii="Times New Roman" w:hAnsi="Times New Roman" w:cs="Times New Roman"/>
          <w:sz w:val="24"/>
          <w:szCs w:val="24"/>
        </w:rPr>
      </w:pPr>
    </w:p>
    <w:p w14:paraId="794608DD" w14:textId="0ECEFD33" w:rsidR="00F80640" w:rsidRDefault="00F80640" w:rsidP="00CC578C">
      <w:pPr>
        <w:spacing w:after="0"/>
        <w:ind w:left="284" w:right="57"/>
        <w:jc w:val="both"/>
        <w:rPr>
          <w:rFonts w:ascii="Times New Roman" w:hAnsi="Times New Roman" w:cs="Times New Roman"/>
          <w:sz w:val="24"/>
          <w:szCs w:val="24"/>
        </w:rPr>
      </w:pPr>
    </w:p>
    <w:p w14:paraId="35D44B32" w14:textId="2C558373" w:rsidR="00F80640" w:rsidRDefault="00F80640" w:rsidP="00CC578C">
      <w:pPr>
        <w:spacing w:after="0"/>
        <w:ind w:left="284" w:right="57"/>
        <w:jc w:val="both"/>
        <w:rPr>
          <w:rFonts w:ascii="Times New Roman" w:hAnsi="Times New Roman" w:cs="Times New Roman"/>
          <w:sz w:val="24"/>
          <w:szCs w:val="24"/>
        </w:rPr>
      </w:pPr>
    </w:p>
    <w:p w14:paraId="67A094C9" w14:textId="1678E433" w:rsidR="00F80640" w:rsidRDefault="00F80640" w:rsidP="00CC578C">
      <w:pPr>
        <w:spacing w:after="0"/>
        <w:ind w:left="284" w:right="57"/>
        <w:jc w:val="both"/>
        <w:rPr>
          <w:rFonts w:ascii="Times New Roman" w:hAnsi="Times New Roman" w:cs="Times New Roman"/>
          <w:sz w:val="24"/>
          <w:szCs w:val="24"/>
        </w:rPr>
      </w:pPr>
    </w:p>
    <w:p w14:paraId="36D731B3" w14:textId="789A6A34" w:rsidR="00F80640" w:rsidRDefault="00F80640" w:rsidP="00CC578C">
      <w:pPr>
        <w:spacing w:after="0"/>
        <w:ind w:left="284" w:right="57"/>
        <w:jc w:val="both"/>
        <w:rPr>
          <w:rFonts w:ascii="Times New Roman" w:hAnsi="Times New Roman" w:cs="Times New Roman"/>
          <w:sz w:val="24"/>
          <w:szCs w:val="24"/>
        </w:rPr>
      </w:pPr>
    </w:p>
    <w:p w14:paraId="56E94659" w14:textId="4E3CAF1B" w:rsidR="00F80640" w:rsidRDefault="00F80640" w:rsidP="00CC578C">
      <w:pPr>
        <w:spacing w:after="0"/>
        <w:ind w:left="284" w:right="57"/>
        <w:jc w:val="both"/>
        <w:rPr>
          <w:rFonts w:ascii="Times New Roman" w:hAnsi="Times New Roman" w:cs="Times New Roman"/>
          <w:sz w:val="24"/>
          <w:szCs w:val="24"/>
        </w:rPr>
      </w:pPr>
    </w:p>
    <w:p w14:paraId="0916726F" w14:textId="3D30B4B6" w:rsidR="00F80640" w:rsidRDefault="00F80640" w:rsidP="00CC578C">
      <w:pPr>
        <w:spacing w:after="0"/>
        <w:ind w:left="284" w:right="57"/>
        <w:jc w:val="both"/>
        <w:rPr>
          <w:rFonts w:ascii="Times New Roman" w:hAnsi="Times New Roman" w:cs="Times New Roman"/>
          <w:sz w:val="24"/>
          <w:szCs w:val="24"/>
        </w:rPr>
      </w:pPr>
    </w:p>
    <w:p w14:paraId="1091804A" w14:textId="38F34603" w:rsidR="00F80640" w:rsidRDefault="00F80640" w:rsidP="00CC578C">
      <w:pPr>
        <w:spacing w:after="0"/>
        <w:ind w:left="284" w:right="57"/>
        <w:jc w:val="both"/>
        <w:rPr>
          <w:rFonts w:ascii="Times New Roman" w:hAnsi="Times New Roman" w:cs="Times New Roman"/>
          <w:sz w:val="24"/>
          <w:szCs w:val="24"/>
        </w:rPr>
      </w:pPr>
    </w:p>
    <w:p w14:paraId="67D1C498" w14:textId="756FDD72" w:rsidR="00F80640" w:rsidRDefault="00F80640" w:rsidP="00CC578C">
      <w:pPr>
        <w:spacing w:after="0"/>
        <w:ind w:left="284" w:right="57"/>
        <w:jc w:val="both"/>
        <w:rPr>
          <w:rFonts w:ascii="Times New Roman" w:hAnsi="Times New Roman" w:cs="Times New Roman"/>
          <w:sz w:val="24"/>
          <w:szCs w:val="24"/>
        </w:rPr>
      </w:pPr>
    </w:p>
    <w:p w14:paraId="5F8F63A3" w14:textId="1AEE3C8F" w:rsidR="00F80640" w:rsidRDefault="00F80640" w:rsidP="00CC578C">
      <w:pPr>
        <w:spacing w:after="0"/>
        <w:ind w:left="284" w:right="57"/>
        <w:jc w:val="both"/>
        <w:rPr>
          <w:rFonts w:ascii="Times New Roman" w:hAnsi="Times New Roman" w:cs="Times New Roman"/>
          <w:sz w:val="24"/>
          <w:szCs w:val="24"/>
        </w:rPr>
      </w:pPr>
    </w:p>
    <w:p w14:paraId="4095F358" w14:textId="53A5560D" w:rsidR="00F80640" w:rsidRDefault="00F80640" w:rsidP="00CC578C">
      <w:pPr>
        <w:spacing w:after="0"/>
        <w:ind w:left="284" w:right="57"/>
        <w:jc w:val="both"/>
        <w:rPr>
          <w:rFonts w:ascii="Times New Roman" w:hAnsi="Times New Roman" w:cs="Times New Roman"/>
          <w:sz w:val="24"/>
          <w:szCs w:val="24"/>
        </w:rPr>
      </w:pPr>
    </w:p>
    <w:p w14:paraId="08E31DD2" w14:textId="0BFBC6C0" w:rsidR="00F80640" w:rsidRDefault="00F80640" w:rsidP="00CC578C">
      <w:pPr>
        <w:spacing w:after="0"/>
        <w:ind w:left="284" w:right="57"/>
        <w:jc w:val="both"/>
        <w:rPr>
          <w:rFonts w:ascii="Times New Roman" w:hAnsi="Times New Roman" w:cs="Times New Roman"/>
          <w:sz w:val="24"/>
          <w:szCs w:val="24"/>
        </w:rPr>
      </w:pPr>
    </w:p>
    <w:p w14:paraId="550475D6" w14:textId="27297487" w:rsidR="00F80640" w:rsidRDefault="00F80640" w:rsidP="00CC578C">
      <w:pPr>
        <w:spacing w:after="0"/>
        <w:ind w:left="284" w:right="57"/>
        <w:jc w:val="both"/>
        <w:rPr>
          <w:rFonts w:ascii="Times New Roman" w:hAnsi="Times New Roman" w:cs="Times New Roman"/>
          <w:sz w:val="24"/>
          <w:szCs w:val="24"/>
        </w:rPr>
      </w:pPr>
    </w:p>
    <w:p w14:paraId="7C681417" w14:textId="3FD7A746" w:rsidR="00F80640" w:rsidRDefault="00F80640" w:rsidP="00CC578C">
      <w:pPr>
        <w:spacing w:after="0"/>
        <w:ind w:left="284" w:right="57"/>
        <w:jc w:val="both"/>
        <w:rPr>
          <w:rFonts w:ascii="Times New Roman" w:hAnsi="Times New Roman" w:cs="Times New Roman"/>
          <w:sz w:val="24"/>
          <w:szCs w:val="24"/>
        </w:rPr>
      </w:pPr>
    </w:p>
    <w:p w14:paraId="4F38F814" w14:textId="5791F453" w:rsidR="00F80640" w:rsidRDefault="00F80640" w:rsidP="00CC578C">
      <w:pPr>
        <w:spacing w:after="0"/>
        <w:ind w:left="284" w:right="57"/>
        <w:jc w:val="both"/>
        <w:rPr>
          <w:rFonts w:ascii="Times New Roman" w:hAnsi="Times New Roman" w:cs="Times New Roman"/>
          <w:sz w:val="24"/>
          <w:szCs w:val="24"/>
        </w:rPr>
      </w:pPr>
    </w:p>
    <w:p w14:paraId="155704EC" w14:textId="4664935F" w:rsidR="00F80640" w:rsidRDefault="00F80640" w:rsidP="00CC578C">
      <w:pPr>
        <w:spacing w:after="0"/>
        <w:ind w:left="284" w:right="57"/>
        <w:jc w:val="both"/>
        <w:rPr>
          <w:rFonts w:ascii="Times New Roman" w:hAnsi="Times New Roman" w:cs="Times New Roman"/>
          <w:sz w:val="24"/>
          <w:szCs w:val="24"/>
        </w:rPr>
      </w:pPr>
    </w:p>
    <w:p w14:paraId="1B7681D9" w14:textId="2C602F9C" w:rsidR="00F80640" w:rsidRDefault="00F80640" w:rsidP="00CC578C">
      <w:pPr>
        <w:spacing w:after="0"/>
        <w:ind w:left="284" w:right="57"/>
        <w:jc w:val="both"/>
        <w:rPr>
          <w:rFonts w:ascii="Times New Roman" w:hAnsi="Times New Roman" w:cs="Times New Roman"/>
          <w:sz w:val="24"/>
          <w:szCs w:val="24"/>
        </w:rPr>
      </w:pPr>
    </w:p>
    <w:p w14:paraId="010F3BFB" w14:textId="1D6D93F4" w:rsidR="00F80640" w:rsidRDefault="00F80640" w:rsidP="00CC578C">
      <w:pPr>
        <w:spacing w:after="0"/>
        <w:ind w:left="284" w:right="57"/>
        <w:jc w:val="both"/>
        <w:rPr>
          <w:rFonts w:ascii="Times New Roman" w:hAnsi="Times New Roman" w:cs="Times New Roman"/>
          <w:sz w:val="24"/>
          <w:szCs w:val="24"/>
        </w:rPr>
      </w:pPr>
    </w:p>
    <w:p w14:paraId="0FD1CBA3" w14:textId="7E7DF770" w:rsidR="00F80640" w:rsidRDefault="00F80640" w:rsidP="00CC578C">
      <w:pPr>
        <w:spacing w:after="0"/>
        <w:ind w:left="284" w:right="57"/>
        <w:jc w:val="both"/>
        <w:rPr>
          <w:rFonts w:ascii="Times New Roman" w:hAnsi="Times New Roman" w:cs="Times New Roman"/>
          <w:sz w:val="24"/>
          <w:szCs w:val="24"/>
        </w:rPr>
      </w:pPr>
    </w:p>
    <w:p w14:paraId="418A91FA" w14:textId="7C0EFB42" w:rsidR="00F80640" w:rsidRDefault="00F80640" w:rsidP="00CC578C">
      <w:pPr>
        <w:spacing w:after="0"/>
        <w:ind w:left="284" w:right="57"/>
        <w:jc w:val="both"/>
        <w:rPr>
          <w:rFonts w:ascii="Times New Roman" w:hAnsi="Times New Roman" w:cs="Times New Roman"/>
          <w:sz w:val="24"/>
          <w:szCs w:val="24"/>
        </w:rPr>
      </w:pPr>
    </w:p>
    <w:p w14:paraId="65CA1234" w14:textId="14293F38" w:rsidR="00F80640" w:rsidRDefault="00F80640" w:rsidP="00CC578C">
      <w:pPr>
        <w:spacing w:after="0"/>
        <w:ind w:left="284" w:right="57"/>
        <w:jc w:val="both"/>
        <w:rPr>
          <w:rFonts w:ascii="Times New Roman" w:hAnsi="Times New Roman" w:cs="Times New Roman"/>
          <w:sz w:val="24"/>
          <w:szCs w:val="24"/>
        </w:rPr>
      </w:pPr>
    </w:p>
    <w:p w14:paraId="0D6AF128" w14:textId="5AB24CA5" w:rsidR="00F80640" w:rsidRDefault="00F80640" w:rsidP="00CC578C">
      <w:pPr>
        <w:spacing w:after="0"/>
        <w:ind w:left="284" w:right="57"/>
        <w:jc w:val="both"/>
        <w:rPr>
          <w:rFonts w:ascii="Times New Roman" w:hAnsi="Times New Roman" w:cs="Times New Roman"/>
          <w:sz w:val="24"/>
          <w:szCs w:val="24"/>
        </w:rPr>
      </w:pPr>
    </w:p>
    <w:p w14:paraId="053329DD" w14:textId="16D9C78C" w:rsidR="00F80640" w:rsidRDefault="00F80640" w:rsidP="00CC578C">
      <w:pPr>
        <w:spacing w:after="0"/>
        <w:ind w:left="284" w:right="57"/>
        <w:jc w:val="both"/>
        <w:rPr>
          <w:rFonts w:ascii="Times New Roman" w:hAnsi="Times New Roman" w:cs="Times New Roman"/>
          <w:sz w:val="24"/>
          <w:szCs w:val="24"/>
        </w:rPr>
      </w:pPr>
    </w:p>
    <w:p w14:paraId="3BC90B8B" w14:textId="77777777" w:rsidR="00F80640" w:rsidRDefault="00F80640" w:rsidP="00CC578C">
      <w:pPr>
        <w:spacing w:after="0"/>
        <w:ind w:left="284" w:right="57"/>
        <w:jc w:val="both"/>
        <w:rPr>
          <w:rFonts w:ascii="Times New Roman" w:hAnsi="Times New Roman" w:cs="Times New Roman"/>
          <w:sz w:val="24"/>
          <w:szCs w:val="24"/>
        </w:rPr>
      </w:pPr>
    </w:p>
    <w:p w14:paraId="0E725552" w14:textId="533FD32D" w:rsidR="00F80640" w:rsidRDefault="00F80640" w:rsidP="00CC578C">
      <w:pPr>
        <w:spacing w:after="0"/>
        <w:ind w:left="284" w:right="57"/>
        <w:jc w:val="both"/>
        <w:rPr>
          <w:rFonts w:ascii="Times New Roman" w:hAnsi="Times New Roman" w:cs="Times New Roman"/>
          <w:sz w:val="24"/>
          <w:szCs w:val="24"/>
        </w:rPr>
      </w:pPr>
    </w:p>
    <w:p w14:paraId="52953B84" w14:textId="42190C72" w:rsidR="00F80640" w:rsidRDefault="00F80640" w:rsidP="00CC578C">
      <w:pPr>
        <w:spacing w:after="0"/>
        <w:ind w:left="284" w:right="57"/>
        <w:jc w:val="both"/>
        <w:rPr>
          <w:rFonts w:ascii="Times New Roman" w:hAnsi="Times New Roman" w:cs="Times New Roman"/>
          <w:sz w:val="24"/>
          <w:szCs w:val="24"/>
        </w:rPr>
      </w:pPr>
    </w:p>
    <w:p w14:paraId="55FF54EB" w14:textId="3F699D9A" w:rsidR="00F80640" w:rsidRDefault="00F80640" w:rsidP="00CC578C">
      <w:pPr>
        <w:spacing w:after="0"/>
        <w:ind w:left="284" w:right="57"/>
        <w:jc w:val="both"/>
        <w:rPr>
          <w:rFonts w:ascii="Times New Roman" w:hAnsi="Times New Roman" w:cs="Times New Roman"/>
          <w:sz w:val="24"/>
          <w:szCs w:val="24"/>
        </w:rPr>
      </w:pPr>
    </w:p>
    <w:p w14:paraId="51CFFBCE" w14:textId="7C25E692" w:rsidR="00F80640" w:rsidRPr="00F80640" w:rsidRDefault="00F80640" w:rsidP="00F80640">
      <w:pPr>
        <w:spacing w:after="0"/>
        <w:ind w:left="284" w:right="57"/>
        <w:jc w:val="center"/>
        <w:rPr>
          <w:rFonts w:ascii="Times New Roman" w:hAnsi="Times New Roman" w:cs="Times New Roman"/>
          <w:b/>
          <w:bCs/>
          <w:sz w:val="28"/>
          <w:szCs w:val="28"/>
        </w:rPr>
      </w:pPr>
      <w:r w:rsidRPr="00F80640">
        <w:rPr>
          <w:rFonts w:ascii="Times New Roman" w:hAnsi="Times New Roman" w:cs="Times New Roman"/>
          <w:b/>
          <w:bCs/>
          <w:sz w:val="28"/>
          <w:szCs w:val="28"/>
        </w:rPr>
        <w:t>H</w:t>
      </w:r>
      <w:r>
        <w:rPr>
          <w:rFonts w:ascii="Times New Roman" w:hAnsi="Times New Roman" w:cs="Times New Roman"/>
          <w:b/>
          <w:bCs/>
          <w:sz w:val="28"/>
          <w:szCs w:val="28"/>
        </w:rPr>
        <w:t>é</w:t>
      </w:r>
      <w:r w:rsidRPr="00F80640">
        <w:rPr>
          <w:rFonts w:ascii="Times New Roman" w:hAnsi="Times New Roman" w:cs="Times New Roman"/>
          <w:b/>
          <w:bCs/>
          <w:sz w:val="28"/>
          <w:szCs w:val="28"/>
        </w:rPr>
        <w:t>ctor Guzm</w:t>
      </w:r>
      <w:r>
        <w:rPr>
          <w:rFonts w:ascii="Times New Roman" w:hAnsi="Times New Roman" w:cs="Times New Roman"/>
          <w:b/>
          <w:bCs/>
          <w:sz w:val="28"/>
          <w:szCs w:val="28"/>
        </w:rPr>
        <w:t>á</w:t>
      </w:r>
      <w:r w:rsidRPr="00F80640">
        <w:rPr>
          <w:rFonts w:ascii="Times New Roman" w:hAnsi="Times New Roman" w:cs="Times New Roman"/>
          <w:b/>
          <w:bCs/>
          <w:sz w:val="28"/>
          <w:szCs w:val="28"/>
        </w:rPr>
        <w:t>n</w:t>
      </w:r>
    </w:p>
    <w:p w14:paraId="118500CE" w14:textId="1D6C8B79" w:rsidR="00F80640" w:rsidRPr="00F80640" w:rsidRDefault="00F80640" w:rsidP="00F80640">
      <w:pPr>
        <w:spacing w:after="0"/>
        <w:ind w:left="284" w:right="57"/>
        <w:jc w:val="center"/>
        <w:rPr>
          <w:rFonts w:ascii="Times New Roman" w:hAnsi="Times New Roman" w:cs="Times New Roman"/>
          <w:b/>
          <w:bCs/>
          <w:sz w:val="28"/>
          <w:szCs w:val="28"/>
        </w:rPr>
      </w:pPr>
      <w:r w:rsidRPr="00F80640">
        <w:rPr>
          <w:rFonts w:ascii="Times New Roman" w:hAnsi="Times New Roman" w:cs="Times New Roman"/>
          <w:b/>
          <w:bCs/>
          <w:sz w:val="28"/>
          <w:szCs w:val="28"/>
        </w:rPr>
        <w:t>Dir. Planificación y Desarrollo</w:t>
      </w:r>
    </w:p>
    <w:p w14:paraId="1DDECAC5" w14:textId="77777777" w:rsidR="00EA5C2E" w:rsidRPr="00EA5C2E" w:rsidRDefault="00EA5C2E" w:rsidP="00EA5C2E">
      <w:pPr>
        <w:spacing w:after="0"/>
        <w:ind w:left="57" w:right="57"/>
        <w:jc w:val="both"/>
        <w:rPr>
          <w:rFonts w:ascii="Times New Roman" w:hAnsi="Times New Roman" w:cs="Times New Roman"/>
          <w:b/>
          <w:sz w:val="24"/>
          <w:szCs w:val="24"/>
        </w:rPr>
      </w:pPr>
    </w:p>
    <w:p w14:paraId="07159A4C" w14:textId="77777777" w:rsidR="00EA5C2E" w:rsidRPr="00EA5C2E" w:rsidRDefault="00EA5C2E" w:rsidP="00EA5C2E">
      <w:pPr>
        <w:spacing w:after="0"/>
        <w:ind w:right="57"/>
        <w:jc w:val="center"/>
        <w:rPr>
          <w:rFonts w:ascii="Times New Roman" w:hAnsi="Times New Roman" w:cs="Times New Roman"/>
          <w:sz w:val="24"/>
        </w:rPr>
      </w:pPr>
    </w:p>
    <w:p w14:paraId="62CD07F6" w14:textId="77777777" w:rsidR="00EA5C2E" w:rsidRPr="00EA5C2E" w:rsidRDefault="00EA5C2E" w:rsidP="00F80640">
      <w:pPr>
        <w:spacing w:after="0"/>
        <w:ind w:left="708" w:right="57" w:hanging="708"/>
        <w:jc w:val="center"/>
        <w:rPr>
          <w:rFonts w:ascii="Times New Roman" w:hAnsi="Times New Roman" w:cs="Times New Roman"/>
          <w:sz w:val="24"/>
        </w:rPr>
        <w:sectPr w:rsidR="00EA5C2E" w:rsidRPr="00EA5C2E" w:rsidSect="00824D76">
          <w:headerReference w:type="first" r:id="rId61"/>
          <w:footerReference w:type="first" r:id="rId62"/>
          <w:pgSz w:w="11906" w:h="16838" w:code="9"/>
          <w:pgMar w:top="720" w:right="991" w:bottom="720" w:left="720" w:header="578" w:footer="431" w:gutter="0"/>
          <w:pgNumType w:start="1"/>
          <w:cols w:space="720"/>
          <w:titlePg/>
          <w:docGrid w:linePitch="360"/>
        </w:sectPr>
      </w:pPr>
    </w:p>
    <w:p w14:paraId="6EB7449A" w14:textId="77777777" w:rsidR="00EA5C2E" w:rsidRPr="00EA5C2E" w:rsidRDefault="00EA5C2E" w:rsidP="00EA5C2E">
      <w:pPr>
        <w:spacing w:after="0"/>
        <w:ind w:left="57" w:right="57"/>
        <w:jc w:val="both"/>
        <w:rPr>
          <w:rFonts w:ascii="Times New Roman" w:hAnsi="Times New Roman" w:cs="Times New Roman"/>
          <w:sz w:val="24"/>
        </w:rPr>
      </w:pPr>
    </w:p>
    <w:p w14:paraId="07CFB8CB" w14:textId="77777777" w:rsidR="00EA5C2E" w:rsidRPr="00EA5C2E" w:rsidRDefault="00EA5C2E" w:rsidP="00EA5C2E">
      <w:pPr>
        <w:spacing w:after="0"/>
        <w:ind w:left="57" w:right="57"/>
        <w:jc w:val="both"/>
        <w:rPr>
          <w:rFonts w:ascii="Times New Roman" w:hAnsi="Times New Roman" w:cs="Times New Roman"/>
          <w:b/>
          <w:bCs/>
          <w:sz w:val="24"/>
        </w:rPr>
      </w:pPr>
      <w:r w:rsidRPr="00EA5C2E">
        <w:rPr>
          <w:rFonts w:ascii="Times New Roman" w:hAnsi="Times New Roman" w:cs="Times New Roman"/>
          <w:b/>
          <w:bCs/>
          <w:sz w:val="24"/>
        </w:rPr>
        <w:t>Presupuesto Ejecutado por Productos.</w:t>
      </w:r>
    </w:p>
    <w:tbl>
      <w:tblPr>
        <w:tblW w:w="16189" w:type="dxa"/>
        <w:tblInd w:w="-70" w:type="dxa"/>
        <w:tblCellMar>
          <w:left w:w="70" w:type="dxa"/>
          <w:right w:w="70" w:type="dxa"/>
        </w:tblCellMar>
        <w:tblLook w:val="04A0" w:firstRow="1" w:lastRow="0" w:firstColumn="1" w:lastColumn="0" w:noHBand="0" w:noVBand="1"/>
      </w:tblPr>
      <w:tblGrid>
        <w:gridCol w:w="70"/>
        <w:gridCol w:w="2199"/>
        <w:gridCol w:w="1345"/>
        <w:gridCol w:w="680"/>
        <w:gridCol w:w="1051"/>
        <w:gridCol w:w="1529"/>
        <w:gridCol w:w="295"/>
        <w:gridCol w:w="1099"/>
        <w:gridCol w:w="231"/>
        <w:gridCol w:w="1260"/>
        <w:gridCol w:w="232"/>
        <w:gridCol w:w="1370"/>
        <w:gridCol w:w="946"/>
        <w:gridCol w:w="379"/>
        <w:gridCol w:w="1418"/>
        <w:gridCol w:w="2044"/>
        <w:gridCol w:w="41"/>
      </w:tblGrid>
      <w:tr w:rsidR="00EA5C2E" w:rsidRPr="00EA5C2E" w14:paraId="1E47A118" w14:textId="77777777" w:rsidTr="00F52885">
        <w:trPr>
          <w:trHeight w:val="1049"/>
        </w:trPr>
        <w:tc>
          <w:tcPr>
            <w:tcW w:w="2269" w:type="dxa"/>
            <w:gridSpan w:val="2"/>
            <w:tcBorders>
              <w:top w:val="nil"/>
              <w:left w:val="nil"/>
              <w:bottom w:val="nil"/>
              <w:right w:val="nil"/>
            </w:tcBorders>
            <w:shd w:val="clear" w:color="auto" w:fill="auto"/>
            <w:noWrap/>
            <w:vAlign w:val="center"/>
            <w:hideMark/>
          </w:tcPr>
          <w:p w14:paraId="46F0E623" w14:textId="77777777" w:rsidR="00EA5C2E" w:rsidRPr="00EA5C2E" w:rsidRDefault="00EA5C2E" w:rsidP="00F52885">
            <w:pPr>
              <w:spacing w:after="0"/>
              <w:ind w:left="57" w:right="57"/>
              <w:rPr>
                <w:rFonts w:ascii="Times New Roman" w:hAnsi="Times New Roman" w:cs="Times New Roman"/>
                <w:sz w:val="24"/>
              </w:rPr>
            </w:pPr>
          </w:p>
        </w:tc>
        <w:tc>
          <w:tcPr>
            <w:tcW w:w="2025" w:type="dxa"/>
            <w:gridSpan w:val="2"/>
            <w:tcBorders>
              <w:top w:val="nil"/>
              <w:left w:val="nil"/>
              <w:bottom w:val="nil"/>
              <w:right w:val="nil"/>
            </w:tcBorders>
            <w:shd w:val="clear" w:color="auto" w:fill="auto"/>
            <w:noWrap/>
            <w:vAlign w:val="center"/>
            <w:hideMark/>
          </w:tcPr>
          <w:p w14:paraId="22B9B4DE" w14:textId="77777777" w:rsidR="00EA5C2E" w:rsidRPr="00EA5C2E" w:rsidRDefault="00EA5C2E" w:rsidP="00F52885">
            <w:pPr>
              <w:spacing w:after="0"/>
              <w:ind w:left="57" w:right="57"/>
              <w:rPr>
                <w:rFonts w:ascii="Times New Roman" w:hAnsi="Times New Roman" w:cs="Times New Roman"/>
                <w:sz w:val="24"/>
              </w:rPr>
            </w:pPr>
            <w:r w:rsidRPr="00EA5C2E">
              <w:rPr>
                <w:rFonts w:ascii="Times New Roman" w:hAnsi="Times New Roman" w:cs="Times New Roman"/>
                <w:sz w:val="24"/>
              </w:rPr>
              <w:t>Seguimiento de proyectos</w:t>
            </w:r>
          </w:p>
        </w:tc>
        <w:tc>
          <w:tcPr>
            <w:tcW w:w="2875" w:type="dxa"/>
            <w:gridSpan w:val="3"/>
            <w:tcBorders>
              <w:top w:val="nil"/>
              <w:left w:val="nil"/>
              <w:bottom w:val="nil"/>
              <w:right w:val="nil"/>
            </w:tcBorders>
            <w:shd w:val="clear" w:color="auto" w:fill="auto"/>
            <w:noWrap/>
            <w:vAlign w:val="center"/>
            <w:hideMark/>
          </w:tcPr>
          <w:p w14:paraId="495C6E8E" w14:textId="77777777" w:rsidR="00EA5C2E" w:rsidRPr="00EA5C2E" w:rsidRDefault="00EA5C2E" w:rsidP="00F52885">
            <w:pPr>
              <w:spacing w:after="0"/>
              <w:ind w:left="57" w:right="57"/>
              <w:jc w:val="both"/>
              <w:rPr>
                <w:rFonts w:ascii="Times New Roman" w:hAnsi="Times New Roman" w:cs="Times New Roman"/>
                <w:sz w:val="24"/>
              </w:rPr>
            </w:pPr>
          </w:p>
          <w:tbl>
            <w:tblPr>
              <w:tblW w:w="0" w:type="auto"/>
              <w:tblCellSpacing w:w="0" w:type="dxa"/>
              <w:tblCellMar>
                <w:left w:w="0" w:type="dxa"/>
                <w:right w:w="0" w:type="dxa"/>
              </w:tblCellMar>
              <w:tblLook w:val="04A0" w:firstRow="1" w:lastRow="0" w:firstColumn="1" w:lastColumn="0" w:noHBand="0" w:noVBand="1"/>
            </w:tblPr>
            <w:tblGrid>
              <w:gridCol w:w="2680"/>
            </w:tblGrid>
            <w:tr w:rsidR="00EA5C2E" w:rsidRPr="00EA5C2E" w14:paraId="72E64319" w14:textId="77777777" w:rsidTr="00F52885">
              <w:trPr>
                <w:trHeight w:val="600"/>
                <w:tblCellSpacing w:w="0" w:type="dxa"/>
              </w:trPr>
              <w:tc>
                <w:tcPr>
                  <w:tcW w:w="2680" w:type="dxa"/>
                  <w:tcBorders>
                    <w:top w:val="nil"/>
                    <w:left w:val="nil"/>
                    <w:bottom w:val="nil"/>
                    <w:right w:val="nil"/>
                  </w:tcBorders>
                  <w:shd w:val="clear" w:color="auto" w:fill="auto"/>
                  <w:noWrap/>
                  <w:vAlign w:val="center"/>
                  <w:hideMark/>
                </w:tcPr>
                <w:p w14:paraId="7A0A297B" w14:textId="77777777" w:rsidR="00EA5C2E" w:rsidRPr="00EA5C2E" w:rsidRDefault="00EA5C2E" w:rsidP="00F52885">
                  <w:pPr>
                    <w:spacing w:after="0"/>
                    <w:ind w:left="57" w:right="57"/>
                    <w:jc w:val="both"/>
                    <w:rPr>
                      <w:rFonts w:ascii="Times New Roman" w:hAnsi="Times New Roman" w:cs="Times New Roman"/>
                      <w:sz w:val="24"/>
                    </w:rPr>
                  </w:pPr>
                </w:p>
              </w:tc>
            </w:tr>
          </w:tbl>
          <w:p w14:paraId="06A91A2F" w14:textId="77777777" w:rsidR="00EA5C2E" w:rsidRPr="00EA5C2E" w:rsidRDefault="00EA5C2E" w:rsidP="00F52885">
            <w:pPr>
              <w:spacing w:after="0"/>
              <w:ind w:left="57" w:right="57"/>
              <w:jc w:val="both"/>
              <w:rPr>
                <w:rFonts w:ascii="Times New Roman" w:hAnsi="Times New Roman" w:cs="Times New Roman"/>
                <w:sz w:val="24"/>
              </w:rPr>
            </w:pPr>
          </w:p>
        </w:tc>
        <w:tc>
          <w:tcPr>
            <w:tcW w:w="1330" w:type="dxa"/>
            <w:gridSpan w:val="2"/>
            <w:tcBorders>
              <w:top w:val="nil"/>
              <w:left w:val="nil"/>
              <w:bottom w:val="nil"/>
              <w:right w:val="nil"/>
            </w:tcBorders>
            <w:shd w:val="clear" w:color="auto" w:fill="auto"/>
            <w:noWrap/>
            <w:vAlign w:val="center"/>
            <w:hideMark/>
          </w:tcPr>
          <w:p w14:paraId="205E398B" w14:textId="77777777" w:rsidR="00EA5C2E" w:rsidRPr="00EA5C2E" w:rsidRDefault="00EA5C2E" w:rsidP="00F52885">
            <w:pPr>
              <w:spacing w:after="0"/>
              <w:ind w:left="57" w:right="57"/>
              <w:jc w:val="both"/>
              <w:rPr>
                <w:rFonts w:ascii="Times New Roman" w:hAnsi="Times New Roman" w:cs="Times New Roman"/>
                <w:sz w:val="24"/>
              </w:rPr>
            </w:pPr>
            <w:r w:rsidRPr="00EA5C2E">
              <w:rPr>
                <w:rFonts w:ascii="Times New Roman" w:hAnsi="Times New Roman" w:cs="Times New Roman"/>
                <w:noProof/>
                <w:sz w:val="24"/>
              </w:rPr>
              <w:drawing>
                <wp:anchor distT="0" distB="0" distL="114300" distR="114300" simplePos="0" relativeHeight="251661312" behindDoc="0" locked="0" layoutInCell="1" allowOverlap="1" wp14:anchorId="6E2593D2" wp14:editId="32A4CB1D">
                  <wp:simplePos x="0" y="0"/>
                  <wp:positionH relativeFrom="column">
                    <wp:posOffset>699135</wp:posOffset>
                  </wp:positionH>
                  <wp:positionV relativeFrom="paragraph">
                    <wp:posOffset>-216535</wp:posOffset>
                  </wp:positionV>
                  <wp:extent cx="3810000" cy="733425"/>
                  <wp:effectExtent l="0" t="0" r="0" b="9525"/>
                  <wp:wrapNone/>
                  <wp:docPr id="69" name="Imagen 69" descr="Texto&#10;&#10;Descripción generada automáticamente con confianza baja">
                    <a:extLst xmlns:a="http://schemas.openxmlformats.org/drawingml/2006/main">
                      <a:ext uri="{FF2B5EF4-FFF2-40B4-BE49-F238E27FC236}">
                        <a16:creationId xmlns:a16="http://schemas.microsoft.com/office/drawing/2014/main" id="{D1050E61-1274-4B4F-97B9-9927073A2634}"/>
                      </a:ext>
                    </a:extLst>
                  </wp:docPr>
                  <wp:cNvGraphicFramePr/>
                  <a:graphic xmlns:a="http://schemas.openxmlformats.org/drawingml/2006/main">
                    <a:graphicData uri="http://schemas.openxmlformats.org/drawingml/2006/picture">
                      <pic:pic xmlns:pic="http://schemas.openxmlformats.org/drawingml/2006/picture">
                        <pic:nvPicPr>
                          <pic:cNvPr id="69" name="Imagen 69" descr="Texto&#10;&#10;Descripción generada automáticamente con confianza baja">
                            <a:extLst>
                              <a:ext uri="{FF2B5EF4-FFF2-40B4-BE49-F238E27FC236}">
                                <a16:creationId xmlns:a16="http://schemas.microsoft.com/office/drawing/2014/main" id="{D1050E61-1274-4B4F-97B9-9927073A2634}"/>
                              </a:ext>
                            </a:extLst>
                          </pic:cNvPr>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3810000" cy="733425"/>
                          </a:xfrm>
                          <a:prstGeom prst="rect">
                            <a:avLst/>
                          </a:prstGeom>
                        </pic:spPr>
                      </pic:pic>
                    </a:graphicData>
                  </a:graphic>
                  <wp14:sizeRelH relativeFrom="page">
                    <wp14:pctWidth>0</wp14:pctWidth>
                  </wp14:sizeRelH>
                  <wp14:sizeRelV relativeFrom="page">
                    <wp14:pctHeight>0</wp14:pctHeight>
                  </wp14:sizeRelV>
                </wp:anchor>
              </w:drawing>
            </w:r>
          </w:p>
        </w:tc>
        <w:tc>
          <w:tcPr>
            <w:tcW w:w="1492" w:type="dxa"/>
            <w:gridSpan w:val="2"/>
            <w:tcBorders>
              <w:top w:val="nil"/>
              <w:left w:val="nil"/>
              <w:bottom w:val="nil"/>
              <w:right w:val="nil"/>
            </w:tcBorders>
            <w:shd w:val="clear" w:color="auto" w:fill="auto"/>
            <w:noWrap/>
            <w:vAlign w:val="center"/>
            <w:hideMark/>
          </w:tcPr>
          <w:p w14:paraId="59D25360" w14:textId="77777777" w:rsidR="00EA5C2E" w:rsidRPr="00EA5C2E" w:rsidRDefault="00EA5C2E" w:rsidP="00F52885">
            <w:pPr>
              <w:spacing w:after="0"/>
              <w:ind w:left="57" w:right="57"/>
              <w:jc w:val="both"/>
              <w:rPr>
                <w:rFonts w:ascii="Times New Roman" w:hAnsi="Times New Roman" w:cs="Times New Roman"/>
                <w:sz w:val="24"/>
              </w:rPr>
            </w:pPr>
          </w:p>
        </w:tc>
        <w:tc>
          <w:tcPr>
            <w:tcW w:w="2316" w:type="dxa"/>
            <w:gridSpan w:val="2"/>
            <w:tcBorders>
              <w:top w:val="nil"/>
              <w:left w:val="nil"/>
              <w:bottom w:val="nil"/>
              <w:right w:val="nil"/>
            </w:tcBorders>
            <w:shd w:val="clear" w:color="auto" w:fill="auto"/>
            <w:noWrap/>
            <w:vAlign w:val="center"/>
            <w:hideMark/>
          </w:tcPr>
          <w:p w14:paraId="74D56775" w14:textId="77777777" w:rsidR="00EA5C2E" w:rsidRPr="00EA5C2E" w:rsidRDefault="00EA5C2E" w:rsidP="00F52885">
            <w:pPr>
              <w:spacing w:after="0"/>
              <w:ind w:left="57" w:right="57"/>
              <w:jc w:val="both"/>
              <w:rPr>
                <w:rFonts w:ascii="Times New Roman" w:hAnsi="Times New Roman" w:cs="Times New Roman"/>
                <w:sz w:val="24"/>
              </w:rPr>
            </w:pPr>
          </w:p>
        </w:tc>
        <w:tc>
          <w:tcPr>
            <w:tcW w:w="3882" w:type="dxa"/>
            <w:gridSpan w:val="4"/>
            <w:tcBorders>
              <w:top w:val="nil"/>
              <w:left w:val="nil"/>
              <w:bottom w:val="nil"/>
              <w:right w:val="nil"/>
            </w:tcBorders>
            <w:shd w:val="clear" w:color="auto" w:fill="auto"/>
            <w:noWrap/>
            <w:vAlign w:val="center"/>
            <w:hideMark/>
          </w:tcPr>
          <w:p w14:paraId="39EEEEB0" w14:textId="77777777" w:rsidR="00EA5C2E" w:rsidRPr="00EA5C2E" w:rsidRDefault="00EA5C2E" w:rsidP="00F52885">
            <w:pPr>
              <w:spacing w:after="0"/>
              <w:ind w:left="57" w:right="57"/>
              <w:jc w:val="both"/>
              <w:rPr>
                <w:rFonts w:ascii="Times New Roman" w:hAnsi="Times New Roman" w:cs="Times New Roman"/>
                <w:sz w:val="24"/>
              </w:rPr>
            </w:pPr>
          </w:p>
        </w:tc>
      </w:tr>
      <w:tr w:rsidR="00EA5C2E" w:rsidRPr="00EA5C2E" w14:paraId="6FBC2340" w14:textId="77777777" w:rsidTr="00F52885">
        <w:trPr>
          <w:gridBefore w:val="1"/>
          <w:gridAfter w:val="1"/>
          <w:wBefore w:w="70" w:type="dxa"/>
          <w:wAfter w:w="41" w:type="dxa"/>
          <w:trHeight w:val="1099"/>
        </w:trPr>
        <w:tc>
          <w:tcPr>
            <w:tcW w:w="3544" w:type="dxa"/>
            <w:gridSpan w:val="2"/>
            <w:tcBorders>
              <w:top w:val="single" w:sz="4" w:space="0" w:color="auto"/>
              <w:left w:val="single" w:sz="4" w:space="0" w:color="auto"/>
              <w:bottom w:val="single" w:sz="4" w:space="0" w:color="auto"/>
              <w:right w:val="single" w:sz="4" w:space="0" w:color="auto"/>
            </w:tcBorders>
            <w:shd w:val="clear" w:color="000000" w:fill="002060"/>
            <w:vAlign w:val="center"/>
            <w:hideMark/>
          </w:tcPr>
          <w:p w14:paraId="3CFBD050" w14:textId="77777777" w:rsidR="00EA5C2E" w:rsidRPr="00EA5C2E" w:rsidRDefault="00EA5C2E" w:rsidP="00F52885">
            <w:pPr>
              <w:spacing w:after="0"/>
              <w:ind w:firstLineChars="100" w:firstLine="201"/>
              <w:jc w:val="center"/>
              <w:rPr>
                <w:rFonts w:ascii="Times New Roman" w:eastAsia="Times New Roman" w:hAnsi="Times New Roman" w:cs="Times New Roman"/>
                <w:b/>
                <w:bCs/>
                <w:color w:val="FFFFFF"/>
                <w:sz w:val="20"/>
                <w:szCs w:val="20"/>
                <w:lang w:eastAsia="es-ES"/>
              </w:rPr>
            </w:pPr>
            <w:bookmarkStart w:id="3" w:name="RANGE!C4"/>
            <w:r w:rsidRPr="00EA5C2E">
              <w:rPr>
                <w:rFonts w:ascii="Times New Roman" w:eastAsia="Times New Roman" w:hAnsi="Times New Roman" w:cs="Times New Roman"/>
                <w:b/>
                <w:bCs/>
                <w:color w:val="FFFFFF"/>
                <w:sz w:val="20"/>
                <w:szCs w:val="20"/>
                <w:lang w:eastAsia="es-ES"/>
              </w:rPr>
              <w:t>Descripción productos POA</w:t>
            </w:r>
            <w:bookmarkEnd w:id="3"/>
          </w:p>
        </w:tc>
        <w:tc>
          <w:tcPr>
            <w:tcW w:w="1731" w:type="dxa"/>
            <w:gridSpan w:val="2"/>
            <w:tcBorders>
              <w:top w:val="single" w:sz="4" w:space="0" w:color="auto"/>
              <w:left w:val="single" w:sz="4" w:space="0" w:color="auto"/>
              <w:bottom w:val="single" w:sz="4" w:space="0" w:color="auto"/>
              <w:right w:val="single" w:sz="4" w:space="0" w:color="auto"/>
            </w:tcBorders>
            <w:shd w:val="clear" w:color="000000" w:fill="002060"/>
            <w:vAlign w:val="center"/>
            <w:hideMark/>
          </w:tcPr>
          <w:p w14:paraId="2373688D" w14:textId="77777777" w:rsidR="00EA5C2E" w:rsidRPr="00EA5C2E" w:rsidRDefault="00EA5C2E" w:rsidP="00F52885">
            <w:pPr>
              <w:spacing w:after="0"/>
              <w:ind w:firstLineChars="100" w:firstLine="201"/>
              <w:jc w:val="center"/>
              <w:rPr>
                <w:rFonts w:ascii="Times New Roman" w:eastAsia="Times New Roman" w:hAnsi="Times New Roman" w:cs="Times New Roman"/>
                <w:b/>
                <w:bCs/>
                <w:color w:val="FFFFFF"/>
                <w:sz w:val="20"/>
                <w:szCs w:val="20"/>
                <w:lang w:eastAsia="es-ES"/>
              </w:rPr>
            </w:pPr>
            <w:r w:rsidRPr="00EA5C2E">
              <w:rPr>
                <w:rFonts w:ascii="Times New Roman" w:eastAsia="Times New Roman" w:hAnsi="Times New Roman" w:cs="Times New Roman"/>
                <w:b/>
                <w:bCs/>
                <w:color w:val="FFFFFF"/>
                <w:sz w:val="20"/>
                <w:szCs w:val="20"/>
                <w:lang w:eastAsia="es-ES"/>
              </w:rPr>
              <w:t>Presupuesto Anual</w:t>
            </w:r>
          </w:p>
        </w:tc>
        <w:tc>
          <w:tcPr>
            <w:tcW w:w="1529"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1D7EBABF" w14:textId="77777777" w:rsidR="00EA5C2E" w:rsidRPr="00EA5C2E" w:rsidRDefault="00EA5C2E" w:rsidP="00F52885">
            <w:pPr>
              <w:spacing w:after="0"/>
              <w:ind w:firstLineChars="100" w:firstLine="201"/>
              <w:jc w:val="center"/>
              <w:rPr>
                <w:rFonts w:ascii="Times New Roman" w:eastAsia="Times New Roman" w:hAnsi="Times New Roman" w:cs="Times New Roman"/>
                <w:b/>
                <w:bCs/>
                <w:color w:val="FFFFFF"/>
                <w:sz w:val="20"/>
                <w:szCs w:val="20"/>
                <w:lang w:eastAsia="es-ES"/>
              </w:rPr>
            </w:pPr>
            <w:r w:rsidRPr="00EA5C2E">
              <w:rPr>
                <w:rFonts w:ascii="Times New Roman" w:eastAsia="Times New Roman" w:hAnsi="Times New Roman" w:cs="Times New Roman"/>
                <w:b/>
                <w:bCs/>
                <w:color w:val="FFFFFF"/>
                <w:sz w:val="20"/>
                <w:szCs w:val="20"/>
                <w:lang w:eastAsia="es-ES"/>
              </w:rPr>
              <w:t>Trimestre</w:t>
            </w:r>
          </w:p>
        </w:tc>
        <w:tc>
          <w:tcPr>
            <w:tcW w:w="1394" w:type="dxa"/>
            <w:gridSpan w:val="2"/>
            <w:tcBorders>
              <w:top w:val="single" w:sz="4" w:space="0" w:color="auto"/>
              <w:left w:val="single" w:sz="4" w:space="0" w:color="auto"/>
              <w:bottom w:val="single" w:sz="4" w:space="0" w:color="auto"/>
              <w:right w:val="single" w:sz="4" w:space="0" w:color="auto"/>
            </w:tcBorders>
            <w:shd w:val="clear" w:color="000000" w:fill="002060"/>
            <w:vAlign w:val="center"/>
            <w:hideMark/>
          </w:tcPr>
          <w:p w14:paraId="21CEFCD7" w14:textId="77777777" w:rsidR="00EA5C2E" w:rsidRPr="00EA5C2E" w:rsidRDefault="00EA5C2E" w:rsidP="00F52885">
            <w:pPr>
              <w:spacing w:after="0"/>
              <w:ind w:firstLineChars="100" w:firstLine="201"/>
              <w:jc w:val="center"/>
              <w:rPr>
                <w:rFonts w:ascii="Times New Roman" w:eastAsia="Times New Roman" w:hAnsi="Times New Roman" w:cs="Times New Roman"/>
                <w:b/>
                <w:bCs/>
                <w:color w:val="FFFFFF"/>
                <w:sz w:val="20"/>
                <w:szCs w:val="20"/>
                <w:lang w:eastAsia="es-ES"/>
              </w:rPr>
            </w:pPr>
            <w:r w:rsidRPr="00EA5C2E">
              <w:rPr>
                <w:rFonts w:ascii="Times New Roman" w:eastAsia="Times New Roman" w:hAnsi="Times New Roman" w:cs="Times New Roman"/>
                <w:b/>
                <w:bCs/>
                <w:color w:val="FFFFFF"/>
                <w:sz w:val="20"/>
                <w:szCs w:val="20"/>
                <w:lang w:eastAsia="es-ES"/>
              </w:rPr>
              <w:t>Porcentaje en el POA 2022</w:t>
            </w:r>
          </w:p>
        </w:tc>
        <w:tc>
          <w:tcPr>
            <w:tcW w:w="1491" w:type="dxa"/>
            <w:gridSpan w:val="2"/>
            <w:tcBorders>
              <w:top w:val="single" w:sz="4" w:space="0" w:color="auto"/>
              <w:left w:val="single" w:sz="4" w:space="0" w:color="auto"/>
              <w:bottom w:val="single" w:sz="4" w:space="0" w:color="auto"/>
              <w:right w:val="single" w:sz="4" w:space="0" w:color="auto"/>
            </w:tcBorders>
            <w:shd w:val="clear" w:color="000000" w:fill="002060"/>
            <w:vAlign w:val="center"/>
            <w:hideMark/>
          </w:tcPr>
          <w:p w14:paraId="1CC69A93" w14:textId="77777777" w:rsidR="00EA5C2E" w:rsidRPr="00EA5C2E" w:rsidRDefault="00EA5C2E" w:rsidP="00F52885">
            <w:pPr>
              <w:spacing w:after="0"/>
              <w:ind w:firstLineChars="100" w:firstLine="201"/>
              <w:jc w:val="center"/>
              <w:rPr>
                <w:rFonts w:ascii="Times New Roman" w:eastAsia="Times New Roman" w:hAnsi="Times New Roman" w:cs="Times New Roman"/>
                <w:b/>
                <w:bCs/>
                <w:color w:val="FFFFFF"/>
                <w:sz w:val="20"/>
                <w:szCs w:val="20"/>
                <w:lang w:eastAsia="es-ES"/>
              </w:rPr>
            </w:pPr>
            <w:r w:rsidRPr="00EA5C2E">
              <w:rPr>
                <w:rFonts w:ascii="Times New Roman" w:eastAsia="Times New Roman" w:hAnsi="Times New Roman" w:cs="Times New Roman"/>
                <w:b/>
                <w:bCs/>
                <w:color w:val="FFFFFF"/>
                <w:sz w:val="20"/>
                <w:szCs w:val="20"/>
                <w:lang w:eastAsia="es-ES"/>
              </w:rPr>
              <w:t>Estimado</w:t>
            </w:r>
            <w:r w:rsidRPr="00EA5C2E">
              <w:rPr>
                <w:rFonts w:ascii="Times New Roman" w:eastAsia="Times New Roman" w:hAnsi="Times New Roman" w:cs="Times New Roman"/>
                <w:b/>
                <w:bCs/>
                <w:color w:val="FFFFFF"/>
                <w:sz w:val="20"/>
                <w:szCs w:val="20"/>
                <w:lang w:eastAsia="es-ES"/>
              </w:rPr>
              <w:br/>
              <w:t>Inicio</w:t>
            </w:r>
          </w:p>
        </w:tc>
        <w:tc>
          <w:tcPr>
            <w:tcW w:w="1602" w:type="dxa"/>
            <w:gridSpan w:val="2"/>
            <w:tcBorders>
              <w:top w:val="single" w:sz="4" w:space="0" w:color="auto"/>
              <w:left w:val="single" w:sz="4" w:space="0" w:color="auto"/>
              <w:bottom w:val="single" w:sz="4" w:space="0" w:color="auto"/>
              <w:right w:val="single" w:sz="4" w:space="0" w:color="auto"/>
            </w:tcBorders>
            <w:shd w:val="clear" w:color="000000" w:fill="002060"/>
            <w:vAlign w:val="center"/>
            <w:hideMark/>
          </w:tcPr>
          <w:p w14:paraId="0A24C469" w14:textId="77777777" w:rsidR="00EA5C2E" w:rsidRPr="00EA5C2E" w:rsidRDefault="00EA5C2E" w:rsidP="00F52885">
            <w:pPr>
              <w:spacing w:after="0"/>
              <w:ind w:firstLineChars="100" w:firstLine="201"/>
              <w:jc w:val="center"/>
              <w:rPr>
                <w:rFonts w:ascii="Times New Roman" w:eastAsia="Times New Roman" w:hAnsi="Times New Roman" w:cs="Times New Roman"/>
                <w:b/>
                <w:bCs/>
                <w:color w:val="FFFFFF"/>
                <w:sz w:val="20"/>
                <w:szCs w:val="20"/>
                <w:lang w:eastAsia="es-ES"/>
              </w:rPr>
            </w:pPr>
            <w:r w:rsidRPr="00EA5C2E">
              <w:rPr>
                <w:rFonts w:ascii="Times New Roman" w:eastAsia="Times New Roman" w:hAnsi="Times New Roman" w:cs="Times New Roman"/>
                <w:b/>
                <w:bCs/>
                <w:color w:val="FFFFFF"/>
                <w:sz w:val="20"/>
                <w:szCs w:val="20"/>
                <w:lang w:eastAsia="es-ES"/>
              </w:rPr>
              <w:t xml:space="preserve">Estimado </w:t>
            </w:r>
            <w:r w:rsidRPr="00EA5C2E">
              <w:rPr>
                <w:rFonts w:ascii="Times New Roman" w:eastAsia="Times New Roman" w:hAnsi="Times New Roman" w:cs="Times New Roman"/>
                <w:b/>
                <w:bCs/>
                <w:color w:val="FFFFFF"/>
                <w:sz w:val="20"/>
                <w:szCs w:val="20"/>
                <w:lang w:eastAsia="es-ES"/>
              </w:rPr>
              <w:br/>
              <w:t>Finalización</w:t>
            </w:r>
          </w:p>
        </w:tc>
        <w:tc>
          <w:tcPr>
            <w:tcW w:w="1325" w:type="dxa"/>
            <w:gridSpan w:val="2"/>
            <w:tcBorders>
              <w:top w:val="single" w:sz="4" w:space="0" w:color="auto"/>
              <w:left w:val="single" w:sz="4" w:space="0" w:color="auto"/>
              <w:bottom w:val="single" w:sz="4" w:space="0" w:color="auto"/>
              <w:right w:val="single" w:sz="4" w:space="0" w:color="auto"/>
            </w:tcBorders>
            <w:shd w:val="clear" w:color="000000" w:fill="002060"/>
            <w:vAlign w:val="center"/>
            <w:hideMark/>
          </w:tcPr>
          <w:p w14:paraId="3F8F9CCD" w14:textId="77777777" w:rsidR="00EA5C2E" w:rsidRPr="00EA5C2E" w:rsidRDefault="00EA5C2E" w:rsidP="00F52885">
            <w:pPr>
              <w:spacing w:after="0"/>
              <w:ind w:firstLineChars="100" w:firstLine="201"/>
              <w:jc w:val="center"/>
              <w:rPr>
                <w:rFonts w:ascii="Times New Roman" w:eastAsia="Times New Roman" w:hAnsi="Times New Roman" w:cs="Times New Roman"/>
                <w:b/>
                <w:bCs/>
                <w:color w:val="FFFFFF"/>
                <w:sz w:val="20"/>
                <w:szCs w:val="20"/>
                <w:lang w:eastAsia="es-ES"/>
              </w:rPr>
            </w:pPr>
            <w:r w:rsidRPr="00EA5C2E">
              <w:rPr>
                <w:rFonts w:ascii="Times New Roman" w:eastAsia="Times New Roman" w:hAnsi="Times New Roman" w:cs="Times New Roman"/>
                <w:b/>
                <w:bCs/>
                <w:color w:val="FFFFFF"/>
                <w:sz w:val="20"/>
                <w:szCs w:val="20"/>
                <w:lang w:eastAsia="es-ES"/>
              </w:rPr>
              <w:t>Duración estimada (en días)</w:t>
            </w:r>
          </w:p>
        </w:tc>
        <w:tc>
          <w:tcPr>
            <w:tcW w:w="1418"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037F4835" w14:textId="77777777" w:rsidR="00EA5C2E" w:rsidRPr="00EA5C2E" w:rsidRDefault="00EA5C2E" w:rsidP="00F52885">
            <w:pPr>
              <w:spacing w:after="0"/>
              <w:ind w:firstLineChars="100" w:firstLine="201"/>
              <w:jc w:val="center"/>
              <w:rPr>
                <w:rFonts w:ascii="Times New Roman" w:eastAsia="Times New Roman" w:hAnsi="Times New Roman" w:cs="Times New Roman"/>
                <w:b/>
                <w:bCs/>
                <w:color w:val="FFFFFF"/>
                <w:sz w:val="20"/>
                <w:szCs w:val="20"/>
                <w:lang w:eastAsia="es-ES"/>
              </w:rPr>
            </w:pPr>
            <w:r w:rsidRPr="00EA5C2E">
              <w:rPr>
                <w:rFonts w:ascii="Times New Roman" w:eastAsia="Times New Roman" w:hAnsi="Times New Roman" w:cs="Times New Roman"/>
                <w:b/>
                <w:bCs/>
                <w:color w:val="FFFFFF"/>
                <w:sz w:val="20"/>
                <w:szCs w:val="20"/>
                <w:lang w:eastAsia="es-ES"/>
              </w:rPr>
              <w:t>Monto ejecutado</w:t>
            </w:r>
          </w:p>
        </w:tc>
        <w:tc>
          <w:tcPr>
            <w:tcW w:w="2044"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4501C3AA" w14:textId="77777777" w:rsidR="00EA5C2E" w:rsidRPr="00EA5C2E" w:rsidRDefault="00EA5C2E" w:rsidP="00F52885">
            <w:pPr>
              <w:spacing w:after="0"/>
              <w:ind w:firstLineChars="100" w:firstLine="201"/>
              <w:jc w:val="center"/>
              <w:rPr>
                <w:rFonts w:ascii="Times New Roman" w:eastAsia="Times New Roman" w:hAnsi="Times New Roman" w:cs="Times New Roman"/>
                <w:b/>
                <w:bCs/>
                <w:color w:val="FFFFFF"/>
                <w:sz w:val="20"/>
                <w:szCs w:val="20"/>
                <w:lang w:eastAsia="es-ES"/>
              </w:rPr>
            </w:pPr>
            <w:r w:rsidRPr="00EA5C2E">
              <w:rPr>
                <w:rFonts w:ascii="Times New Roman" w:eastAsia="Times New Roman" w:hAnsi="Times New Roman" w:cs="Times New Roman"/>
                <w:b/>
                <w:bCs/>
                <w:color w:val="FFFFFF"/>
                <w:sz w:val="20"/>
                <w:szCs w:val="20"/>
                <w:lang w:eastAsia="es-ES"/>
              </w:rPr>
              <w:t>Diferencia</w:t>
            </w:r>
          </w:p>
        </w:tc>
      </w:tr>
      <w:tr w:rsidR="00EA5C2E" w:rsidRPr="00EA5C2E" w14:paraId="756FEBFC" w14:textId="77777777" w:rsidTr="00F52885">
        <w:trPr>
          <w:gridBefore w:val="1"/>
          <w:gridAfter w:val="1"/>
          <w:wBefore w:w="70" w:type="dxa"/>
          <w:wAfter w:w="41" w:type="dxa"/>
          <w:trHeight w:val="600"/>
        </w:trPr>
        <w:tc>
          <w:tcPr>
            <w:tcW w:w="354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A14DEE" w14:textId="77777777" w:rsidR="00EA5C2E" w:rsidRPr="00EA5C2E" w:rsidRDefault="00EA5C2E" w:rsidP="00F52885">
            <w:pPr>
              <w:spacing w:after="0"/>
              <w:rPr>
                <w:rFonts w:ascii="Times New Roman" w:eastAsia="Times New Roman" w:hAnsi="Times New Roman" w:cs="Times New Roman"/>
                <w:color w:val="000000"/>
                <w:sz w:val="20"/>
                <w:szCs w:val="20"/>
                <w:lang w:eastAsia="es-ES"/>
              </w:rPr>
            </w:pPr>
            <w:r w:rsidRPr="00EA5C2E">
              <w:rPr>
                <w:rFonts w:ascii="Times New Roman" w:eastAsia="Times New Roman" w:hAnsi="Times New Roman" w:cs="Times New Roman"/>
                <w:color w:val="000000"/>
                <w:sz w:val="20"/>
                <w:szCs w:val="20"/>
                <w:lang w:eastAsia="es-ES"/>
              </w:rPr>
              <w:t>Difusión de campaña Publicitaria</w:t>
            </w:r>
          </w:p>
        </w:tc>
        <w:tc>
          <w:tcPr>
            <w:tcW w:w="1731" w:type="dxa"/>
            <w:gridSpan w:val="2"/>
            <w:tcBorders>
              <w:top w:val="single" w:sz="4" w:space="0" w:color="auto"/>
              <w:left w:val="nil"/>
              <w:bottom w:val="single" w:sz="4" w:space="0" w:color="auto"/>
              <w:right w:val="single" w:sz="4" w:space="0" w:color="auto"/>
            </w:tcBorders>
            <w:shd w:val="clear" w:color="000000" w:fill="FFFFFF"/>
            <w:noWrap/>
            <w:vAlign w:val="bottom"/>
            <w:hideMark/>
          </w:tcPr>
          <w:p w14:paraId="0A376AB9" w14:textId="77777777" w:rsidR="00EA5C2E" w:rsidRPr="00EA5C2E" w:rsidRDefault="00EA5C2E" w:rsidP="00F52885">
            <w:pPr>
              <w:spacing w:after="0"/>
              <w:jc w:val="right"/>
              <w:rPr>
                <w:rFonts w:ascii="Times New Roman" w:eastAsia="Times New Roman" w:hAnsi="Times New Roman" w:cs="Times New Roman"/>
                <w:b/>
                <w:bCs/>
                <w:sz w:val="20"/>
                <w:szCs w:val="20"/>
                <w:lang w:eastAsia="es-ES"/>
              </w:rPr>
            </w:pPr>
            <w:r w:rsidRPr="00EA5C2E">
              <w:rPr>
                <w:rFonts w:ascii="Times New Roman" w:eastAsia="Times New Roman" w:hAnsi="Times New Roman" w:cs="Times New Roman"/>
                <w:b/>
                <w:bCs/>
                <w:sz w:val="20"/>
                <w:szCs w:val="20"/>
                <w:lang w:eastAsia="es-ES"/>
              </w:rPr>
              <w:t>$5,000,000.00</w:t>
            </w:r>
          </w:p>
        </w:tc>
        <w:tc>
          <w:tcPr>
            <w:tcW w:w="1529" w:type="dxa"/>
            <w:tcBorders>
              <w:top w:val="single" w:sz="4" w:space="0" w:color="auto"/>
              <w:left w:val="nil"/>
              <w:bottom w:val="single" w:sz="4" w:space="0" w:color="auto"/>
              <w:right w:val="single" w:sz="4" w:space="0" w:color="auto"/>
            </w:tcBorders>
            <w:shd w:val="clear" w:color="auto" w:fill="auto"/>
            <w:vAlign w:val="center"/>
            <w:hideMark/>
          </w:tcPr>
          <w:p w14:paraId="0B05E4B9" w14:textId="77777777" w:rsidR="00EA5C2E" w:rsidRPr="00EA5C2E" w:rsidRDefault="00EA5C2E" w:rsidP="00F52885">
            <w:pPr>
              <w:spacing w:after="0"/>
              <w:ind w:firstLineChars="100" w:firstLine="200"/>
              <w:rPr>
                <w:rFonts w:ascii="Times New Roman" w:eastAsia="Times New Roman" w:hAnsi="Times New Roman" w:cs="Times New Roman"/>
                <w:sz w:val="20"/>
                <w:szCs w:val="20"/>
                <w:lang w:eastAsia="es-ES"/>
              </w:rPr>
            </w:pPr>
            <w:r w:rsidRPr="00EA5C2E">
              <w:rPr>
                <w:rFonts w:ascii="Times New Roman" w:eastAsia="Times New Roman" w:hAnsi="Times New Roman" w:cs="Times New Roman"/>
                <w:sz w:val="20"/>
                <w:szCs w:val="20"/>
                <w:lang w:eastAsia="es-ES"/>
              </w:rPr>
              <w:t>T3</w:t>
            </w:r>
          </w:p>
        </w:tc>
        <w:tc>
          <w:tcPr>
            <w:tcW w:w="1394" w:type="dxa"/>
            <w:gridSpan w:val="2"/>
            <w:tcBorders>
              <w:top w:val="single" w:sz="4" w:space="0" w:color="auto"/>
              <w:left w:val="nil"/>
              <w:bottom w:val="single" w:sz="4" w:space="0" w:color="auto"/>
              <w:right w:val="single" w:sz="4" w:space="0" w:color="auto"/>
            </w:tcBorders>
            <w:shd w:val="clear" w:color="000000" w:fill="FFFF00"/>
            <w:vAlign w:val="center"/>
            <w:hideMark/>
          </w:tcPr>
          <w:p w14:paraId="7C243271" w14:textId="77777777" w:rsidR="00EA5C2E" w:rsidRPr="00EA5C2E" w:rsidRDefault="00EA5C2E" w:rsidP="00F52885">
            <w:pPr>
              <w:spacing w:after="0"/>
              <w:ind w:firstLineChars="100" w:firstLine="201"/>
              <w:rPr>
                <w:rFonts w:ascii="Times New Roman" w:eastAsia="Times New Roman" w:hAnsi="Times New Roman" w:cs="Times New Roman"/>
                <w:b/>
                <w:bCs/>
                <w:color w:val="171615"/>
                <w:sz w:val="20"/>
                <w:szCs w:val="20"/>
                <w:lang w:eastAsia="es-ES"/>
              </w:rPr>
            </w:pPr>
            <w:r w:rsidRPr="00EA5C2E">
              <w:rPr>
                <w:rFonts w:ascii="Times New Roman" w:eastAsia="Times New Roman" w:hAnsi="Times New Roman" w:cs="Times New Roman"/>
                <w:b/>
                <w:bCs/>
                <w:color w:val="171615"/>
                <w:sz w:val="20"/>
                <w:szCs w:val="20"/>
                <w:lang w:eastAsia="es-ES"/>
              </w:rPr>
              <w:t>75%</w:t>
            </w:r>
          </w:p>
        </w:tc>
        <w:tc>
          <w:tcPr>
            <w:tcW w:w="1491" w:type="dxa"/>
            <w:gridSpan w:val="2"/>
            <w:tcBorders>
              <w:top w:val="single" w:sz="4" w:space="0" w:color="auto"/>
              <w:left w:val="nil"/>
              <w:bottom w:val="single" w:sz="4" w:space="0" w:color="auto"/>
              <w:right w:val="single" w:sz="4" w:space="0" w:color="auto"/>
            </w:tcBorders>
            <w:shd w:val="clear" w:color="auto" w:fill="auto"/>
            <w:noWrap/>
            <w:vAlign w:val="center"/>
            <w:hideMark/>
          </w:tcPr>
          <w:p w14:paraId="13B023D2" w14:textId="77777777" w:rsidR="00EA5C2E" w:rsidRPr="00EA5C2E" w:rsidRDefault="00EA5C2E" w:rsidP="00F52885">
            <w:pPr>
              <w:spacing w:after="0"/>
              <w:ind w:firstLineChars="200" w:firstLine="400"/>
              <w:jc w:val="right"/>
              <w:rPr>
                <w:rFonts w:ascii="Times New Roman" w:eastAsia="Times New Roman" w:hAnsi="Times New Roman" w:cs="Times New Roman"/>
                <w:color w:val="171615"/>
                <w:sz w:val="20"/>
                <w:szCs w:val="20"/>
                <w:lang w:eastAsia="es-ES"/>
              </w:rPr>
            </w:pPr>
            <w:r w:rsidRPr="00EA5C2E">
              <w:rPr>
                <w:rFonts w:ascii="Times New Roman" w:eastAsia="Times New Roman" w:hAnsi="Times New Roman" w:cs="Times New Roman"/>
                <w:color w:val="171615"/>
                <w:sz w:val="20"/>
                <w:szCs w:val="20"/>
                <w:lang w:eastAsia="es-ES"/>
              </w:rPr>
              <w:t>1/7/2022</w:t>
            </w:r>
          </w:p>
        </w:tc>
        <w:tc>
          <w:tcPr>
            <w:tcW w:w="1602" w:type="dxa"/>
            <w:gridSpan w:val="2"/>
            <w:tcBorders>
              <w:top w:val="single" w:sz="4" w:space="0" w:color="auto"/>
              <w:left w:val="nil"/>
              <w:bottom w:val="single" w:sz="4" w:space="0" w:color="auto"/>
              <w:right w:val="single" w:sz="4" w:space="0" w:color="auto"/>
            </w:tcBorders>
            <w:shd w:val="clear" w:color="auto" w:fill="auto"/>
            <w:noWrap/>
            <w:vAlign w:val="center"/>
            <w:hideMark/>
          </w:tcPr>
          <w:p w14:paraId="675AF20C" w14:textId="77777777" w:rsidR="00EA5C2E" w:rsidRPr="00EA5C2E" w:rsidRDefault="00EA5C2E" w:rsidP="00F52885">
            <w:pPr>
              <w:spacing w:after="0"/>
              <w:jc w:val="right"/>
              <w:rPr>
                <w:rFonts w:ascii="Times New Roman" w:eastAsia="Times New Roman" w:hAnsi="Times New Roman" w:cs="Times New Roman"/>
                <w:color w:val="171615"/>
                <w:sz w:val="20"/>
                <w:szCs w:val="20"/>
                <w:lang w:eastAsia="es-ES"/>
              </w:rPr>
            </w:pPr>
            <w:r w:rsidRPr="00EA5C2E">
              <w:rPr>
                <w:rFonts w:ascii="Times New Roman" w:eastAsia="Times New Roman" w:hAnsi="Times New Roman" w:cs="Times New Roman"/>
                <w:color w:val="171615"/>
                <w:sz w:val="20"/>
                <w:szCs w:val="20"/>
                <w:lang w:eastAsia="es-ES"/>
              </w:rPr>
              <w:t>30/9/2022</w:t>
            </w:r>
          </w:p>
        </w:tc>
        <w:tc>
          <w:tcPr>
            <w:tcW w:w="1325" w:type="dxa"/>
            <w:gridSpan w:val="2"/>
            <w:tcBorders>
              <w:top w:val="single" w:sz="4" w:space="0" w:color="auto"/>
              <w:left w:val="nil"/>
              <w:bottom w:val="single" w:sz="4" w:space="0" w:color="auto"/>
              <w:right w:val="single" w:sz="4" w:space="0" w:color="auto"/>
            </w:tcBorders>
            <w:shd w:val="clear" w:color="000000" w:fill="E4E3E2"/>
            <w:noWrap/>
            <w:vAlign w:val="center"/>
            <w:hideMark/>
          </w:tcPr>
          <w:p w14:paraId="2704B07F" w14:textId="77777777" w:rsidR="00EA5C2E" w:rsidRPr="00EA5C2E" w:rsidRDefault="00EA5C2E" w:rsidP="00F52885">
            <w:pPr>
              <w:spacing w:after="0"/>
              <w:ind w:firstLineChars="100" w:firstLine="200"/>
              <w:rPr>
                <w:rFonts w:ascii="Times New Roman" w:eastAsia="Times New Roman" w:hAnsi="Times New Roman" w:cs="Times New Roman"/>
                <w:color w:val="171615"/>
                <w:sz w:val="20"/>
                <w:szCs w:val="20"/>
                <w:lang w:eastAsia="es-ES"/>
              </w:rPr>
            </w:pPr>
            <w:r w:rsidRPr="00EA5C2E">
              <w:rPr>
                <w:rFonts w:ascii="Times New Roman" w:eastAsia="Times New Roman" w:hAnsi="Times New Roman" w:cs="Times New Roman"/>
                <w:color w:val="171615"/>
                <w:sz w:val="20"/>
                <w:szCs w:val="20"/>
                <w:lang w:eastAsia="es-ES"/>
              </w:rPr>
              <w:t>89</w:t>
            </w:r>
          </w:p>
        </w:tc>
        <w:tc>
          <w:tcPr>
            <w:tcW w:w="1418" w:type="dxa"/>
            <w:tcBorders>
              <w:top w:val="single" w:sz="4" w:space="0" w:color="auto"/>
              <w:left w:val="nil"/>
              <w:bottom w:val="single" w:sz="4" w:space="0" w:color="auto"/>
              <w:right w:val="single" w:sz="4" w:space="0" w:color="auto"/>
            </w:tcBorders>
            <w:shd w:val="clear" w:color="000000" w:fill="FFFFFF"/>
            <w:noWrap/>
            <w:vAlign w:val="bottom"/>
            <w:hideMark/>
          </w:tcPr>
          <w:p w14:paraId="79F3AE75" w14:textId="77777777" w:rsidR="00EA5C2E" w:rsidRPr="00EA5C2E" w:rsidRDefault="00EA5C2E" w:rsidP="00F52885">
            <w:pPr>
              <w:spacing w:after="0"/>
              <w:jc w:val="right"/>
              <w:rPr>
                <w:rFonts w:ascii="Times New Roman" w:eastAsia="Times New Roman" w:hAnsi="Times New Roman" w:cs="Times New Roman"/>
                <w:sz w:val="20"/>
                <w:szCs w:val="20"/>
                <w:lang w:eastAsia="es-ES"/>
              </w:rPr>
            </w:pPr>
            <w:r w:rsidRPr="00EA5C2E">
              <w:rPr>
                <w:rFonts w:ascii="Times New Roman" w:eastAsia="Times New Roman" w:hAnsi="Times New Roman" w:cs="Times New Roman"/>
                <w:sz w:val="20"/>
                <w:szCs w:val="20"/>
                <w:lang w:eastAsia="es-ES"/>
              </w:rPr>
              <w:t>$4,053,967.80</w:t>
            </w:r>
          </w:p>
        </w:tc>
        <w:tc>
          <w:tcPr>
            <w:tcW w:w="2044" w:type="dxa"/>
            <w:tcBorders>
              <w:top w:val="single" w:sz="4" w:space="0" w:color="auto"/>
              <w:left w:val="nil"/>
              <w:bottom w:val="single" w:sz="4" w:space="0" w:color="auto"/>
              <w:right w:val="single" w:sz="4" w:space="0" w:color="auto"/>
            </w:tcBorders>
            <w:shd w:val="clear" w:color="auto" w:fill="auto"/>
            <w:vAlign w:val="center"/>
            <w:hideMark/>
          </w:tcPr>
          <w:p w14:paraId="1478B2CC" w14:textId="77777777" w:rsidR="00EA5C2E" w:rsidRPr="00EA5C2E" w:rsidRDefault="00EA5C2E" w:rsidP="00F52885">
            <w:pPr>
              <w:spacing w:after="0"/>
              <w:ind w:firstLineChars="100" w:firstLine="201"/>
              <w:rPr>
                <w:rFonts w:ascii="Times New Roman" w:eastAsia="Times New Roman" w:hAnsi="Times New Roman" w:cs="Times New Roman"/>
                <w:b/>
                <w:bCs/>
                <w:color w:val="171615"/>
                <w:sz w:val="20"/>
                <w:szCs w:val="20"/>
                <w:lang w:eastAsia="es-ES"/>
              </w:rPr>
            </w:pPr>
            <w:r w:rsidRPr="00EA5C2E">
              <w:rPr>
                <w:rFonts w:ascii="Times New Roman" w:eastAsia="Times New Roman" w:hAnsi="Times New Roman" w:cs="Times New Roman"/>
                <w:b/>
                <w:bCs/>
                <w:color w:val="171615"/>
                <w:sz w:val="20"/>
                <w:szCs w:val="20"/>
                <w:lang w:eastAsia="es-ES"/>
              </w:rPr>
              <w:t>$946,032.20</w:t>
            </w:r>
          </w:p>
        </w:tc>
      </w:tr>
      <w:tr w:rsidR="00EA5C2E" w:rsidRPr="00EA5C2E" w14:paraId="692826EF" w14:textId="77777777" w:rsidTr="00F52885">
        <w:trPr>
          <w:gridBefore w:val="1"/>
          <w:gridAfter w:val="1"/>
          <w:wBefore w:w="70" w:type="dxa"/>
          <w:wAfter w:w="41" w:type="dxa"/>
          <w:trHeight w:val="990"/>
        </w:trPr>
        <w:tc>
          <w:tcPr>
            <w:tcW w:w="3544"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61BD255F" w14:textId="77777777" w:rsidR="00EA5C2E" w:rsidRPr="00EA5C2E" w:rsidRDefault="00EA5C2E" w:rsidP="00F52885">
            <w:pPr>
              <w:spacing w:after="0"/>
              <w:rPr>
                <w:rFonts w:ascii="Times New Roman" w:eastAsia="Times New Roman" w:hAnsi="Times New Roman" w:cs="Times New Roman"/>
                <w:color w:val="000000"/>
                <w:sz w:val="20"/>
                <w:szCs w:val="20"/>
                <w:lang w:eastAsia="es-ES"/>
              </w:rPr>
            </w:pPr>
            <w:r w:rsidRPr="00EA5C2E">
              <w:rPr>
                <w:rFonts w:ascii="Times New Roman" w:eastAsia="Times New Roman" w:hAnsi="Times New Roman" w:cs="Times New Roman"/>
                <w:color w:val="000000"/>
                <w:sz w:val="20"/>
                <w:szCs w:val="20"/>
                <w:lang w:eastAsia="es-ES"/>
              </w:rPr>
              <w:t>Mantenimiento y reparación en las Sede y OPP (Creación de Nueva oficinas)</w:t>
            </w:r>
          </w:p>
        </w:tc>
        <w:tc>
          <w:tcPr>
            <w:tcW w:w="1731" w:type="dxa"/>
            <w:gridSpan w:val="2"/>
            <w:tcBorders>
              <w:top w:val="single" w:sz="4" w:space="0" w:color="auto"/>
              <w:left w:val="nil"/>
              <w:bottom w:val="single" w:sz="4" w:space="0" w:color="auto"/>
              <w:right w:val="single" w:sz="4" w:space="0" w:color="auto"/>
            </w:tcBorders>
            <w:shd w:val="clear" w:color="000000" w:fill="FFFFFF"/>
            <w:noWrap/>
            <w:vAlign w:val="bottom"/>
            <w:hideMark/>
          </w:tcPr>
          <w:p w14:paraId="304F8D0C" w14:textId="77777777" w:rsidR="00EA5C2E" w:rsidRPr="00EA5C2E" w:rsidRDefault="00EA5C2E" w:rsidP="00F52885">
            <w:pPr>
              <w:spacing w:after="0"/>
              <w:jc w:val="right"/>
              <w:rPr>
                <w:rFonts w:ascii="Times New Roman" w:eastAsia="Times New Roman" w:hAnsi="Times New Roman" w:cs="Times New Roman"/>
                <w:b/>
                <w:bCs/>
                <w:sz w:val="20"/>
                <w:szCs w:val="20"/>
                <w:lang w:eastAsia="es-ES"/>
              </w:rPr>
            </w:pPr>
            <w:r w:rsidRPr="00EA5C2E">
              <w:rPr>
                <w:rFonts w:ascii="Times New Roman" w:eastAsia="Times New Roman" w:hAnsi="Times New Roman" w:cs="Times New Roman"/>
                <w:b/>
                <w:bCs/>
                <w:sz w:val="20"/>
                <w:szCs w:val="20"/>
                <w:lang w:eastAsia="es-ES"/>
              </w:rPr>
              <w:t>$7,000,000.00</w:t>
            </w:r>
          </w:p>
        </w:tc>
        <w:tc>
          <w:tcPr>
            <w:tcW w:w="1529" w:type="dxa"/>
            <w:tcBorders>
              <w:top w:val="single" w:sz="4" w:space="0" w:color="auto"/>
              <w:left w:val="nil"/>
              <w:bottom w:val="single" w:sz="4" w:space="0" w:color="auto"/>
              <w:right w:val="single" w:sz="4" w:space="0" w:color="auto"/>
            </w:tcBorders>
            <w:shd w:val="clear" w:color="auto" w:fill="auto"/>
            <w:vAlign w:val="center"/>
            <w:hideMark/>
          </w:tcPr>
          <w:p w14:paraId="76E2CF89" w14:textId="77777777" w:rsidR="00EA5C2E" w:rsidRPr="00EA5C2E" w:rsidRDefault="00EA5C2E" w:rsidP="00F52885">
            <w:pPr>
              <w:spacing w:after="0"/>
              <w:ind w:firstLineChars="100" w:firstLine="200"/>
              <w:rPr>
                <w:rFonts w:ascii="Times New Roman" w:eastAsia="Times New Roman" w:hAnsi="Times New Roman" w:cs="Times New Roman"/>
                <w:sz w:val="20"/>
                <w:szCs w:val="20"/>
                <w:lang w:eastAsia="es-ES"/>
              </w:rPr>
            </w:pPr>
            <w:r w:rsidRPr="00EA5C2E">
              <w:rPr>
                <w:rFonts w:ascii="Times New Roman" w:eastAsia="Times New Roman" w:hAnsi="Times New Roman" w:cs="Times New Roman"/>
                <w:sz w:val="20"/>
                <w:szCs w:val="20"/>
                <w:lang w:eastAsia="es-ES"/>
              </w:rPr>
              <w:t>T1-T2-T3-T4</w:t>
            </w:r>
          </w:p>
        </w:tc>
        <w:tc>
          <w:tcPr>
            <w:tcW w:w="1394" w:type="dxa"/>
            <w:gridSpan w:val="2"/>
            <w:tcBorders>
              <w:top w:val="single" w:sz="4" w:space="0" w:color="auto"/>
              <w:left w:val="nil"/>
              <w:bottom w:val="single" w:sz="4" w:space="0" w:color="auto"/>
              <w:right w:val="single" w:sz="4" w:space="0" w:color="auto"/>
            </w:tcBorders>
            <w:shd w:val="clear" w:color="000000" w:fill="00B050"/>
            <w:vAlign w:val="center"/>
            <w:hideMark/>
          </w:tcPr>
          <w:p w14:paraId="7640B43A" w14:textId="77777777" w:rsidR="00EA5C2E" w:rsidRPr="00EA5C2E" w:rsidRDefault="00EA5C2E" w:rsidP="00F52885">
            <w:pPr>
              <w:spacing w:after="0"/>
              <w:ind w:firstLineChars="100" w:firstLine="201"/>
              <w:rPr>
                <w:rFonts w:ascii="Times New Roman" w:eastAsia="Times New Roman" w:hAnsi="Times New Roman" w:cs="Times New Roman"/>
                <w:b/>
                <w:bCs/>
                <w:color w:val="171615"/>
                <w:sz w:val="20"/>
                <w:szCs w:val="20"/>
                <w:lang w:eastAsia="es-ES"/>
              </w:rPr>
            </w:pPr>
            <w:r w:rsidRPr="00EA5C2E">
              <w:rPr>
                <w:rFonts w:ascii="Times New Roman" w:eastAsia="Times New Roman" w:hAnsi="Times New Roman" w:cs="Times New Roman"/>
                <w:b/>
                <w:bCs/>
                <w:color w:val="171615"/>
                <w:sz w:val="20"/>
                <w:szCs w:val="20"/>
                <w:lang w:eastAsia="es-ES"/>
              </w:rPr>
              <w:t>100%</w:t>
            </w:r>
          </w:p>
        </w:tc>
        <w:tc>
          <w:tcPr>
            <w:tcW w:w="1491" w:type="dxa"/>
            <w:gridSpan w:val="2"/>
            <w:tcBorders>
              <w:top w:val="single" w:sz="4" w:space="0" w:color="auto"/>
              <w:left w:val="nil"/>
              <w:bottom w:val="single" w:sz="4" w:space="0" w:color="auto"/>
              <w:right w:val="single" w:sz="4" w:space="0" w:color="auto"/>
            </w:tcBorders>
            <w:shd w:val="clear" w:color="auto" w:fill="auto"/>
            <w:noWrap/>
            <w:vAlign w:val="center"/>
            <w:hideMark/>
          </w:tcPr>
          <w:p w14:paraId="2B4EFFD8" w14:textId="77777777" w:rsidR="00EA5C2E" w:rsidRPr="00EA5C2E" w:rsidRDefault="00EA5C2E" w:rsidP="00F52885">
            <w:pPr>
              <w:spacing w:after="0"/>
              <w:ind w:firstLineChars="200" w:firstLine="400"/>
              <w:jc w:val="right"/>
              <w:rPr>
                <w:rFonts w:ascii="Times New Roman" w:eastAsia="Times New Roman" w:hAnsi="Times New Roman" w:cs="Times New Roman"/>
                <w:color w:val="171615"/>
                <w:sz w:val="20"/>
                <w:szCs w:val="20"/>
                <w:lang w:eastAsia="es-ES"/>
              </w:rPr>
            </w:pPr>
            <w:r w:rsidRPr="00EA5C2E">
              <w:rPr>
                <w:rFonts w:ascii="Times New Roman" w:eastAsia="Times New Roman" w:hAnsi="Times New Roman" w:cs="Times New Roman"/>
                <w:color w:val="171615"/>
                <w:sz w:val="20"/>
                <w:szCs w:val="20"/>
                <w:lang w:eastAsia="es-ES"/>
              </w:rPr>
              <w:t>1/1/2022</w:t>
            </w:r>
          </w:p>
        </w:tc>
        <w:tc>
          <w:tcPr>
            <w:tcW w:w="1602" w:type="dxa"/>
            <w:gridSpan w:val="2"/>
            <w:tcBorders>
              <w:top w:val="single" w:sz="4" w:space="0" w:color="auto"/>
              <w:left w:val="nil"/>
              <w:bottom w:val="single" w:sz="4" w:space="0" w:color="auto"/>
              <w:right w:val="single" w:sz="4" w:space="0" w:color="auto"/>
            </w:tcBorders>
            <w:shd w:val="clear" w:color="auto" w:fill="auto"/>
            <w:noWrap/>
            <w:vAlign w:val="center"/>
            <w:hideMark/>
          </w:tcPr>
          <w:p w14:paraId="10B9D52B" w14:textId="77777777" w:rsidR="00EA5C2E" w:rsidRPr="00EA5C2E" w:rsidRDefault="00EA5C2E" w:rsidP="00F52885">
            <w:pPr>
              <w:spacing w:after="0"/>
              <w:ind w:firstLineChars="200" w:firstLine="400"/>
              <w:jc w:val="right"/>
              <w:rPr>
                <w:rFonts w:ascii="Times New Roman" w:eastAsia="Times New Roman" w:hAnsi="Times New Roman" w:cs="Times New Roman"/>
                <w:color w:val="171615"/>
                <w:sz w:val="20"/>
                <w:szCs w:val="20"/>
                <w:lang w:eastAsia="es-ES"/>
              </w:rPr>
            </w:pPr>
            <w:r w:rsidRPr="00EA5C2E">
              <w:rPr>
                <w:rFonts w:ascii="Times New Roman" w:eastAsia="Times New Roman" w:hAnsi="Times New Roman" w:cs="Times New Roman"/>
                <w:color w:val="171615"/>
                <w:sz w:val="20"/>
                <w:szCs w:val="20"/>
                <w:lang w:eastAsia="es-ES"/>
              </w:rPr>
              <w:t>31/12/2022</w:t>
            </w:r>
          </w:p>
        </w:tc>
        <w:tc>
          <w:tcPr>
            <w:tcW w:w="1325" w:type="dxa"/>
            <w:gridSpan w:val="2"/>
            <w:tcBorders>
              <w:top w:val="single" w:sz="4" w:space="0" w:color="auto"/>
              <w:left w:val="nil"/>
              <w:bottom w:val="single" w:sz="4" w:space="0" w:color="auto"/>
              <w:right w:val="single" w:sz="4" w:space="0" w:color="auto"/>
            </w:tcBorders>
            <w:shd w:val="clear" w:color="000000" w:fill="E4E3E2"/>
            <w:noWrap/>
            <w:vAlign w:val="center"/>
            <w:hideMark/>
          </w:tcPr>
          <w:p w14:paraId="443381FA" w14:textId="77777777" w:rsidR="00EA5C2E" w:rsidRPr="00EA5C2E" w:rsidRDefault="00EA5C2E" w:rsidP="00F52885">
            <w:pPr>
              <w:spacing w:after="0"/>
              <w:ind w:firstLineChars="100" w:firstLine="200"/>
              <w:rPr>
                <w:rFonts w:ascii="Times New Roman" w:eastAsia="Times New Roman" w:hAnsi="Times New Roman" w:cs="Times New Roman"/>
                <w:color w:val="171615"/>
                <w:sz w:val="20"/>
                <w:szCs w:val="20"/>
                <w:lang w:eastAsia="es-ES"/>
              </w:rPr>
            </w:pPr>
            <w:r w:rsidRPr="00EA5C2E">
              <w:rPr>
                <w:rFonts w:ascii="Times New Roman" w:eastAsia="Times New Roman" w:hAnsi="Times New Roman" w:cs="Times New Roman"/>
                <w:color w:val="171615"/>
                <w:sz w:val="20"/>
                <w:szCs w:val="20"/>
                <w:lang w:eastAsia="es-ES"/>
              </w:rPr>
              <w:t>360</w:t>
            </w:r>
          </w:p>
        </w:tc>
        <w:tc>
          <w:tcPr>
            <w:tcW w:w="1418" w:type="dxa"/>
            <w:tcBorders>
              <w:top w:val="single" w:sz="4" w:space="0" w:color="auto"/>
              <w:left w:val="nil"/>
              <w:bottom w:val="single" w:sz="4" w:space="0" w:color="auto"/>
              <w:right w:val="single" w:sz="4" w:space="0" w:color="auto"/>
            </w:tcBorders>
            <w:shd w:val="clear" w:color="000000" w:fill="FFFFFF"/>
            <w:noWrap/>
            <w:vAlign w:val="bottom"/>
            <w:hideMark/>
          </w:tcPr>
          <w:p w14:paraId="070E25DF" w14:textId="77777777" w:rsidR="00EA5C2E" w:rsidRPr="00EA5C2E" w:rsidRDefault="00EA5C2E" w:rsidP="00F52885">
            <w:pPr>
              <w:spacing w:after="0"/>
              <w:jc w:val="right"/>
              <w:rPr>
                <w:rFonts w:ascii="Times New Roman" w:eastAsia="Times New Roman" w:hAnsi="Times New Roman" w:cs="Times New Roman"/>
                <w:sz w:val="20"/>
                <w:szCs w:val="20"/>
                <w:lang w:eastAsia="es-ES"/>
              </w:rPr>
            </w:pPr>
            <w:r w:rsidRPr="00EA5C2E">
              <w:rPr>
                <w:rFonts w:ascii="Times New Roman" w:eastAsia="Times New Roman" w:hAnsi="Times New Roman" w:cs="Times New Roman"/>
                <w:sz w:val="20"/>
                <w:szCs w:val="20"/>
                <w:lang w:eastAsia="es-ES"/>
              </w:rPr>
              <w:t>$1,740,000.00</w:t>
            </w:r>
          </w:p>
        </w:tc>
        <w:tc>
          <w:tcPr>
            <w:tcW w:w="2044" w:type="dxa"/>
            <w:tcBorders>
              <w:top w:val="single" w:sz="4" w:space="0" w:color="auto"/>
              <w:left w:val="nil"/>
              <w:bottom w:val="single" w:sz="4" w:space="0" w:color="auto"/>
              <w:right w:val="single" w:sz="4" w:space="0" w:color="auto"/>
            </w:tcBorders>
            <w:shd w:val="clear" w:color="auto" w:fill="auto"/>
            <w:vAlign w:val="center"/>
            <w:hideMark/>
          </w:tcPr>
          <w:p w14:paraId="44CF8B84" w14:textId="77777777" w:rsidR="00EA5C2E" w:rsidRPr="00EA5C2E" w:rsidRDefault="00EA5C2E" w:rsidP="00F52885">
            <w:pPr>
              <w:spacing w:after="0"/>
              <w:ind w:firstLineChars="100" w:firstLine="201"/>
              <w:rPr>
                <w:rFonts w:ascii="Times New Roman" w:eastAsia="Times New Roman" w:hAnsi="Times New Roman" w:cs="Times New Roman"/>
                <w:b/>
                <w:bCs/>
                <w:color w:val="171615"/>
                <w:sz w:val="20"/>
                <w:szCs w:val="20"/>
                <w:lang w:eastAsia="es-ES"/>
              </w:rPr>
            </w:pPr>
            <w:r w:rsidRPr="00EA5C2E">
              <w:rPr>
                <w:rFonts w:ascii="Times New Roman" w:eastAsia="Times New Roman" w:hAnsi="Times New Roman" w:cs="Times New Roman"/>
                <w:b/>
                <w:bCs/>
                <w:color w:val="171615"/>
                <w:sz w:val="20"/>
                <w:szCs w:val="20"/>
                <w:lang w:eastAsia="es-ES"/>
              </w:rPr>
              <w:t>$5,260,000.00</w:t>
            </w:r>
          </w:p>
        </w:tc>
      </w:tr>
      <w:tr w:rsidR="00EA5C2E" w:rsidRPr="00EA5C2E" w14:paraId="3933F19A" w14:textId="77777777" w:rsidTr="00F52885">
        <w:trPr>
          <w:gridBefore w:val="1"/>
          <w:gridAfter w:val="1"/>
          <w:wBefore w:w="70" w:type="dxa"/>
          <w:wAfter w:w="41" w:type="dxa"/>
          <w:trHeight w:val="600"/>
        </w:trPr>
        <w:tc>
          <w:tcPr>
            <w:tcW w:w="354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6A92D0" w14:textId="77777777" w:rsidR="00EA5C2E" w:rsidRPr="00EA5C2E" w:rsidRDefault="00EA5C2E" w:rsidP="00F52885">
            <w:pPr>
              <w:spacing w:after="0"/>
              <w:rPr>
                <w:rFonts w:ascii="Times New Roman" w:eastAsia="Times New Roman" w:hAnsi="Times New Roman" w:cs="Times New Roman"/>
                <w:color w:val="000000"/>
                <w:sz w:val="20"/>
                <w:szCs w:val="20"/>
                <w:lang w:eastAsia="es-ES"/>
              </w:rPr>
            </w:pPr>
            <w:r w:rsidRPr="00EA5C2E">
              <w:rPr>
                <w:rFonts w:ascii="Times New Roman" w:eastAsia="Times New Roman" w:hAnsi="Times New Roman" w:cs="Times New Roman"/>
                <w:color w:val="000000"/>
                <w:sz w:val="20"/>
                <w:szCs w:val="20"/>
                <w:lang w:eastAsia="es-ES"/>
              </w:rPr>
              <w:t>*Ferretería</w:t>
            </w:r>
          </w:p>
        </w:tc>
        <w:tc>
          <w:tcPr>
            <w:tcW w:w="1731" w:type="dxa"/>
            <w:gridSpan w:val="2"/>
            <w:tcBorders>
              <w:top w:val="single" w:sz="4" w:space="0" w:color="auto"/>
              <w:left w:val="nil"/>
              <w:bottom w:val="single" w:sz="4" w:space="0" w:color="auto"/>
              <w:right w:val="single" w:sz="4" w:space="0" w:color="auto"/>
            </w:tcBorders>
            <w:shd w:val="clear" w:color="000000" w:fill="FFFFFF"/>
            <w:noWrap/>
            <w:vAlign w:val="bottom"/>
            <w:hideMark/>
          </w:tcPr>
          <w:p w14:paraId="478F164B" w14:textId="77777777" w:rsidR="00EA5C2E" w:rsidRPr="00EA5C2E" w:rsidRDefault="00EA5C2E" w:rsidP="00F52885">
            <w:pPr>
              <w:spacing w:after="0"/>
              <w:jc w:val="right"/>
              <w:rPr>
                <w:rFonts w:ascii="Times New Roman" w:eastAsia="Times New Roman" w:hAnsi="Times New Roman" w:cs="Times New Roman"/>
                <w:b/>
                <w:bCs/>
                <w:sz w:val="20"/>
                <w:szCs w:val="20"/>
                <w:lang w:eastAsia="es-ES"/>
              </w:rPr>
            </w:pPr>
            <w:r w:rsidRPr="00EA5C2E">
              <w:rPr>
                <w:rFonts w:ascii="Times New Roman" w:eastAsia="Times New Roman" w:hAnsi="Times New Roman" w:cs="Times New Roman"/>
                <w:b/>
                <w:bCs/>
                <w:sz w:val="20"/>
                <w:szCs w:val="20"/>
                <w:lang w:eastAsia="es-ES"/>
              </w:rPr>
              <w:t>$6,000,000.00</w:t>
            </w:r>
          </w:p>
        </w:tc>
        <w:tc>
          <w:tcPr>
            <w:tcW w:w="1529" w:type="dxa"/>
            <w:tcBorders>
              <w:top w:val="single" w:sz="4" w:space="0" w:color="auto"/>
              <w:left w:val="nil"/>
              <w:bottom w:val="single" w:sz="4" w:space="0" w:color="auto"/>
              <w:right w:val="single" w:sz="4" w:space="0" w:color="auto"/>
            </w:tcBorders>
            <w:shd w:val="clear" w:color="auto" w:fill="auto"/>
            <w:vAlign w:val="center"/>
            <w:hideMark/>
          </w:tcPr>
          <w:p w14:paraId="57572831" w14:textId="77777777" w:rsidR="00EA5C2E" w:rsidRPr="00EA5C2E" w:rsidRDefault="00EA5C2E" w:rsidP="00F52885">
            <w:pPr>
              <w:spacing w:after="0"/>
              <w:ind w:firstLineChars="100" w:firstLine="200"/>
              <w:rPr>
                <w:rFonts w:ascii="Times New Roman" w:eastAsia="Times New Roman" w:hAnsi="Times New Roman" w:cs="Times New Roman"/>
                <w:sz w:val="20"/>
                <w:szCs w:val="20"/>
                <w:lang w:eastAsia="es-ES"/>
              </w:rPr>
            </w:pPr>
            <w:r w:rsidRPr="00EA5C2E">
              <w:rPr>
                <w:rFonts w:ascii="Times New Roman" w:eastAsia="Times New Roman" w:hAnsi="Times New Roman" w:cs="Times New Roman"/>
                <w:sz w:val="20"/>
                <w:szCs w:val="20"/>
                <w:lang w:eastAsia="es-ES"/>
              </w:rPr>
              <w:t>T1-T2-T3-T4</w:t>
            </w:r>
          </w:p>
        </w:tc>
        <w:tc>
          <w:tcPr>
            <w:tcW w:w="1394" w:type="dxa"/>
            <w:gridSpan w:val="2"/>
            <w:tcBorders>
              <w:top w:val="single" w:sz="4" w:space="0" w:color="auto"/>
              <w:left w:val="nil"/>
              <w:bottom w:val="single" w:sz="4" w:space="0" w:color="auto"/>
              <w:right w:val="single" w:sz="4" w:space="0" w:color="auto"/>
            </w:tcBorders>
            <w:shd w:val="clear" w:color="000000" w:fill="ADAAA7"/>
            <w:vAlign w:val="center"/>
            <w:hideMark/>
          </w:tcPr>
          <w:p w14:paraId="45ADBDB0" w14:textId="77777777" w:rsidR="00EA5C2E" w:rsidRPr="00EA5C2E" w:rsidRDefault="00EA5C2E" w:rsidP="00F52885">
            <w:pPr>
              <w:spacing w:after="0"/>
              <w:ind w:firstLineChars="100" w:firstLine="201"/>
              <w:rPr>
                <w:rFonts w:ascii="Times New Roman" w:eastAsia="Times New Roman" w:hAnsi="Times New Roman" w:cs="Times New Roman"/>
                <w:b/>
                <w:bCs/>
                <w:sz w:val="20"/>
                <w:szCs w:val="20"/>
                <w:lang w:eastAsia="es-ES"/>
              </w:rPr>
            </w:pPr>
            <w:r w:rsidRPr="00EA5C2E">
              <w:rPr>
                <w:rFonts w:ascii="Times New Roman" w:eastAsia="Times New Roman" w:hAnsi="Times New Roman" w:cs="Times New Roman"/>
                <w:b/>
                <w:bCs/>
                <w:sz w:val="20"/>
                <w:szCs w:val="20"/>
                <w:lang w:eastAsia="es-ES"/>
              </w:rPr>
              <w:t>Aplica</w:t>
            </w:r>
          </w:p>
        </w:tc>
        <w:tc>
          <w:tcPr>
            <w:tcW w:w="1491" w:type="dxa"/>
            <w:gridSpan w:val="2"/>
            <w:tcBorders>
              <w:top w:val="single" w:sz="4" w:space="0" w:color="auto"/>
              <w:left w:val="nil"/>
              <w:bottom w:val="single" w:sz="4" w:space="0" w:color="auto"/>
              <w:right w:val="single" w:sz="4" w:space="0" w:color="auto"/>
            </w:tcBorders>
            <w:shd w:val="clear" w:color="auto" w:fill="auto"/>
            <w:noWrap/>
            <w:vAlign w:val="center"/>
            <w:hideMark/>
          </w:tcPr>
          <w:p w14:paraId="3552D344" w14:textId="77777777" w:rsidR="00EA5C2E" w:rsidRPr="00EA5C2E" w:rsidRDefault="00EA5C2E" w:rsidP="00F52885">
            <w:pPr>
              <w:spacing w:after="0"/>
              <w:ind w:firstLineChars="200" w:firstLine="400"/>
              <w:jc w:val="right"/>
              <w:rPr>
                <w:rFonts w:ascii="Times New Roman" w:eastAsia="Times New Roman" w:hAnsi="Times New Roman" w:cs="Times New Roman"/>
                <w:color w:val="171615"/>
                <w:sz w:val="20"/>
                <w:szCs w:val="20"/>
                <w:lang w:eastAsia="es-ES"/>
              </w:rPr>
            </w:pPr>
            <w:r w:rsidRPr="00EA5C2E">
              <w:rPr>
                <w:rFonts w:ascii="Times New Roman" w:eastAsia="Times New Roman" w:hAnsi="Times New Roman" w:cs="Times New Roman"/>
                <w:color w:val="171615"/>
                <w:sz w:val="20"/>
                <w:szCs w:val="20"/>
                <w:lang w:eastAsia="es-ES"/>
              </w:rPr>
              <w:t>1/1/2022</w:t>
            </w:r>
          </w:p>
        </w:tc>
        <w:tc>
          <w:tcPr>
            <w:tcW w:w="1602" w:type="dxa"/>
            <w:gridSpan w:val="2"/>
            <w:tcBorders>
              <w:top w:val="single" w:sz="4" w:space="0" w:color="auto"/>
              <w:left w:val="nil"/>
              <w:bottom w:val="single" w:sz="4" w:space="0" w:color="auto"/>
              <w:right w:val="single" w:sz="4" w:space="0" w:color="auto"/>
            </w:tcBorders>
            <w:shd w:val="clear" w:color="auto" w:fill="auto"/>
            <w:noWrap/>
            <w:vAlign w:val="center"/>
            <w:hideMark/>
          </w:tcPr>
          <w:p w14:paraId="457FB8BC" w14:textId="77777777" w:rsidR="00EA5C2E" w:rsidRPr="00EA5C2E" w:rsidRDefault="00EA5C2E" w:rsidP="00F52885">
            <w:pPr>
              <w:spacing w:after="0"/>
              <w:ind w:firstLineChars="200" w:firstLine="400"/>
              <w:jc w:val="right"/>
              <w:rPr>
                <w:rFonts w:ascii="Times New Roman" w:eastAsia="Times New Roman" w:hAnsi="Times New Roman" w:cs="Times New Roman"/>
                <w:color w:val="171615"/>
                <w:sz w:val="20"/>
                <w:szCs w:val="20"/>
                <w:lang w:eastAsia="es-ES"/>
              </w:rPr>
            </w:pPr>
            <w:r w:rsidRPr="00EA5C2E">
              <w:rPr>
                <w:rFonts w:ascii="Times New Roman" w:eastAsia="Times New Roman" w:hAnsi="Times New Roman" w:cs="Times New Roman"/>
                <w:color w:val="171615"/>
                <w:sz w:val="20"/>
                <w:szCs w:val="20"/>
                <w:lang w:eastAsia="es-ES"/>
              </w:rPr>
              <w:t>31/12/2022</w:t>
            </w:r>
          </w:p>
        </w:tc>
        <w:tc>
          <w:tcPr>
            <w:tcW w:w="1325" w:type="dxa"/>
            <w:gridSpan w:val="2"/>
            <w:tcBorders>
              <w:top w:val="single" w:sz="4" w:space="0" w:color="auto"/>
              <w:left w:val="nil"/>
              <w:bottom w:val="single" w:sz="4" w:space="0" w:color="auto"/>
              <w:right w:val="single" w:sz="4" w:space="0" w:color="auto"/>
            </w:tcBorders>
            <w:shd w:val="clear" w:color="000000" w:fill="E4E3E2"/>
            <w:noWrap/>
            <w:vAlign w:val="center"/>
            <w:hideMark/>
          </w:tcPr>
          <w:p w14:paraId="4FDEE6C1" w14:textId="77777777" w:rsidR="00EA5C2E" w:rsidRPr="00EA5C2E" w:rsidRDefault="00EA5C2E" w:rsidP="00F52885">
            <w:pPr>
              <w:spacing w:after="0"/>
              <w:ind w:firstLineChars="100" w:firstLine="200"/>
              <w:rPr>
                <w:rFonts w:ascii="Times New Roman" w:eastAsia="Times New Roman" w:hAnsi="Times New Roman" w:cs="Times New Roman"/>
                <w:color w:val="171615"/>
                <w:sz w:val="20"/>
                <w:szCs w:val="20"/>
                <w:lang w:eastAsia="es-ES"/>
              </w:rPr>
            </w:pPr>
            <w:r w:rsidRPr="00EA5C2E">
              <w:rPr>
                <w:rFonts w:ascii="Times New Roman" w:eastAsia="Times New Roman" w:hAnsi="Times New Roman" w:cs="Times New Roman"/>
                <w:color w:val="171615"/>
                <w:sz w:val="20"/>
                <w:szCs w:val="20"/>
                <w:lang w:eastAsia="es-ES"/>
              </w:rPr>
              <w:t>360</w:t>
            </w:r>
          </w:p>
        </w:tc>
        <w:tc>
          <w:tcPr>
            <w:tcW w:w="1418" w:type="dxa"/>
            <w:tcBorders>
              <w:top w:val="single" w:sz="4" w:space="0" w:color="auto"/>
              <w:left w:val="nil"/>
              <w:bottom w:val="single" w:sz="4" w:space="0" w:color="auto"/>
              <w:right w:val="single" w:sz="4" w:space="0" w:color="auto"/>
            </w:tcBorders>
            <w:shd w:val="clear" w:color="000000" w:fill="FFFFFF"/>
            <w:noWrap/>
            <w:vAlign w:val="bottom"/>
            <w:hideMark/>
          </w:tcPr>
          <w:p w14:paraId="35474784" w14:textId="77777777" w:rsidR="00EA5C2E" w:rsidRPr="00EA5C2E" w:rsidRDefault="00EA5C2E" w:rsidP="00F52885">
            <w:pPr>
              <w:spacing w:after="0"/>
              <w:jc w:val="right"/>
              <w:rPr>
                <w:rFonts w:ascii="Times New Roman" w:eastAsia="Times New Roman" w:hAnsi="Times New Roman" w:cs="Times New Roman"/>
                <w:sz w:val="20"/>
                <w:szCs w:val="20"/>
                <w:lang w:eastAsia="es-ES"/>
              </w:rPr>
            </w:pPr>
            <w:r w:rsidRPr="00EA5C2E">
              <w:rPr>
                <w:rFonts w:ascii="Times New Roman" w:eastAsia="Times New Roman" w:hAnsi="Times New Roman" w:cs="Times New Roman"/>
                <w:sz w:val="20"/>
                <w:szCs w:val="20"/>
                <w:lang w:eastAsia="es-ES"/>
              </w:rPr>
              <w:t>$5,337,964.30</w:t>
            </w:r>
          </w:p>
        </w:tc>
        <w:tc>
          <w:tcPr>
            <w:tcW w:w="2044" w:type="dxa"/>
            <w:tcBorders>
              <w:top w:val="single" w:sz="4" w:space="0" w:color="auto"/>
              <w:left w:val="nil"/>
              <w:bottom w:val="single" w:sz="4" w:space="0" w:color="auto"/>
              <w:right w:val="single" w:sz="4" w:space="0" w:color="auto"/>
            </w:tcBorders>
            <w:shd w:val="clear" w:color="auto" w:fill="auto"/>
            <w:vAlign w:val="center"/>
            <w:hideMark/>
          </w:tcPr>
          <w:p w14:paraId="0A8F5EC9" w14:textId="77777777" w:rsidR="00EA5C2E" w:rsidRPr="00EA5C2E" w:rsidRDefault="00EA5C2E" w:rsidP="00F52885">
            <w:pPr>
              <w:spacing w:after="0"/>
              <w:ind w:firstLineChars="100" w:firstLine="201"/>
              <w:rPr>
                <w:rFonts w:ascii="Times New Roman" w:eastAsia="Times New Roman" w:hAnsi="Times New Roman" w:cs="Times New Roman"/>
                <w:b/>
                <w:bCs/>
                <w:color w:val="171615"/>
                <w:sz w:val="20"/>
                <w:szCs w:val="20"/>
                <w:lang w:eastAsia="es-ES"/>
              </w:rPr>
            </w:pPr>
            <w:r w:rsidRPr="00EA5C2E">
              <w:rPr>
                <w:rFonts w:ascii="Times New Roman" w:eastAsia="Times New Roman" w:hAnsi="Times New Roman" w:cs="Times New Roman"/>
                <w:b/>
                <w:bCs/>
                <w:color w:val="171615"/>
                <w:sz w:val="20"/>
                <w:szCs w:val="20"/>
                <w:lang w:eastAsia="es-ES"/>
              </w:rPr>
              <w:t>$662,035.70</w:t>
            </w:r>
          </w:p>
        </w:tc>
      </w:tr>
      <w:tr w:rsidR="00EA5C2E" w:rsidRPr="00EA5C2E" w14:paraId="65C8C75C" w14:textId="77777777" w:rsidTr="00F52885">
        <w:trPr>
          <w:gridBefore w:val="1"/>
          <w:gridAfter w:val="1"/>
          <w:wBefore w:w="70" w:type="dxa"/>
          <w:wAfter w:w="41" w:type="dxa"/>
          <w:trHeight w:val="600"/>
        </w:trPr>
        <w:tc>
          <w:tcPr>
            <w:tcW w:w="354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C87DB6" w14:textId="77777777" w:rsidR="00EA5C2E" w:rsidRPr="00EA5C2E" w:rsidRDefault="00EA5C2E" w:rsidP="00F52885">
            <w:pPr>
              <w:spacing w:after="0"/>
              <w:rPr>
                <w:rFonts w:ascii="Times New Roman" w:eastAsia="Times New Roman" w:hAnsi="Times New Roman" w:cs="Times New Roman"/>
                <w:color w:val="000000"/>
                <w:sz w:val="20"/>
                <w:szCs w:val="20"/>
                <w:lang w:eastAsia="es-ES"/>
              </w:rPr>
            </w:pPr>
            <w:r w:rsidRPr="00EA5C2E">
              <w:rPr>
                <w:rFonts w:ascii="Times New Roman" w:eastAsia="Times New Roman" w:hAnsi="Times New Roman" w:cs="Times New Roman"/>
                <w:color w:val="000000"/>
                <w:sz w:val="20"/>
                <w:szCs w:val="20"/>
                <w:lang w:eastAsia="es-ES"/>
              </w:rPr>
              <w:t xml:space="preserve">*Higiene y limpieza </w:t>
            </w:r>
          </w:p>
        </w:tc>
        <w:tc>
          <w:tcPr>
            <w:tcW w:w="1731" w:type="dxa"/>
            <w:gridSpan w:val="2"/>
            <w:tcBorders>
              <w:top w:val="single" w:sz="4" w:space="0" w:color="auto"/>
              <w:left w:val="nil"/>
              <w:bottom w:val="single" w:sz="4" w:space="0" w:color="auto"/>
              <w:right w:val="single" w:sz="4" w:space="0" w:color="auto"/>
            </w:tcBorders>
            <w:shd w:val="clear" w:color="000000" w:fill="FFFFFF"/>
            <w:noWrap/>
            <w:vAlign w:val="bottom"/>
            <w:hideMark/>
          </w:tcPr>
          <w:p w14:paraId="5E8B5DA5" w14:textId="77777777" w:rsidR="00EA5C2E" w:rsidRPr="00EA5C2E" w:rsidRDefault="00EA5C2E" w:rsidP="00F52885">
            <w:pPr>
              <w:spacing w:after="0"/>
              <w:jc w:val="right"/>
              <w:rPr>
                <w:rFonts w:ascii="Times New Roman" w:eastAsia="Times New Roman" w:hAnsi="Times New Roman" w:cs="Times New Roman"/>
                <w:b/>
                <w:bCs/>
                <w:sz w:val="20"/>
                <w:szCs w:val="20"/>
                <w:lang w:eastAsia="es-ES"/>
              </w:rPr>
            </w:pPr>
            <w:r w:rsidRPr="00EA5C2E">
              <w:rPr>
                <w:rFonts w:ascii="Times New Roman" w:eastAsia="Times New Roman" w:hAnsi="Times New Roman" w:cs="Times New Roman"/>
                <w:b/>
                <w:bCs/>
                <w:sz w:val="20"/>
                <w:szCs w:val="20"/>
                <w:lang w:eastAsia="es-ES"/>
              </w:rPr>
              <w:t>$10,000,000.00</w:t>
            </w:r>
          </w:p>
        </w:tc>
        <w:tc>
          <w:tcPr>
            <w:tcW w:w="1529" w:type="dxa"/>
            <w:tcBorders>
              <w:top w:val="single" w:sz="4" w:space="0" w:color="auto"/>
              <w:left w:val="nil"/>
              <w:bottom w:val="single" w:sz="4" w:space="0" w:color="auto"/>
              <w:right w:val="single" w:sz="4" w:space="0" w:color="auto"/>
            </w:tcBorders>
            <w:shd w:val="clear" w:color="auto" w:fill="auto"/>
            <w:vAlign w:val="center"/>
            <w:hideMark/>
          </w:tcPr>
          <w:p w14:paraId="23947B6E" w14:textId="77777777" w:rsidR="00EA5C2E" w:rsidRPr="00EA5C2E" w:rsidRDefault="00EA5C2E" w:rsidP="00F52885">
            <w:pPr>
              <w:spacing w:after="0"/>
              <w:ind w:firstLineChars="100" w:firstLine="200"/>
              <w:rPr>
                <w:rFonts w:ascii="Times New Roman" w:eastAsia="Times New Roman" w:hAnsi="Times New Roman" w:cs="Times New Roman"/>
                <w:sz w:val="20"/>
                <w:szCs w:val="20"/>
                <w:lang w:eastAsia="es-ES"/>
              </w:rPr>
            </w:pPr>
            <w:r w:rsidRPr="00EA5C2E">
              <w:rPr>
                <w:rFonts w:ascii="Times New Roman" w:eastAsia="Times New Roman" w:hAnsi="Times New Roman" w:cs="Times New Roman"/>
                <w:sz w:val="20"/>
                <w:szCs w:val="20"/>
                <w:lang w:eastAsia="es-ES"/>
              </w:rPr>
              <w:t>T1-T2-T3-T4</w:t>
            </w:r>
          </w:p>
        </w:tc>
        <w:tc>
          <w:tcPr>
            <w:tcW w:w="1394" w:type="dxa"/>
            <w:gridSpan w:val="2"/>
            <w:tcBorders>
              <w:top w:val="single" w:sz="4" w:space="0" w:color="auto"/>
              <w:left w:val="nil"/>
              <w:bottom w:val="single" w:sz="4" w:space="0" w:color="auto"/>
              <w:right w:val="single" w:sz="4" w:space="0" w:color="auto"/>
            </w:tcBorders>
            <w:shd w:val="clear" w:color="000000" w:fill="ADAAA7"/>
            <w:vAlign w:val="center"/>
            <w:hideMark/>
          </w:tcPr>
          <w:p w14:paraId="124FE170" w14:textId="77777777" w:rsidR="00EA5C2E" w:rsidRPr="00EA5C2E" w:rsidRDefault="00EA5C2E" w:rsidP="00F52885">
            <w:pPr>
              <w:spacing w:after="0"/>
              <w:ind w:firstLineChars="100" w:firstLine="201"/>
              <w:rPr>
                <w:rFonts w:ascii="Times New Roman" w:eastAsia="Times New Roman" w:hAnsi="Times New Roman" w:cs="Times New Roman"/>
                <w:b/>
                <w:bCs/>
                <w:sz w:val="20"/>
                <w:szCs w:val="20"/>
                <w:lang w:eastAsia="es-ES"/>
              </w:rPr>
            </w:pPr>
            <w:r w:rsidRPr="00EA5C2E">
              <w:rPr>
                <w:rFonts w:ascii="Times New Roman" w:eastAsia="Times New Roman" w:hAnsi="Times New Roman" w:cs="Times New Roman"/>
                <w:b/>
                <w:bCs/>
                <w:sz w:val="20"/>
                <w:szCs w:val="20"/>
                <w:lang w:eastAsia="es-ES"/>
              </w:rPr>
              <w:t>Aplica</w:t>
            </w:r>
          </w:p>
        </w:tc>
        <w:tc>
          <w:tcPr>
            <w:tcW w:w="1491" w:type="dxa"/>
            <w:gridSpan w:val="2"/>
            <w:tcBorders>
              <w:top w:val="single" w:sz="4" w:space="0" w:color="auto"/>
              <w:left w:val="nil"/>
              <w:bottom w:val="single" w:sz="4" w:space="0" w:color="auto"/>
              <w:right w:val="single" w:sz="4" w:space="0" w:color="auto"/>
            </w:tcBorders>
            <w:shd w:val="clear" w:color="auto" w:fill="auto"/>
            <w:noWrap/>
            <w:vAlign w:val="center"/>
            <w:hideMark/>
          </w:tcPr>
          <w:p w14:paraId="1D883B30" w14:textId="77777777" w:rsidR="00EA5C2E" w:rsidRPr="00EA5C2E" w:rsidRDefault="00EA5C2E" w:rsidP="00F52885">
            <w:pPr>
              <w:spacing w:after="0"/>
              <w:ind w:firstLineChars="200" w:firstLine="400"/>
              <w:jc w:val="right"/>
              <w:rPr>
                <w:rFonts w:ascii="Times New Roman" w:eastAsia="Times New Roman" w:hAnsi="Times New Roman" w:cs="Times New Roman"/>
                <w:color w:val="171615"/>
                <w:sz w:val="20"/>
                <w:szCs w:val="20"/>
                <w:lang w:eastAsia="es-ES"/>
              </w:rPr>
            </w:pPr>
            <w:r w:rsidRPr="00EA5C2E">
              <w:rPr>
                <w:rFonts w:ascii="Times New Roman" w:eastAsia="Times New Roman" w:hAnsi="Times New Roman" w:cs="Times New Roman"/>
                <w:color w:val="171615"/>
                <w:sz w:val="20"/>
                <w:szCs w:val="20"/>
                <w:lang w:eastAsia="es-ES"/>
              </w:rPr>
              <w:t>1/1/2022</w:t>
            </w:r>
          </w:p>
        </w:tc>
        <w:tc>
          <w:tcPr>
            <w:tcW w:w="1602" w:type="dxa"/>
            <w:gridSpan w:val="2"/>
            <w:tcBorders>
              <w:top w:val="single" w:sz="4" w:space="0" w:color="auto"/>
              <w:left w:val="nil"/>
              <w:bottom w:val="single" w:sz="4" w:space="0" w:color="auto"/>
              <w:right w:val="single" w:sz="4" w:space="0" w:color="auto"/>
            </w:tcBorders>
            <w:shd w:val="clear" w:color="auto" w:fill="auto"/>
            <w:noWrap/>
            <w:vAlign w:val="center"/>
            <w:hideMark/>
          </w:tcPr>
          <w:p w14:paraId="0E536E71" w14:textId="77777777" w:rsidR="00EA5C2E" w:rsidRPr="00EA5C2E" w:rsidRDefault="00EA5C2E" w:rsidP="00F52885">
            <w:pPr>
              <w:spacing w:after="0"/>
              <w:ind w:firstLineChars="200" w:firstLine="400"/>
              <w:jc w:val="right"/>
              <w:rPr>
                <w:rFonts w:ascii="Times New Roman" w:eastAsia="Times New Roman" w:hAnsi="Times New Roman" w:cs="Times New Roman"/>
                <w:color w:val="171615"/>
                <w:sz w:val="20"/>
                <w:szCs w:val="20"/>
                <w:lang w:eastAsia="es-ES"/>
              </w:rPr>
            </w:pPr>
            <w:r w:rsidRPr="00EA5C2E">
              <w:rPr>
                <w:rFonts w:ascii="Times New Roman" w:eastAsia="Times New Roman" w:hAnsi="Times New Roman" w:cs="Times New Roman"/>
                <w:color w:val="171615"/>
                <w:sz w:val="20"/>
                <w:szCs w:val="20"/>
                <w:lang w:eastAsia="es-ES"/>
              </w:rPr>
              <w:t>31/12/2022</w:t>
            </w:r>
          </w:p>
        </w:tc>
        <w:tc>
          <w:tcPr>
            <w:tcW w:w="1325" w:type="dxa"/>
            <w:gridSpan w:val="2"/>
            <w:tcBorders>
              <w:top w:val="single" w:sz="4" w:space="0" w:color="auto"/>
              <w:left w:val="nil"/>
              <w:bottom w:val="single" w:sz="4" w:space="0" w:color="auto"/>
              <w:right w:val="single" w:sz="4" w:space="0" w:color="auto"/>
            </w:tcBorders>
            <w:shd w:val="clear" w:color="000000" w:fill="E4E3E2"/>
            <w:noWrap/>
            <w:vAlign w:val="center"/>
            <w:hideMark/>
          </w:tcPr>
          <w:p w14:paraId="31C09BE6" w14:textId="77777777" w:rsidR="00EA5C2E" w:rsidRPr="00EA5C2E" w:rsidRDefault="00EA5C2E" w:rsidP="00F52885">
            <w:pPr>
              <w:spacing w:after="0"/>
              <w:ind w:firstLineChars="100" w:firstLine="200"/>
              <w:rPr>
                <w:rFonts w:ascii="Times New Roman" w:eastAsia="Times New Roman" w:hAnsi="Times New Roman" w:cs="Times New Roman"/>
                <w:color w:val="171615"/>
                <w:sz w:val="20"/>
                <w:szCs w:val="20"/>
                <w:lang w:eastAsia="es-ES"/>
              </w:rPr>
            </w:pPr>
            <w:r w:rsidRPr="00EA5C2E">
              <w:rPr>
                <w:rFonts w:ascii="Times New Roman" w:eastAsia="Times New Roman" w:hAnsi="Times New Roman" w:cs="Times New Roman"/>
                <w:color w:val="171615"/>
                <w:sz w:val="20"/>
                <w:szCs w:val="20"/>
                <w:lang w:eastAsia="es-ES"/>
              </w:rPr>
              <w:t>360</w:t>
            </w:r>
          </w:p>
        </w:tc>
        <w:tc>
          <w:tcPr>
            <w:tcW w:w="1418" w:type="dxa"/>
            <w:tcBorders>
              <w:top w:val="single" w:sz="4" w:space="0" w:color="auto"/>
              <w:left w:val="nil"/>
              <w:bottom w:val="single" w:sz="4" w:space="0" w:color="auto"/>
              <w:right w:val="single" w:sz="4" w:space="0" w:color="auto"/>
            </w:tcBorders>
            <w:shd w:val="clear" w:color="000000" w:fill="FFFFFF"/>
            <w:noWrap/>
            <w:vAlign w:val="bottom"/>
            <w:hideMark/>
          </w:tcPr>
          <w:p w14:paraId="45299EE5" w14:textId="77777777" w:rsidR="00EA5C2E" w:rsidRPr="00EA5C2E" w:rsidRDefault="00EA5C2E" w:rsidP="00F52885">
            <w:pPr>
              <w:spacing w:after="0"/>
              <w:jc w:val="right"/>
              <w:rPr>
                <w:rFonts w:ascii="Times New Roman" w:eastAsia="Times New Roman" w:hAnsi="Times New Roman" w:cs="Times New Roman"/>
                <w:sz w:val="20"/>
                <w:szCs w:val="20"/>
                <w:lang w:eastAsia="es-ES"/>
              </w:rPr>
            </w:pPr>
            <w:r w:rsidRPr="00EA5C2E">
              <w:rPr>
                <w:rFonts w:ascii="Times New Roman" w:eastAsia="Times New Roman" w:hAnsi="Times New Roman" w:cs="Times New Roman"/>
                <w:sz w:val="20"/>
                <w:szCs w:val="20"/>
                <w:lang w:eastAsia="es-ES"/>
              </w:rPr>
              <w:t>$3,667,651.25</w:t>
            </w:r>
          </w:p>
        </w:tc>
        <w:tc>
          <w:tcPr>
            <w:tcW w:w="2044" w:type="dxa"/>
            <w:tcBorders>
              <w:top w:val="single" w:sz="4" w:space="0" w:color="auto"/>
              <w:left w:val="nil"/>
              <w:bottom w:val="single" w:sz="4" w:space="0" w:color="auto"/>
              <w:right w:val="single" w:sz="4" w:space="0" w:color="auto"/>
            </w:tcBorders>
            <w:shd w:val="clear" w:color="auto" w:fill="auto"/>
            <w:vAlign w:val="center"/>
            <w:hideMark/>
          </w:tcPr>
          <w:p w14:paraId="68C196F3" w14:textId="77777777" w:rsidR="00EA5C2E" w:rsidRPr="00EA5C2E" w:rsidRDefault="00EA5C2E" w:rsidP="00F52885">
            <w:pPr>
              <w:spacing w:after="0"/>
              <w:ind w:firstLineChars="100" w:firstLine="201"/>
              <w:rPr>
                <w:rFonts w:ascii="Times New Roman" w:eastAsia="Times New Roman" w:hAnsi="Times New Roman" w:cs="Times New Roman"/>
                <w:b/>
                <w:bCs/>
                <w:color w:val="171615"/>
                <w:sz w:val="20"/>
                <w:szCs w:val="20"/>
                <w:lang w:eastAsia="es-ES"/>
              </w:rPr>
            </w:pPr>
            <w:r w:rsidRPr="00EA5C2E">
              <w:rPr>
                <w:rFonts w:ascii="Times New Roman" w:eastAsia="Times New Roman" w:hAnsi="Times New Roman" w:cs="Times New Roman"/>
                <w:b/>
                <w:bCs/>
                <w:color w:val="171615"/>
                <w:sz w:val="20"/>
                <w:szCs w:val="20"/>
                <w:lang w:eastAsia="es-ES"/>
              </w:rPr>
              <w:t>$6,332,348.75</w:t>
            </w:r>
          </w:p>
        </w:tc>
      </w:tr>
      <w:tr w:rsidR="00EA5C2E" w:rsidRPr="00EA5C2E" w14:paraId="6721B3B7" w14:textId="77777777" w:rsidTr="00F52885">
        <w:trPr>
          <w:gridBefore w:val="1"/>
          <w:gridAfter w:val="1"/>
          <w:wBefore w:w="70" w:type="dxa"/>
          <w:wAfter w:w="41" w:type="dxa"/>
          <w:trHeight w:val="600"/>
        </w:trPr>
        <w:tc>
          <w:tcPr>
            <w:tcW w:w="354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950184" w14:textId="77777777" w:rsidR="00EA5C2E" w:rsidRPr="00EA5C2E" w:rsidRDefault="00EA5C2E" w:rsidP="00F52885">
            <w:pPr>
              <w:spacing w:after="0"/>
              <w:rPr>
                <w:rFonts w:ascii="Times New Roman" w:eastAsia="Times New Roman" w:hAnsi="Times New Roman" w:cs="Times New Roman"/>
                <w:color w:val="000000"/>
                <w:sz w:val="20"/>
                <w:szCs w:val="20"/>
                <w:lang w:eastAsia="es-ES"/>
              </w:rPr>
            </w:pPr>
            <w:r w:rsidRPr="00EA5C2E">
              <w:rPr>
                <w:rFonts w:ascii="Times New Roman" w:eastAsia="Times New Roman" w:hAnsi="Times New Roman" w:cs="Times New Roman"/>
                <w:color w:val="000000"/>
                <w:sz w:val="20"/>
                <w:szCs w:val="20"/>
                <w:lang w:eastAsia="es-ES"/>
              </w:rPr>
              <w:t>Elaboración de POA 2023</w:t>
            </w:r>
          </w:p>
        </w:tc>
        <w:tc>
          <w:tcPr>
            <w:tcW w:w="1731" w:type="dxa"/>
            <w:gridSpan w:val="2"/>
            <w:tcBorders>
              <w:top w:val="single" w:sz="4" w:space="0" w:color="auto"/>
              <w:left w:val="nil"/>
              <w:bottom w:val="single" w:sz="4" w:space="0" w:color="auto"/>
              <w:right w:val="single" w:sz="4" w:space="0" w:color="auto"/>
            </w:tcBorders>
            <w:shd w:val="clear" w:color="000000" w:fill="FFFFFF"/>
            <w:noWrap/>
            <w:vAlign w:val="bottom"/>
            <w:hideMark/>
          </w:tcPr>
          <w:p w14:paraId="096810C7" w14:textId="77777777" w:rsidR="00EA5C2E" w:rsidRPr="00EA5C2E" w:rsidRDefault="00EA5C2E" w:rsidP="00F52885">
            <w:pPr>
              <w:spacing w:after="0"/>
              <w:jc w:val="right"/>
              <w:rPr>
                <w:rFonts w:ascii="Times New Roman" w:eastAsia="Times New Roman" w:hAnsi="Times New Roman" w:cs="Times New Roman"/>
                <w:b/>
                <w:bCs/>
                <w:sz w:val="20"/>
                <w:szCs w:val="20"/>
                <w:lang w:eastAsia="es-ES"/>
              </w:rPr>
            </w:pPr>
            <w:r w:rsidRPr="00EA5C2E">
              <w:rPr>
                <w:rFonts w:ascii="Times New Roman" w:eastAsia="Times New Roman" w:hAnsi="Times New Roman" w:cs="Times New Roman"/>
                <w:b/>
                <w:bCs/>
                <w:sz w:val="20"/>
                <w:szCs w:val="20"/>
                <w:lang w:eastAsia="es-ES"/>
              </w:rPr>
              <w:t>$2,000,000.00</w:t>
            </w:r>
          </w:p>
        </w:tc>
        <w:tc>
          <w:tcPr>
            <w:tcW w:w="1529" w:type="dxa"/>
            <w:tcBorders>
              <w:top w:val="single" w:sz="4" w:space="0" w:color="auto"/>
              <w:left w:val="nil"/>
              <w:bottom w:val="single" w:sz="4" w:space="0" w:color="auto"/>
              <w:right w:val="single" w:sz="4" w:space="0" w:color="auto"/>
            </w:tcBorders>
            <w:shd w:val="clear" w:color="auto" w:fill="auto"/>
            <w:vAlign w:val="center"/>
            <w:hideMark/>
          </w:tcPr>
          <w:p w14:paraId="78586460" w14:textId="77777777" w:rsidR="00EA5C2E" w:rsidRPr="00EA5C2E" w:rsidRDefault="00EA5C2E" w:rsidP="00F52885">
            <w:pPr>
              <w:spacing w:after="0"/>
              <w:ind w:firstLineChars="100" w:firstLine="200"/>
              <w:rPr>
                <w:rFonts w:ascii="Times New Roman" w:eastAsia="Times New Roman" w:hAnsi="Times New Roman" w:cs="Times New Roman"/>
                <w:sz w:val="20"/>
                <w:szCs w:val="20"/>
                <w:lang w:eastAsia="es-ES"/>
              </w:rPr>
            </w:pPr>
            <w:r w:rsidRPr="00EA5C2E">
              <w:rPr>
                <w:rFonts w:ascii="Times New Roman" w:eastAsia="Times New Roman" w:hAnsi="Times New Roman" w:cs="Times New Roman"/>
                <w:sz w:val="20"/>
                <w:szCs w:val="20"/>
                <w:lang w:eastAsia="es-ES"/>
              </w:rPr>
              <w:t>T4</w:t>
            </w:r>
          </w:p>
        </w:tc>
        <w:tc>
          <w:tcPr>
            <w:tcW w:w="1394" w:type="dxa"/>
            <w:gridSpan w:val="2"/>
            <w:tcBorders>
              <w:top w:val="single" w:sz="4" w:space="0" w:color="auto"/>
              <w:left w:val="nil"/>
              <w:bottom w:val="single" w:sz="4" w:space="0" w:color="auto"/>
              <w:right w:val="single" w:sz="4" w:space="0" w:color="auto"/>
            </w:tcBorders>
            <w:shd w:val="clear" w:color="000000" w:fill="00B050"/>
            <w:vAlign w:val="center"/>
            <w:hideMark/>
          </w:tcPr>
          <w:p w14:paraId="720FBF04" w14:textId="77777777" w:rsidR="00EA5C2E" w:rsidRPr="00EA5C2E" w:rsidRDefault="00EA5C2E" w:rsidP="00F52885">
            <w:pPr>
              <w:spacing w:after="0"/>
              <w:ind w:firstLineChars="100" w:firstLine="201"/>
              <w:rPr>
                <w:rFonts w:ascii="Times New Roman" w:eastAsia="Times New Roman" w:hAnsi="Times New Roman" w:cs="Times New Roman"/>
                <w:b/>
                <w:bCs/>
                <w:color w:val="171615"/>
                <w:sz w:val="20"/>
                <w:szCs w:val="20"/>
                <w:lang w:eastAsia="es-ES"/>
              </w:rPr>
            </w:pPr>
            <w:r w:rsidRPr="00EA5C2E">
              <w:rPr>
                <w:rFonts w:ascii="Times New Roman" w:eastAsia="Times New Roman" w:hAnsi="Times New Roman" w:cs="Times New Roman"/>
                <w:b/>
                <w:bCs/>
                <w:color w:val="171615"/>
                <w:sz w:val="20"/>
                <w:szCs w:val="20"/>
                <w:lang w:eastAsia="es-ES"/>
              </w:rPr>
              <w:t>100%</w:t>
            </w:r>
          </w:p>
        </w:tc>
        <w:tc>
          <w:tcPr>
            <w:tcW w:w="1491" w:type="dxa"/>
            <w:gridSpan w:val="2"/>
            <w:tcBorders>
              <w:top w:val="single" w:sz="4" w:space="0" w:color="auto"/>
              <w:left w:val="nil"/>
              <w:bottom w:val="single" w:sz="4" w:space="0" w:color="auto"/>
              <w:right w:val="single" w:sz="4" w:space="0" w:color="auto"/>
            </w:tcBorders>
            <w:shd w:val="clear" w:color="auto" w:fill="auto"/>
            <w:noWrap/>
            <w:vAlign w:val="center"/>
            <w:hideMark/>
          </w:tcPr>
          <w:p w14:paraId="611FFE4D" w14:textId="77777777" w:rsidR="00EA5C2E" w:rsidRPr="00EA5C2E" w:rsidRDefault="00EA5C2E" w:rsidP="00F52885">
            <w:pPr>
              <w:spacing w:after="0"/>
              <w:ind w:firstLineChars="200" w:firstLine="400"/>
              <w:jc w:val="right"/>
              <w:rPr>
                <w:rFonts w:ascii="Times New Roman" w:eastAsia="Times New Roman" w:hAnsi="Times New Roman" w:cs="Times New Roman"/>
                <w:color w:val="171615"/>
                <w:sz w:val="20"/>
                <w:szCs w:val="20"/>
                <w:lang w:eastAsia="es-ES"/>
              </w:rPr>
            </w:pPr>
            <w:r w:rsidRPr="00EA5C2E">
              <w:rPr>
                <w:rFonts w:ascii="Times New Roman" w:eastAsia="Times New Roman" w:hAnsi="Times New Roman" w:cs="Times New Roman"/>
                <w:color w:val="171615"/>
                <w:sz w:val="20"/>
                <w:szCs w:val="20"/>
                <w:lang w:eastAsia="es-ES"/>
              </w:rPr>
              <w:t>1/10/2022</w:t>
            </w:r>
          </w:p>
        </w:tc>
        <w:tc>
          <w:tcPr>
            <w:tcW w:w="1602" w:type="dxa"/>
            <w:gridSpan w:val="2"/>
            <w:tcBorders>
              <w:top w:val="single" w:sz="4" w:space="0" w:color="auto"/>
              <w:left w:val="nil"/>
              <w:bottom w:val="single" w:sz="4" w:space="0" w:color="auto"/>
              <w:right w:val="single" w:sz="4" w:space="0" w:color="auto"/>
            </w:tcBorders>
            <w:shd w:val="clear" w:color="auto" w:fill="auto"/>
            <w:noWrap/>
            <w:vAlign w:val="center"/>
            <w:hideMark/>
          </w:tcPr>
          <w:p w14:paraId="236BC7EF" w14:textId="77777777" w:rsidR="00EA5C2E" w:rsidRPr="00EA5C2E" w:rsidRDefault="00EA5C2E" w:rsidP="00F52885">
            <w:pPr>
              <w:spacing w:after="0"/>
              <w:ind w:firstLineChars="200" w:firstLine="400"/>
              <w:jc w:val="right"/>
              <w:rPr>
                <w:rFonts w:ascii="Times New Roman" w:eastAsia="Times New Roman" w:hAnsi="Times New Roman" w:cs="Times New Roman"/>
                <w:color w:val="171615"/>
                <w:sz w:val="20"/>
                <w:szCs w:val="20"/>
                <w:lang w:eastAsia="es-ES"/>
              </w:rPr>
            </w:pPr>
            <w:r w:rsidRPr="00EA5C2E">
              <w:rPr>
                <w:rFonts w:ascii="Times New Roman" w:eastAsia="Times New Roman" w:hAnsi="Times New Roman" w:cs="Times New Roman"/>
                <w:color w:val="171615"/>
                <w:sz w:val="20"/>
                <w:szCs w:val="20"/>
                <w:lang w:eastAsia="es-ES"/>
              </w:rPr>
              <w:t>31/12/2022</w:t>
            </w:r>
          </w:p>
        </w:tc>
        <w:tc>
          <w:tcPr>
            <w:tcW w:w="1325" w:type="dxa"/>
            <w:gridSpan w:val="2"/>
            <w:tcBorders>
              <w:top w:val="single" w:sz="4" w:space="0" w:color="auto"/>
              <w:left w:val="nil"/>
              <w:bottom w:val="single" w:sz="4" w:space="0" w:color="auto"/>
              <w:right w:val="single" w:sz="4" w:space="0" w:color="auto"/>
            </w:tcBorders>
            <w:shd w:val="clear" w:color="000000" w:fill="E4E3E2"/>
            <w:noWrap/>
            <w:vAlign w:val="center"/>
            <w:hideMark/>
          </w:tcPr>
          <w:p w14:paraId="78E1EE3E" w14:textId="77777777" w:rsidR="00EA5C2E" w:rsidRPr="00EA5C2E" w:rsidRDefault="00EA5C2E" w:rsidP="00F52885">
            <w:pPr>
              <w:spacing w:after="0"/>
              <w:ind w:firstLineChars="100" w:firstLine="200"/>
              <w:rPr>
                <w:rFonts w:ascii="Times New Roman" w:eastAsia="Times New Roman" w:hAnsi="Times New Roman" w:cs="Times New Roman"/>
                <w:color w:val="171615"/>
                <w:sz w:val="20"/>
                <w:szCs w:val="20"/>
                <w:lang w:eastAsia="es-ES"/>
              </w:rPr>
            </w:pPr>
            <w:r w:rsidRPr="00EA5C2E">
              <w:rPr>
                <w:rFonts w:ascii="Times New Roman" w:eastAsia="Times New Roman" w:hAnsi="Times New Roman" w:cs="Times New Roman"/>
                <w:color w:val="171615"/>
                <w:sz w:val="20"/>
                <w:szCs w:val="20"/>
                <w:lang w:eastAsia="es-ES"/>
              </w:rPr>
              <w:t>90</w:t>
            </w:r>
          </w:p>
        </w:tc>
        <w:tc>
          <w:tcPr>
            <w:tcW w:w="1418" w:type="dxa"/>
            <w:tcBorders>
              <w:top w:val="single" w:sz="4" w:space="0" w:color="auto"/>
              <w:left w:val="nil"/>
              <w:bottom w:val="single" w:sz="4" w:space="0" w:color="auto"/>
              <w:right w:val="single" w:sz="4" w:space="0" w:color="auto"/>
            </w:tcBorders>
            <w:shd w:val="clear" w:color="000000" w:fill="FFFFFF"/>
            <w:noWrap/>
            <w:vAlign w:val="bottom"/>
            <w:hideMark/>
          </w:tcPr>
          <w:p w14:paraId="0E7DB93C" w14:textId="77777777" w:rsidR="00EA5C2E" w:rsidRPr="00EA5C2E" w:rsidRDefault="00EA5C2E" w:rsidP="00F52885">
            <w:pPr>
              <w:spacing w:after="0"/>
              <w:jc w:val="right"/>
              <w:rPr>
                <w:rFonts w:ascii="Times New Roman" w:eastAsia="Times New Roman" w:hAnsi="Times New Roman" w:cs="Times New Roman"/>
                <w:sz w:val="20"/>
                <w:szCs w:val="20"/>
                <w:lang w:eastAsia="es-ES"/>
              </w:rPr>
            </w:pPr>
            <w:r w:rsidRPr="00EA5C2E">
              <w:rPr>
                <w:rFonts w:ascii="Times New Roman" w:eastAsia="Times New Roman" w:hAnsi="Times New Roman" w:cs="Times New Roman"/>
                <w:sz w:val="20"/>
                <w:szCs w:val="20"/>
                <w:lang w:eastAsia="es-ES"/>
              </w:rPr>
              <w:t>$1,579,147.21</w:t>
            </w:r>
          </w:p>
        </w:tc>
        <w:tc>
          <w:tcPr>
            <w:tcW w:w="2044" w:type="dxa"/>
            <w:tcBorders>
              <w:top w:val="single" w:sz="4" w:space="0" w:color="auto"/>
              <w:left w:val="nil"/>
              <w:bottom w:val="single" w:sz="4" w:space="0" w:color="auto"/>
              <w:right w:val="single" w:sz="4" w:space="0" w:color="auto"/>
            </w:tcBorders>
            <w:shd w:val="clear" w:color="auto" w:fill="auto"/>
            <w:vAlign w:val="center"/>
            <w:hideMark/>
          </w:tcPr>
          <w:p w14:paraId="0837FE41" w14:textId="77777777" w:rsidR="00EA5C2E" w:rsidRPr="00EA5C2E" w:rsidRDefault="00EA5C2E" w:rsidP="00F52885">
            <w:pPr>
              <w:spacing w:after="0"/>
              <w:ind w:firstLineChars="100" w:firstLine="201"/>
              <w:rPr>
                <w:rFonts w:ascii="Times New Roman" w:eastAsia="Times New Roman" w:hAnsi="Times New Roman" w:cs="Times New Roman"/>
                <w:b/>
                <w:bCs/>
                <w:color w:val="171615"/>
                <w:sz w:val="20"/>
                <w:szCs w:val="20"/>
                <w:lang w:eastAsia="es-ES"/>
              </w:rPr>
            </w:pPr>
            <w:r w:rsidRPr="00EA5C2E">
              <w:rPr>
                <w:rFonts w:ascii="Times New Roman" w:eastAsia="Times New Roman" w:hAnsi="Times New Roman" w:cs="Times New Roman"/>
                <w:b/>
                <w:bCs/>
                <w:color w:val="171615"/>
                <w:sz w:val="20"/>
                <w:szCs w:val="20"/>
                <w:lang w:eastAsia="es-ES"/>
              </w:rPr>
              <w:t>$420,852.79</w:t>
            </w:r>
          </w:p>
        </w:tc>
      </w:tr>
      <w:tr w:rsidR="00EA5C2E" w:rsidRPr="00EA5C2E" w14:paraId="5B29FCE2" w14:textId="77777777" w:rsidTr="00F52885">
        <w:trPr>
          <w:gridBefore w:val="1"/>
          <w:gridAfter w:val="1"/>
          <w:wBefore w:w="70" w:type="dxa"/>
          <w:wAfter w:w="41" w:type="dxa"/>
          <w:trHeight w:val="600"/>
        </w:trPr>
        <w:tc>
          <w:tcPr>
            <w:tcW w:w="354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F864DA" w14:textId="77777777" w:rsidR="00EA5C2E" w:rsidRPr="00EA5C2E" w:rsidRDefault="00EA5C2E" w:rsidP="00F52885">
            <w:pPr>
              <w:spacing w:after="0"/>
              <w:rPr>
                <w:rFonts w:ascii="Times New Roman" w:eastAsia="Times New Roman" w:hAnsi="Times New Roman" w:cs="Times New Roman"/>
                <w:color w:val="000000"/>
                <w:sz w:val="20"/>
                <w:szCs w:val="20"/>
                <w:lang w:eastAsia="es-ES"/>
              </w:rPr>
            </w:pPr>
            <w:r w:rsidRPr="00EA5C2E">
              <w:rPr>
                <w:rFonts w:ascii="Times New Roman" w:eastAsia="Times New Roman" w:hAnsi="Times New Roman" w:cs="Times New Roman"/>
                <w:color w:val="000000"/>
                <w:sz w:val="20"/>
                <w:szCs w:val="20"/>
                <w:lang w:eastAsia="es-ES"/>
              </w:rPr>
              <w:t xml:space="preserve">Mantenimiento de vehículos </w:t>
            </w:r>
          </w:p>
        </w:tc>
        <w:tc>
          <w:tcPr>
            <w:tcW w:w="1731" w:type="dxa"/>
            <w:gridSpan w:val="2"/>
            <w:tcBorders>
              <w:top w:val="single" w:sz="4" w:space="0" w:color="auto"/>
              <w:left w:val="nil"/>
              <w:bottom w:val="single" w:sz="4" w:space="0" w:color="auto"/>
              <w:right w:val="single" w:sz="4" w:space="0" w:color="auto"/>
            </w:tcBorders>
            <w:shd w:val="clear" w:color="000000" w:fill="FFFFFF"/>
            <w:noWrap/>
            <w:vAlign w:val="bottom"/>
            <w:hideMark/>
          </w:tcPr>
          <w:p w14:paraId="5E41ABDA" w14:textId="77777777" w:rsidR="00EA5C2E" w:rsidRPr="00EA5C2E" w:rsidRDefault="00EA5C2E" w:rsidP="00F52885">
            <w:pPr>
              <w:spacing w:after="0"/>
              <w:jc w:val="right"/>
              <w:rPr>
                <w:rFonts w:ascii="Times New Roman" w:eastAsia="Times New Roman" w:hAnsi="Times New Roman" w:cs="Times New Roman"/>
                <w:b/>
                <w:bCs/>
                <w:sz w:val="20"/>
                <w:szCs w:val="20"/>
                <w:lang w:eastAsia="es-ES"/>
              </w:rPr>
            </w:pPr>
            <w:r w:rsidRPr="00EA5C2E">
              <w:rPr>
                <w:rFonts w:ascii="Times New Roman" w:eastAsia="Times New Roman" w:hAnsi="Times New Roman" w:cs="Times New Roman"/>
                <w:b/>
                <w:bCs/>
                <w:sz w:val="20"/>
                <w:szCs w:val="20"/>
                <w:lang w:eastAsia="es-ES"/>
              </w:rPr>
              <w:t>$7,000,000.00</w:t>
            </w:r>
          </w:p>
        </w:tc>
        <w:tc>
          <w:tcPr>
            <w:tcW w:w="1529" w:type="dxa"/>
            <w:tcBorders>
              <w:top w:val="single" w:sz="4" w:space="0" w:color="auto"/>
              <w:left w:val="nil"/>
              <w:bottom w:val="single" w:sz="4" w:space="0" w:color="auto"/>
              <w:right w:val="single" w:sz="4" w:space="0" w:color="auto"/>
            </w:tcBorders>
            <w:shd w:val="clear" w:color="auto" w:fill="auto"/>
            <w:vAlign w:val="center"/>
            <w:hideMark/>
          </w:tcPr>
          <w:p w14:paraId="186AADED" w14:textId="77777777" w:rsidR="00EA5C2E" w:rsidRPr="00EA5C2E" w:rsidRDefault="00EA5C2E" w:rsidP="00F52885">
            <w:pPr>
              <w:spacing w:after="0"/>
              <w:ind w:firstLineChars="100" w:firstLine="200"/>
              <w:rPr>
                <w:rFonts w:ascii="Times New Roman" w:eastAsia="Times New Roman" w:hAnsi="Times New Roman" w:cs="Times New Roman"/>
                <w:sz w:val="20"/>
                <w:szCs w:val="20"/>
                <w:lang w:eastAsia="es-ES"/>
              </w:rPr>
            </w:pPr>
            <w:r w:rsidRPr="00EA5C2E">
              <w:rPr>
                <w:rFonts w:ascii="Times New Roman" w:eastAsia="Times New Roman" w:hAnsi="Times New Roman" w:cs="Times New Roman"/>
                <w:sz w:val="20"/>
                <w:szCs w:val="20"/>
                <w:lang w:eastAsia="es-ES"/>
              </w:rPr>
              <w:t>T1-T2-T3-T4</w:t>
            </w:r>
          </w:p>
        </w:tc>
        <w:tc>
          <w:tcPr>
            <w:tcW w:w="1394" w:type="dxa"/>
            <w:gridSpan w:val="2"/>
            <w:tcBorders>
              <w:top w:val="single" w:sz="4" w:space="0" w:color="auto"/>
              <w:left w:val="nil"/>
              <w:bottom w:val="single" w:sz="4" w:space="0" w:color="auto"/>
              <w:right w:val="single" w:sz="4" w:space="0" w:color="auto"/>
            </w:tcBorders>
            <w:shd w:val="clear" w:color="000000" w:fill="00B050"/>
            <w:vAlign w:val="center"/>
            <w:hideMark/>
          </w:tcPr>
          <w:p w14:paraId="4F9F2DDF" w14:textId="77777777" w:rsidR="00EA5C2E" w:rsidRPr="00EA5C2E" w:rsidRDefault="00EA5C2E" w:rsidP="00F52885">
            <w:pPr>
              <w:spacing w:after="0"/>
              <w:ind w:firstLineChars="100" w:firstLine="201"/>
              <w:rPr>
                <w:rFonts w:ascii="Times New Roman" w:eastAsia="Times New Roman" w:hAnsi="Times New Roman" w:cs="Times New Roman"/>
                <w:b/>
                <w:bCs/>
                <w:color w:val="171615"/>
                <w:sz w:val="20"/>
                <w:szCs w:val="20"/>
                <w:lang w:eastAsia="es-ES"/>
              </w:rPr>
            </w:pPr>
            <w:r w:rsidRPr="00EA5C2E">
              <w:rPr>
                <w:rFonts w:ascii="Times New Roman" w:eastAsia="Times New Roman" w:hAnsi="Times New Roman" w:cs="Times New Roman"/>
                <w:b/>
                <w:bCs/>
                <w:color w:val="171615"/>
                <w:sz w:val="20"/>
                <w:szCs w:val="20"/>
                <w:lang w:eastAsia="es-ES"/>
              </w:rPr>
              <w:t>100%</w:t>
            </w:r>
          </w:p>
        </w:tc>
        <w:tc>
          <w:tcPr>
            <w:tcW w:w="1491" w:type="dxa"/>
            <w:gridSpan w:val="2"/>
            <w:tcBorders>
              <w:top w:val="single" w:sz="4" w:space="0" w:color="auto"/>
              <w:left w:val="nil"/>
              <w:bottom w:val="single" w:sz="4" w:space="0" w:color="auto"/>
              <w:right w:val="single" w:sz="4" w:space="0" w:color="auto"/>
            </w:tcBorders>
            <w:shd w:val="clear" w:color="auto" w:fill="auto"/>
            <w:noWrap/>
            <w:vAlign w:val="center"/>
            <w:hideMark/>
          </w:tcPr>
          <w:p w14:paraId="28AF9682" w14:textId="77777777" w:rsidR="00EA5C2E" w:rsidRPr="00EA5C2E" w:rsidRDefault="00EA5C2E" w:rsidP="00F52885">
            <w:pPr>
              <w:spacing w:after="0"/>
              <w:ind w:firstLineChars="200" w:firstLine="400"/>
              <w:jc w:val="right"/>
              <w:rPr>
                <w:rFonts w:ascii="Times New Roman" w:eastAsia="Times New Roman" w:hAnsi="Times New Roman" w:cs="Times New Roman"/>
                <w:color w:val="171615"/>
                <w:sz w:val="20"/>
                <w:szCs w:val="20"/>
                <w:lang w:eastAsia="es-ES"/>
              </w:rPr>
            </w:pPr>
            <w:r w:rsidRPr="00EA5C2E">
              <w:rPr>
                <w:rFonts w:ascii="Times New Roman" w:eastAsia="Times New Roman" w:hAnsi="Times New Roman" w:cs="Times New Roman"/>
                <w:color w:val="171615"/>
                <w:sz w:val="20"/>
                <w:szCs w:val="20"/>
                <w:lang w:eastAsia="es-ES"/>
              </w:rPr>
              <w:t>1/1/2022</w:t>
            </w:r>
          </w:p>
        </w:tc>
        <w:tc>
          <w:tcPr>
            <w:tcW w:w="1602" w:type="dxa"/>
            <w:gridSpan w:val="2"/>
            <w:tcBorders>
              <w:top w:val="single" w:sz="4" w:space="0" w:color="auto"/>
              <w:left w:val="nil"/>
              <w:bottom w:val="single" w:sz="4" w:space="0" w:color="auto"/>
              <w:right w:val="single" w:sz="4" w:space="0" w:color="auto"/>
            </w:tcBorders>
            <w:shd w:val="clear" w:color="auto" w:fill="auto"/>
            <w:noWrap/>
            <w:vAlign w:val="center"/>
            <w:hideMark/>
          </w:tcPr>
          <w:p w14:paraId="732DD28A" w14:textId="77777777" w:rsidR="00EA5C2E" w:rsidRPr="00EA5C2E" w:rsidRDefault="00EA5C2E" w:rsidP="00F52885">
            <w:pPr>
              <w:spacing w:after="0"/>
              <w:ind w:firstLineChars="200" w:firstLine="400"/>
              <w:jc w:val="right"/>
              <w:rPr>
                <w:rFonts w:ascii="Times New Roman" w:eastAsia="Times New Roman" w:hAnsi="Times New Roman" w:cs="Times New Roman"/>
                <w:color w:val="171615"/>
                <w:sz w:val="20"/>
                <w:szCs w:val="20"/>
                <w:lang w:eastAsia="es-ES"/>
              </w:rPr>
            </w:pPr>
            <w:r w:rsidRPr="00EA5C2E">
              <w:rPr>
                <w:rFonts w:ascii="Times New Roman" w:eastAsia="Times New Roman" w:hAnsi="Times New Roman" w:cs="Times New Roman"/>
                <w:color w:val="171615"/>
                <w:sz w:val="20"/>
                <w:szCs w:val="20"/>
                <w:lang w:eastAsia="es-ES"/>
              </w:rPr>
              <w:t>31/12/2022</w:t>
            </w:r>
          </w:p>
        </w:tc>
        <w:tc>
          <w:tcPr>
            <w:tcW w:w="1325" w:type="dxa"/>
            <w:gridSpan w:val="2"/>
            <w:tcBorders>
              <w:top w:val="single" w:sz="4" w:space="0" w:color="auto"/>
              <w:left w:val="nil"/>
              <w:bottom w:val="single" w:sz="4" w:space="0" w:color="auto"/>
              <w:right w:val="single" w:sz="4" w:space="0" w:color="auto"/>
            </w:tcBorders>
            <w:shd w:val="clear" w:color="000000" w:fill="E4E3E2"/>
            <w:noWrap/>
            <w:vAlign w:val="center"/>
            <w:hideMark/>
          </w:tcPr>
          <w:p w14:paraId="3FF2E5C1" w14:textId="77777777" w:rsidR="00EA5C2E" w:rsidRPr="00EA5C2E" w:rsidRDefault="00EA5C2E" w:rsidP="00F52885">
            <w:pPr>
              <w:spacing w:after="0"/>
              <w:ind w:firstLineChars="100" w:firstLine="200"/>
              <w:rPr>
                <w:rFonts w:ascii="Times New Roman" w:eastAsia="Times New Roman" w:hAnsi="Times New Roman" w:cs="Times New Roman"/>
                <w:color w:val="171615"/>
                <w:sz w:val="20"/>
                <w:szCs w:val="20"/>
                <w:lang w:eastAsia="es-ES"/>
              </w:rPr>
            </w:pPr>
            <w:r w:rsidRPr="00EA5C2E">
              <w:rPr>
                <w:rFonts w:ascii="Times New Roman" w:eastAsia="Times New Roman" w:hAnsi="Times New Roman" w:cs="Times New Roman"/>
                <w:color w:val="171615"/>
                <w:sz w:val="20"/>
                <w:szCs w:val="20"/>
                <w:lang w:eastAsia="es-ES"/>
              </w:rPr>
              <w:t>360</w:t>
            </w:r>
          </w:p>
        </w:tc>
        <w:tc>
          <w:tcPr>
            <w:tcW w:w="1418" w:type="dxa"/>
            <w:tcBorders>
              <w:top w:val="single" w:sz="4" w:space="0" w:color="auto"/>
              <w:left w:val="nil"/>
              <w:bottom w:val="single" w:sz="4" w:space="0" w:color="auto"/>
              <w:right w:val="single" w:sz="4" w:space="0" w:color="auto"/>
            </w:tcBorders>
            <w:shd w:val="clear" w:color="000000" w:fill="FFFFFF"/>
            <w:noWrap/>
            <w:vAlign w:val="bottom"/>
            <w:hideMark/>
          </w:tcPr>
          <w:p w14:paraId="6464ED0F" w14:textId="77777777" w:rsidR="00EA5C2E" w:rsidRPr="00EA5C2E" w:rsidRDefault="00EA5C2E" w:rsidP="00F52885">
            <w:pPr>
              <w:spacing w:after="0"/>
              <w:jc w:val="right"/>
              <w:rPr>
                <w:rFonts w:ascii="Times New Roman" w:eastAsia="Times New Roman" w:hAnsi="Times New Roman" w:cs="Times New Roman"/>
                <w:sz w:val="20"/>
                <w:szCs w:val="20"/>
                <w:lang w:eastAsia="es-ES"/>
              </w:rPr>
            </w:pPr>
            <w:r w:rsidRPr="00EA5C2E">
              <w:rPr>
                <w:rFonts w:ascii="Times New Roman" w:eastAsia="Times New Roman" w:hAnsi="Times New Roman" w:cs="Times New Roman"/>
                <w:sz w:val="20"/>
                <w:szCs w:val="20"/>
                <w:lang w:eastAsia="es-ES"/>
              </w:rPr>
              <w:t>$5,311,807.99</w:t>
            </w:r>
          </w:p>
        </w:tc>
        <w:tc>
          <w:tcPr>
            <w:tcW w:w="2044" w:type="dxa"/>
            <w:tcBorders>
              <w:top w:val="single" w:sz="4" w:space="0" w:color="auto"/>
              <w:left w:val="nil"/>
              <w:bottom w:val="single" w:sz="4" w:space="0" w:color="auto"/>
              <w:right w:val="single" w:sz="4" w:space="0" w:color="auto"/>
            </w:tcBorders>
            <w:shd w:val="clear" w:color="auto" w:fill="auto"/>
            <w:vAlign w:val="center"/>
            <w:hideMark/>
          </w:tcPr>
          <w:p w14:paraId="0EE75163" w14:textId="77777777" w:rsidR="00EA5C2E" w:rsidRPr="00EA5C2E" w:rsidRDefault="00EA5C2E" w:rsidP="00F52885">
            <w:pPr>
              <w:spacing w:after="0"/>
              <w:ind w:firstLineChars="100" w:firstLine="201"/>
              <w:rPr>
                <w:rFonts w:ascii="Times New Roman" w:eastAsia="Times New Roman" w:hAnsi="Times New Roman" w:cs="Times New Roman"/>
                <w:b/>
                <w:bCs/>
                <w:color w:val="171615"/>
                <w:sz w:val="20"/>
                <w:szCs w:val="20"/>
                <w:lang w:eastAsia="es-ES"/>
              </w:rPr>
            </w:pPr>
            <w:r w:rsidRPr="00EA5C2E">
              <w:rPr>
                <w:rFonts w:ascii="Times New Roman" w:eastAsia="Times New Roman" w:hAnsi="Times New Roman" w:cs="Times New Roman"/>
                <w:b/>
                <w:bCs/>
                <w:color w:val="171615"/>
                <w:sz w:val="20"/>
                <w:szCs w:val="20"/>
                <w:lang w:eastAsia="es-ES"/>
              </w:rPr>
              <w:t>$1,688,192.01</w:t>
            </w:r>
          </w:p>
        </w:tc>
      </w:tr>
      <w:tr w:rsidR="00EA5C2E" w:rsidRPr="00EA5C2E" w14:paraId="36FABB73" w14:textId="77777777" w:rsidTr="00F52885">
        <w:trPr>
          <w:gridBefore w:val="1"/>
          <w:gridAfter w:val="1"/>
          <w:wBefore w:w="70" w:type="dxa"/>
          <w:wAfter w:w="41" w:type="dxa"/>
          <w:trHeight w:val="600"/>
        </w:trPr>
        <w:tc>
          <w:tcPr>
            <w:tcW w:w="354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D75399" w14:textId="77777777" w:rsidR="00EA5C2E" w:rsidRPr="00EA5C2E" w:rsidRDefault="00EA5C2E" w:rsidP="00F52885">
            <w:pPr>
              <w:spacing w:after="0"/>
              <w:rPr>
                <w:rFonts w:ascii="Times New Roman" w:eastAsia="Times New Roman" w:hAnsi="Times New Roman" w:cs="Times New Roman"/>
                <w:color w:val="000000"/>
                <w:sz w:val="20"/>
                <w:szCs w:val="20"/>
                <w:lang w:eastAsia="es-ES"/>
              </w:rPr>
            </w:pPr>
            <w:r w:rsidRPr="00EA5C2E">
              <w:rPr>
                <w:rFonts w:ascii="Times New Roman" w:eastAsia="Times New Roman" w:hAnsi="Times New Roman" w:cs="Times New Roman"/>
                <w:color w:val="000000"/>
                <w:sz w:val="20"/>
                <w:szCs w:val="20"/>
                <w:lang w:eastAsia="es-ES"/>
              </w:rPr>
              <w:t>Adquisición Mobiliarios</w:t>
            </w:r>
          </w:p>
        </w:tc>
        <w:tc>
          <w:tcPr>
            <w:tcW w:w="1731" w:type="dxa"/>
            <w:gridSpan w:val="2"/>
            <w:tcBorders>
              <w:top w:val="single" w:sz="4" w:space="0" w:color="auto"/>
              <w:left w:val="nil"/>
              <w:bottom w:val="single" w:sz="4" w:space="0" w:color="auto"/>
              <w:right w:val="single" w:sz="4" w:space="0" w:color="auto"/>
            </w:tcBorders>
            <w:shd w:val="clear" w:color="000000" w:fill="FFFFFF"/>
            <w:noWrap/>
            <w:vAlign w:val="bottom"/>
            <w:hideMark/>
          </w:tcPr>
          <w:p w14:paraId="03AF0B33" w14:textId="77777777" w:rsidR="00EA5C2E" w:rsidRPr="00EA5C2E" w:rsidRDefault="00EA5C2E" w:rsidP="00F52885">
            <w:pPr>
              <w:spacing w:after="0"/>
              <w:jc w:val="right"/>
              <w:rPr>
                <w:rFonts w:ascii="Times New Roman" w:eastAsia="Times New Roman" w:hAnsi="Times New Roman" w:cs="Times New Roman"/>
                <w:b/>
                <w:bCs/>
                <w:sz w:val="20"/>
                <w:szCs w:val="20"/>
                <w:lang w:eastAsia="es-ES"/>
              </w:rPr>
            </w:pPr>
            <w:r w:rsidRPr="00EA5C2E">
              <w:rPr>
                <w:rFonts w:ascii="Times New Roman" w:eastAsia="Times New Roman" w:hAnsi="Times New Roman" w:cs="Times New Roman"/>
                <w:b/>
                <w:bCs/>
                <w:sz w:val="20"/>
                <w:szCs w:val="20"/>
                <w:lang w:eastAsia="es-ES"/>
              </w:rPr>
              <w:t>$7,000,000.00</w:t>
            </w:r>
          </w:p>
        </w:tc>
        <w:tc>
          <w:tcPr>
            <w:tcW w:w="1529" w:type="dxa"/>
            <w:tcBorders>
              <w:top w:val="single" w:sz="4" w:space="0" w:color="auto"/>
              <w:left w:val="nil"/>
              <w:bottom w:val="single" w:sz="4" w:space="0" w:color="auto"/>
              <w:right w:val="single" w:sz="4" w:space="0" w:color="auto"/>
            </w:tcBorders>
            <w:shd w:val="clear" w:color="auto" w:fill="auto"/>
            <w:vAlign w:val="center"/>
            <w:hideMark/>
          </w:tcPr>
          <w:p w14:paraId="6D4D4551" w14:textId="77777777" w:rsidR="00EA5C2E" w:rsidRPr="00EA5C2E" w:rsidRDefault="00EA5C2E" w:rsidP="00F52885">
            <w:pPr>
              <w:spacing w:after="0"/>
              <w:ind w:firstLineChars="100" w:firstLine="200"/>
              <w:rPr>
                <w:rFonts w:ascii="Times New Roman" w:eastAsia="Times New Roman" w:hAnsi="Times New Roman" w:cs="Times New Roman"/>
                <w:sz w:val="20"/>
                <w:szCs w:val="20"/>
                <w:lang w:eastAsia="es-ES"/>
              </w:rPr>
            </w:pPr>
            <w:r w:rsidRPr="00EA5C2E">
              <w:rPr>
                <w:rFonts w:ascii="Times New Roman" w:eastAsia="Times New Roman" w:hAnsi="Times New Roman" w:cs="Times New Roman"/>
                <w:sz w:val="20"/>
                <w:szCs w:val="20"/>
                <w:lang w:eastAsia="es-ES"/>
              </w:rPr>
              <w:t>T3-T4</w:t>
            </w:r>
          </w:p>
        </w:tc>
        <w:tc>
          <w:tcPr>
            <w:tcW w:w="1394" w:type="dxa"/>
            <w:gridSpan w:val="2"/>
            <w:tcBorders>
              <w:top w:val="single" w:sz="4" w:space="0" w:color="auto"/>
              <w:left w:val="nil"/>
              <w:bottom w:val="single" w:sz="4" w:space="0" w:color="auto"/>
              <w:right w:val="single" w:sz="4" w:space="0" w:color="auto"/>
            </w:tcBorders>
            <w:shd w:val="clear" w:color="000000" w:fill="00B050"/>
            <w:vAlign w:val="center"/>
            <w:hideMark/>
          </w:tcPr>
          <w:p w14:paraId="4869318E" w14:textId="77777777" w:rsidR="00EA5C2E" w:rsidRPr="00EA5C2E" w:rsidRDefault="00EA5C2E" w:rsidP="00F52885">
            <w:pPr>
              <w:spacing w:after="0"/>
              <w:ind w:firstLineChars="100" w:firstLine="201"/>
              <w:rPr>
                <w:rFonts w:ascii="Times New Roman" w:eastAsia="Times New Roman" w:hAnsi="Times New Roman" w:cs="Times New Roman"/>
                <w:b/>
                <w:bCs/>
                <w:color w:val="171615"/>
                <w:sz w:val="20"/>
                <w:szCs w:val="20"/>
                <w:lang w:eastAsia="es-ES"/>
              </w:rPr>
            </w:pPr>
            <w:r w:rsidRPr="00EA5C2E">
              <w:rPr>
                <w:rFonts w:ascii="Times New Roman" w:eastAsia="Times New Roman" w:hAnsi="Times New Roman" w:cs="Times New Roman"/>
                <w:b/>
                <w:bCs/>
                <w:color w:val="171615"/>
                <w:sz w:val="20"/>
                <w:szCs w:val="20"/>
                <w:lang w:eastAsia="es-ES"/>
              </w:rPr>
              <w:t>100%</w:t>
            </w:r>
          </w:p>
        </w:tc>
        <w:tc>
          <w:tcPr>
            <w:tcW w:w="1491" w:type="dxa"/>
            <w:gridSpan w:val="2"/>
            <w:tcBorders>
              <w:top w:val="single" w:sz="4" w:space="0" w:color="auto"/>
              <w:left w:val="nil"/>
              <w:bottom w:val="single" w:sz="4" w:space="0" w:color="auto"/>
              <w:right w:val="single" w:sz="4" w:space="0" w:color="auto"/>
            </w:tcBorders>
            <w:shd w:val="clear" w:color="auto" w:fill="auto"/>
            <w:noWrap/>
            <w:vAlign w:val="center"/>
            <w:hideMark/>
          </w:tcPr>
          <w:p w14:paraId="069EFB9E" w14:textId="77777777" w:rsidR="00EA5C2E" w:rsidRPr="00EA5C2E" w:rsidRDefault="00EA5C2E" w:rsidP="00F52885">
            <w:pPr>
              <w:spacing w:after="0"/>
              <w:ind w:firstLineChars="200" w:firstLine="400"/>
              <w:jc w:val="right"/>
              <w:rPr>
                <w:rFonts w:ascii="Times New Roman" w:eastAsia="Times New Roman" w:hAnsi="Times New Roman" w:cs="Times New Roman"/>
                <w:color w:val="171615"/>
                <w:sz w:val="20"/>
                <w:szCs w:val="20"/>
                <w:lang w:eastAsia="es-ES"/>
              </w:rPr>
            </w:pPr>
            <w:r w:rsidRPr="00EA5C2E">
              <w:rPr>
                <w:rFonts w:ascii="Times New Roman" w:eastAsia="Times New Roman" w:hAnsi="Times New Roman" w:cs="Times New Roman"/>
                <w:color w:val="171615"/>
                <w:sz w:val="20"/>
                <w:szCs w:val="20"/>
                <w:lang w:eastAsia="es-ES"/>
              </w:rPr>
              <w:t>1/7/2022</w:t>
            </w:r>
          </w:p>
        </w:tc>
        <w:tc>
          <w:tcPr>
            <w:tcW w:w="1602" w:type="dxa"/>
            <w:gridSpan w:val="2"/>
            <w:tcBorders>
              <w:top w:val="single" w:sz="4" w:space="0" w:color="auto"/>
              <w:left w:val="nil"/>
              <w:bottom w:val="single" w:sz="4" w:space="0" w:color="auto"/>
              <w:right w:val="single" w:sz="4" w:space="0" w:color="auto"/>
            </w:tcBorders>
            <w:shd w:val="clear" w:color="auto" w:fill="auto"/>
            <w:noWrap/>
            <w:vAlign w:val="center"/>
            <w:hideMark/>
          </w:tcPr>
          <w:p w14:paraId="1C278683" w14:textId="77777777" w:rsidR="00EA5C2E" w:rsidRPr="00EA5C2E" w:rsidRDefault="00EA5C2E" w:rsidP="00F52885">
            <w:pPr>
              <w:spacing w:after="0"/>
              <w:ind w:firstLineChars="200" w:firstLine="400"/>
              <w:jc w:val="right"/>
              <w:rPr>
                <w:rFonts w:ascii="Times New Roman" w:eastAsia="Times New Roman" w:hAnsi="Times New Roman" w:cs="Times New Roman"/>
                <w:color w:val="171615"/>
                <w:sz w:val="20"/>
                <w:szCs w:val="20"/>
                <w:lang w:eastAsia="es-ES"/>
              </w:rPr>
            </w:pPr>
            <w:r w:rsidRPr="00EA5C2E">
              <w:rPr>
                <w:rFonts w:ascii="Times New Roman" w:eastAsia="Times New Roman" w:hAnsi="Times New Roman" w:cs="Times New Roman"/>
                <w:color w:val="171615"/>
                <w:sz w:val="20"/>
                <w:szCs w:val="20"/>
                <w:lang w:eastAsia="es-ES"/>
              </w:rPr>
              <w:t>31/12/2022</w:t>
            </w:r>
          </w:p>
        </w:tc>
        <w:tc>
          <w:tcPr>
            <w:tcW w:w="1325" w:type="dxa"/>
            <w:gridSpan w:val="2"/>
            <w:tcBorders>
              <w:top w:val="single" w:sz="4" w:space="0" w:color="auto"/>
              <w:left w:val="nil"/>
              <w:bottom w:val="single" w:sz="4" w:space="0" w:color="auto"/>
              <w:right w:val="single" w:sz="4" w:space="0" w:color="auto"/>
            </w:tcBorders>
            <w:shd w:val="clear" w:color="000000" w:fill="E4E3E2"/>
            <w:noWrap/>
            <w:vAlign w:val="center"/>
            <w:hideMark/>
          </w:tcPr>
          <w:p w14:paraId="33600637" w14:textId="77777777" w:rsidR="00EA5C2E" w:rsidRPr="00EA5C2E" w:rsidRDefault="00EA5C2E" w:rsidP="00F52885">
            <w:pPr>
              <w:spacing w:after="0"/>
              <w:ind w:firstLineChars="100" w:firstLine="200"/>
              <w:rPr>
                <w:rFonts w:ascii="Times New Roman" w:eastAsia="Times New Roman" w:hAnsi="Times New Roman" w:cs="Times New Roman"/>
                <w:color w:val="171615"/>
                <w:sz w:val="20"/>
                <w:szCs w:val="20"/>
                <w:lang w:eastAsia="es-ES"/>
              </w:rPr>
            </w:pPr>
            <w:r w:rsidRPr="00EA5C2E">
              <w:rPr>
                <w:rFonts w:ascii="Times New Roman" w:eastAsia="Times New Roman" w:hAnsi="Times New Roman" w:cs="Times New Roman"/>
                <w:color w:val="171615"/>
                <w:sz w:val="20"/>
                <w:szCs w:val="20"/>
                <w:lang w:eastAsia="es-ES"/>
              </w:rPr>
              <w:t>180</w:t>
            </w:r>
          </w:p>
        </w:tc>
        <w:tc>
          <w:tcPr>
            <w:tcW w:w="1418" w:type="dxa"/>
            <w:tcBorders>
              <w:top w:val="single" w:sz="4" w:space="0" w:color="auto"/>
              <w:left w:val="nil"/>
              <w:bottom w:val="single" w:sz="4" w:space="0" w:color="auto"/>
              <w:right w:val="single" w:sz="4" w:space="0" w:color="auto"/>
            </w:tcBorders>
            <w:shd w:val="clear" w:color="000000" w:fill="FFFFFF"/>
            <w:noWrap/>
            <w:vAlign w:val="bottom"/>
            <w:hideMark/>
          </w:tcPr>
          <w:p w14:paraId="05DB2F6B" w14:textId="77777777" w:rsidR="00EA5C2E" w:rsidRPr="00EA5C2E" w:rsidRDefault="00EA5C2E" w:rsidP="00F52885">
            <w:pPr>
              <w:spacing w:after="0"/>
              <w:jc w:val="right"/>
              <w:rPr>
                <w:rFonts w:ascii="Times New Roman" w:eastAsia="Times New Roman" w:hAnsi="Times New Roman" w:cs="Times New Roman"/>
                <w:sz w:val="20"/>
                <w:szCs w:val="20"/>
                <w:lang w:eastAsia="es-ES"/>
              </w:rPr>
            </w:pPr>
            <w:r w:rsidRPr="00EA5C2E">
              <w:rPr>
                <w:rFonts w:ascii="Times New Roman" w:eastAsia="Times New Roman" w:hAnsi="Times New Roman" w:cs="Times New Roman"/>
                <w:sz w:val="20"/>
                <w:szCs w:val="20"/>
                <w:lang w:eastAsia="es-ES"/>
              </w:rPr>
              <w:t>$5,563,725.89</w:t>
            </w:r>
          </w:p>
        </w:tc>
        <w:tc>
          <w:tcPr>
            <w:tcW w:w="2044" w:type="dxa"/>
            <w:tcBorders>
              <w:top w:val="single" w:sz="4" w:space="0" w:color="auto"/>
              <w:left w:val="nil"/>
              <w:bottom w:val="single" w:sz="4" w:space="0" w:color="auto"/>
              <w:right w:val="single" w:sz="4" w:space="0" w:color="auto"/>
            </w:tcBorders>
            <w:shd w:val="clear" w:color="auto" w:fill="auto"/>
            <w:vAlign w:val="center"/>
            <w:hideMark/>
          </w:tcPr>
          <w:p w14:paraId="44B6E1A1" w14:textId="77777777" w:rsidR="00EA5C2E" w:rsidRPr="00EA5C2E" w:rsidRDefault="00EA5C2E" w:rsidP="00F52885">
            <w:pPr>
              <w:spacing w:after="0"/>
              <w:ind w:firstLineChars="100" w:firstLine="201"/>
              <w:rPr>
                <w:rFonts w:ascii="Times New Roman" w:eastAsia="Times New Roman" w:hAnsi="Times New Roman" w:cs="Times New Roman"/>
                <w:b/>
                <w:bCs/>
                <w:color w:val="171615"/>
                <w:sz w:val="20"/>
                <w:szCs w:val="20"/>
                <w:lang w:eastAsia="es-ES"/>
              </w:rPr>
            </w:pPr>
            <w:r w:rsidRPr="00EA5C2E">
              <w:rPr>
                <w:rFonts w:ascii="Times New Roman" w:eastAsia="Times New Roman" w:hAnsi="Times New Roman" w:cs="Times New Roman"/>
                <w:b/>
                <w:bCs/>
                <w:color w:val="171615"/>
                <w:sz w:val="20"/>
                <w:szCs w:val="20"/>
                <w:lang w:eastAsia="es-ES"/>
              </w:rPr>
              <w:t>$1,436,274.11</w:t>
            </w:r>
          </w:p>
        </w:tc>
      </w:tr>
      <w:tr w:rsidR="00EA5C2E" w:rsidRPr="00EA5C2E" w14:paraId="376B175F" w14:textId="77777777" w:rsidTr="00F52885">
        <w:trPr>
          <w:gridBefore w:val="1"/>
          <w:gridAfter w:val="1"/>
          <w:wBefore w:w="70" w:type="dxa"/>
          <w:wAfter w:w="41" w:type="dxa"/>
          <w:trHeight w:val="600"/>
        </w:trPr>
        <w:tc>
          <w:tcPr>
            <w:tcW w:w="354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F5FC13" w14:textId="77777777" w:rsidR="00EA5C2E" w:rsidRPr="00EA5C2E" w:rsidRDefault="00EA5C2E" w:rsidP="00F52885">
            <w:pPr>
              <w:spacing w:after="0"/>
              <w:rPr>
                <w:rFonts w:ascii="Times New Roman" w:eastAsia="Times New Roman" w:hAnsi="Times New Roman" w:cs="Times New Roman"/>
                <w:color w:val="000000"/>
                <w:sz w:val="20"/>
                <w:szCs w:val="20"/>
                <w:lang w:eastAsia="es-ES"/>
              </w:rPr>
            </w:pPr>
            <w:r w:rsidRPr="00EA5C2E">
              <w:rPr>
                <w:rFonts w:ascii="Times New Roman" w:eastAsia="Times New Roman" w:hAnsi="Times New Roman" w:cs="Times New Roman"/>
                <w:color w:val="000000"/>
                <w:sz w:val="20"/>
                <w:szCs w:val="20"/>
                <w:lang w:eastAsia="es-ES"/>
              </w:rPr>
              <w:lastRenderedPageBreak/>
              <w:t xml:space="preserve">Adecuación de Aires Acondicionados </w:t>
            </w:r>
          </w:p>
        </w:tc>
        <w:tc>
          <w:tcPr>
            <w:tcW w:w="1731" w:type="dxa"/>
            <w:gridSpan w:val="2"/>
            <w:tcBorders>
              <w:top w:val="single" w:sz="4" w:space="0" w:color="auto"/>
              <w:left w:val="nil"/>
              <w:bottom w:val="single" w:sz="4" w:space="0" w:color="auto"/>
              <w:right w:val="single" w:sz="4" w:space="0" w:color="auto"/>
            </w:tcBorders>
            <w:shd w:val="clear" w:color="000000" w:fill="FFFFFF"/>
            <w:noWrap/>
            <w:vAlign w:val="bottom"/>
            <w:hideMark/>
          </w:tcPr>
          <w:p w14:paraId="36D441D0" w14:textId="77777777" w:rsidR="00EA5C2E" w:rsidRPr="00EA5C2E" w:rsidRDefault="00EA5C2E" w:rsidP="00F52885">
            <w:pPr>
              <w:spacing w:after="0"/>
              <w:jc w:val="right"/>
              <w:rPr>
                <w:rFonts w:ascii="Times New Roman" w:eastAsia="Times New Roman" w:hAnsi="Times New Roman" w:cs="Times New Roman"/>
                <w:b/>
                <w:bCs/>
                <w:sz w:val="20"/>
                <w:szCs w:val="20"/>
                <w:lang w:eastAsia="es-ES"/>
              </w:rPr>
            </w:pPr>
            <w:r w:rsidRPr="00EA5C2E">
              <w:rPr>
                <w:rFonts w:ascii="Times New Roman" w:eastAsia="Times New Roman" w:hAnsi="Times New Roman" w:cs="Times New Roman"/>
                <w:b/>
                <w:bCs/>
                <w:sz w:val="20"/>
                <w:szCs w:val="20"/>
                <w:lang w:eastAsia="es-ES"/>
              </w:rPr>
              <w:t>$6,000,000.00</w:t>
            </w:r>
          </w:p>
        </w:tc>
        <w:tc>
          <w:tcPr>
            <w:tcW w:w="1529" w:type="dxa"/>
            <w:tcBorders>
              <w:top w:val="single" w:sz="4" w:space="0" w:color="auto"/>
              <w:left w:val="nil"/>
              <w:bottom w:val="single" w:sz="4" w:space="0" w:color="auto"/>
              <w:right w:val="single" w:sz="4" w:space="0" w:color="auto"/>
            </w:tcBorders>
            <w:shd w:val="clear" w:color="auto" w:fill="auto"/>
            <w:vAlign w:val="center"/>
            <w:hideMark/>
          </w:tcPr>
          <w:p w14:paraId="07EDAB66" w14:textId="77777777" w:rsidR="00EA5C2E" w:rsidRPr="00EA5C2E" w:rsidRDefault="00EA5C2E" w:rsidP="00F52885">
            <w:pPr>
              <w:spacing w:after="0"/>
              <w:ind w:firstLineChars="100" w:firstLine="200"/>
              <w:rPr>
                <w:rFonts w:ascii="Times New Roman" w:eastAsia="Times New Roman" w:hAnsi="Times New Roman" w:cs="Times New Roman"/>
                <w:sz w:val="20"/>
                <w:szCs w:val="20"/>
                <w:lang w:eastAsia="es-ES"/>
              </w:rPr>
            </w:pPr>
            <w:r w:rsidRPr="00EA5C2E">
              <w:rPr>
                <w:rFonts w:ascii="Times New Roman" w:eastAsia="Times New Roman" w:hAnsi="Times New Roman" w:cs="Times New Roman"/>
                <w:sz w:val="20"/>
                <w:szCs w:val="20"/>
                <w:lang w:eastAsia="es-ES"/>
              </w:rPr>
              <w:t>T4</w:t>
            </w:r>
          </w:p>
        </w:tc>
        <w:tc>
          <w:tcPr>
            <w:tcW w:w="1394" w:type="dxa"/>
            <w:gridSpan w:val="2"/>
            <w:tcBorders>
              <w:top w:val="single" w:sz="4" w:space="0" w:color="auto"/>
              <w:left w:val="nil"/>
              <w:bottom w:val="single" w:sz="4" w:space="0" w:color="auto"/>
              <w:right w:val="single" w:sz="4" w:space="0" w:color="auto"/>
            </w:tcBorders>
            <w:shd w:val="clear" w:color="000000" w:fill="00B050"/>
            <w:vAlign w:val="center"/>
            <w:hideMark/>
          </w:tcPr>
          <w:p w14:paraId="43D50B92" w14:textId="77777777" w:rsidR="00EA5C2E" w:rsidRPr="00EA5C2E" w:rsidRDefault="00EA5C2E" w:rsidP="00F52885">
            <w:pPr>
              <w:spacing w:after="0"/>
              <w:ind w:firstLineChars="100" w:firstLine="201"/>
              <w:rPr>
                <w:rFonts w:ascii="Times New Roman" w:eastAsia="Times New Roman" w:hAnsi="Times New Roman" w:cs="Times New Roman"/>
                <w:b/>
                <w:bCs/>
                <w:color w:val="171615"/>
                <w:sz w:val="20"/>
                <w:szCs w:val="20"/>
                <w:lang w:eastAsia="es-ES"/>
              </w:rPr>
            </w:pPr>
            <w:r w:rsidRPr="00EA5C2E">
              <w:rPr>
                <w:rFonts w:ascii="Times New Roman" w:eastAsia="Times New Roman" w:hAnsi="Times New Roman" w:cs="Times New Roman"/>
                <w:b/>
                <w:bCs/>
                <w:color w:val="171615"/>
                <w:sz w:val="20"/>
                <w:szCs w:val="20"/>
                <w:lang w:eastAsia="es-ES"/>
              </w:rPr>
              <w:t>100%</w:t>
            </w:r>
          </w:p>
        </w:tc>
        <w:tc>
          <w:tcPr>
            <w:tcW w:w="1491" w:type="dxa"/>
            <w:gridSpan w:val="2"/>
            <w:tcBorders>
              <w:top w:val="single" w:sz="4" w:space="0" w:color="auto"/>
              <w:left w:val="nil"/>
              <w:bottom w:val="single" w:sz="4" w:space="0" w:color="auto"/>
              <w:right w:val="single" w:sz="4" w:space="0" w:color="auto"/>
            </w:tcBorders>
            <w:shd w:val="clear" w:color="auto" w:fill="auto"/>
            <w:noWrap/>
            <w:vAlign w:val="center"/>
            <w:hideMark/>
          </w:tcPr>
          <w:p w14:paraId="5F29BD9F" w14:textId="77777777" w:rsidR="00EA5C2E" w:rsidRPr="00EA5C2E" w:rsidRDefault="00EA5C2E" w:rsidP="00F52885">
            <w:pPr>
              <w:spacing w:after="0"/>
              <w:ind w:firstLineChars="200" w:firstLine="400"/>
              <w:jc w:val="right"/>
              <w:rPr>
                <w:rFonts w:ascii="Times New Roman" w:eastAsia="Times New Roman" w:hAnsi="Times New Roman" w:cs="Times New Roman"/>
                <w:color w:val="171615"/>
                <w:sz w:val="20"/>
                <w:szCs w:val="20"/>
                <w:lang w:eastAsia="es-ES"/>
              </w:rPr>
            </w:pPr>
            <w:r w:rsidRPr="00EA5C2E">
              <w:rPr>
                <w:rFonts w:ascii="Times New Roman" w:eastAsia="Times New Roman" w:hAnsi="Times New Roman" w:cs="Times New Roman"/>
                <w:color w:val="171615"/>
                <w:sz w:val="20"/>
                <w:szCs w:val="20"/>
                <w:lang w:eastAsia="es-ES"/>
              </w:rPr>
              <w:t>1/10/2022</w:t>
            </w:r>
          </w:p>
        </w:tc>
        <w:tc>
          <w:tcPr>
            <w:tcW w:w="1602" w:type="dxa"/>
            <w:gridSpan w:val="2"/>
            <w:tcBorders>
              <w:top w:val="single" w:sz="4" w:space="0" w:color="auto"/>
              <w:left w:val="nil"/>
              <w:bottom w:val="single" w:sz="4" w:space="0" w:color="auto"/>
              <w:right w:val="single" w:sz="4" w:space="0" w:color="auto"/>
            </w:tcBorders>
            <w:shd w:val="clear" w:color="auto" w:fill="auto"/>
            <w:noWrap/>
            <w:vAlign w:val="center"/>
            <w:hideMark/>
          </w:tcPr>
          <w:p w14:paraId="5F5C77F1" w14:textId="77777777" w:rsidR="00EA5C2E" w:rsidRPr="00EA5C2E" w:rsidRDefault="00EA5C2E" w:rsidP="00F52885">
            <w:pPr>
              <w:spacing w:after="0"/>
              <w:ind w:firstLineChars="200" w:firstLine="400"/>
              <w:jc w:val="right"/>
              <w:rPr>
                <w:rFonts w:ascii="Times New Roman" w:eastAsia="Times New Roman" w:hAnsi="Times New Roman" w:cs="Times New Roman"/>
                <w:color w:val="171615"/>
                <w:sz w:val="20"/>
                <w:szCs w:val="20"/>
                <w:lang w:eastAsia="es-ES"/>
              </w:rPr>
            </w:pPr>
            <w:r w:rsidRPr="00EA5C2E">
              <w:rPr>
                <w:rFonts w:ascii="Times New Roman" w:eastAsia="Times New Roman" w:hAnsi="Times New Roman" w:cs="Times New Roman"/>
                <w:color w:val="171615"/>
                <w:sz w:val="20"/>
                <w:szCs w:val="20"/>
                <w:lang w:eastAsia="es-ES"/>
              </w:rPr>
              <w:t>31/12/2022</w:t>
            </w:r>
          </w:p>
        </w:tc>
        <w:tc>
          <w:tcPr>
            <w:tcW w:w="1325" w:type="dxa"/>
            <w:gridSpan w:val="2"/>
            <w:tcBorders>
              <w:top w:val="single" w:sz="4" w:space="0" w:color="auto"/>
              <w:left w:val="nil"/>
              <w:bottom w:val="single" w:sz="4" w:space="0" w:color="auto"/>
              <w:right w:val="single" w:sz="4" w:space="0" w:color="auto"/>
            </w:tcBorders>
            <w:shd w:val="clear" w:color="000000" w:fill="E4E3E2"/>
            <w:noWrap/>
            <w:vAlign w:val="center"/>
            <w:hideMark/>
          </w:tcPr>
          <w:p w14:paraId="79724A10" w14:textId="77777777" w:rsidR="00EA5C2E" w:rsidRPr="00EA5C2E" w:rsidRDefault="00EA5C2E" w:rsidP="00F52885">
            <w:pPr>
              <w:spacing w:after="0"/>
              <w:ind w:firstLineChars="100" w:firstLine="200"/>
              <w:rPr>
                <w:rFonts w:ascii="Times New Roman" w:eastAsia="Times New Roman" w:hAnsi="Times New Roman" w:cs="Times New Roman"/>
                <w:color w:val="171615"/>
                <w:sz w:val="20"/>
                <w:szCs w:val="20"/>
                <w:lang w:eastAsia="es-ES"/>
              </w:rPr>
            </w:pPr>
            <w:r w:rsidRPr="00EA5C2E">
              <w:rPr>
                <w:rFonts w:ascii="Times New Roman" w:eastAsia="Times New Roman" w:hAnsi="Times New Roman" w:cs="Times New Roman"/>
                <w:color w:val="171615"/>
                <w:sz w:val="20"/>
                <w:szCs w:val="20"/>
                <w:lang w:eastAsia="es-ES"/>
              </w:rPr>
              <w:t>90</w:t>
            </w:r>
          </w:p>
        </w:tc>
        <w:tc>
          <w:tcPr>
            <w:tcW w:w="1418" w:type="dxa"/>
            <w:tcBorders>
              <w:top w:val="single" w:sz="4" w:space="0" w:color="auto"/>
              <w:left w:val="nil"/>
              <w:bottom w:val="single" w:sz="4" w:space="0" w:color="auto"/>
              <w:right w:val="single" w:sz="4" w:space="0" w:color="auto"/>
            </w:tcBorders>
            <w:shd w:val="clear" w:color="000000" w:fill="FFFFFF"/>
            <w:noWrap/>
            <w:vAlign w:val="bottom"/>
            <w:hideMark/>
          </w:tcPr>
          <w:p w14:paraId="30904F22" w14:textId="77777777" w:rsidR="00EA5C2E" w:rsidRPr="00EA5C2E" w:rsidRDefault="00EA5C2E" w:rsidP="00F52885">
            <w:pPr>
              <w:spacing w:after="0"/>
              <w:jc w:val="right"/>
              <w:rPr>
                <w:rFonts w:ascii="Times New Roman" w:eastAsia="Times New Roman" w:hAnsi="Times New Roman" w:cs="Times New Roman"/>
                <w:sz w:val="20"/>
                <w:szCs w:val="20"/>
                <w:lang w:eastAsia="es-ES"/>
              </w:rPr>
            </w:pPr>
            <w:r w:rsidRPr="00EA5C2E">
              <w:rPr>
                <w:rFonts w:ascii="Times New Roman" w:eastAsia="Times New Roman" w:hAnsi="Times New Roman" w:cs="Times New Roman"/>
                <w:sz w:val="20"/>
                <w:szCs w:val="20"/>
                <w:lang w:eastAsia="es-ES"/>
              </w:rPr>
              <w:t>$5,199,970.90</w:t>
            </w:r>
          </w:p>
        </w:tc>
        <w:tc>
          <w:tcPr>
            <w:tcW w:w="2044" w:type="dxa"/>
            <w:tcBorders>
              <w:top w:val="single" w:sz="4" w:space="0" w:color="auto"/>
              <w:left w:val="nil"/>
              <w:bottom w:val="single" w:sz="4" w:space="0" w:color="auto"/>
              <w:right w:val="single" w:sz="4" w:space="0" w:color="auto"/>
            </w:tcBorders>
            <w:shd w:val="clear" w:color="auto" w:fill="auto"/>
            <w:vAlign w:val="center"/>
            <w:hideMark/>
          </w:tcPr>
          <w:p w14:paraId="2B38A6FE" w14:textId="77777777" w:rsidR="00EA5C2E" w:rsidRPr="00EA5C2E" w:rsidRDefault="00EA5C2E" w:rsidP="00F52885">
            <w:pPr>
              <w:spacing w:after="0"/>
              <w:ind w:firstLineChars="100" w:firstLine="201"/>
              <w:rPr>
                <w:rFonts w:ascii="Times New Roman" w:eastAsia="Times New Roman" w:hAnsi="Times New Roman" w:cs="Times New Roman"/>
                <w:b/>
                <w:bCs/>
                <w:color w:val="171615"/>
                <w:sz w:val="20"/>
                <w:szCs w:val="20"/>
                <w:lang w:eastAsia="es-ES"/>
              </w:rPr>
            </w:pPr>
            <w:r w:rsidRPr="00EA5C2E">
              <w:rPr>
                <w:rFonts w:ascii="Times New Roman" w:eastAsia="Times New Roman" w:hAnsi="Times New Roman" w:cs="Times New Roman"/>
                <w:b/>
                <w:bCs/>
                <w:color w:val="171615"/>
                <w:sz w:val="20"/>
                <w:szCs w:val="20"/>
                <w:lang w:eastAsia="es-ES"/>
              </w:rPr>
              <w:t>$800,029.10</w:t>
            </w:r>
          </w:p>
        </w:tc>
      </w:tr>
      <w:tr w:rsidR="00EA5C2E" w:rsidRPr="00EA5C2E" w14:paraId="0612BD6C" w14:textId="77777777" w:rsidTr="00F52885">
        <w:trPr>
          <w:gridBefore w:val="1"/>
          <w:gridAfter w:val="1"/>
          <w:wBefore w:w="70" w:type="dxa"/>
          <w:wAfter w:w="41" w:type="dxa"/>
          <w:trHeight w:val="855"/>
        </w:trPr>
        <w:tc>
          <w:tcPr>
            <w:tcW w:w="3544"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226C5AB9" w14:textId="77777777" w:rsidR="00EA5C2E" w:rsidRPr="00EA5C2E" w:rsidRDefault="00EA5C2E" w:rsidP="00F52885">
            <w:pPr>
              <w:spacing w:after="0"/>
              <w:rPr>
                <w:rFonts w:ascii="Times New Roman" w:eastAsia="Times New Roman" w:hAnsi="Times New Roman" w:cs="Times New Roman"/>
                <w:color w:val="000000"/>
                <w:sz w:val="20"/>
                <w:szCs w:val="20"/>
                <w:lang w:eastAsia="es-ES"/>
              </w:rPr>
            </w:pPr>
            <w:r w:rsidRPr="00EA5C2E">
              <w:rPr>
                <w:rFonts w:ascii="Times New Roman" w:eastAsia="Times New Roman" w:hAnsi="Times New Roman" w:cs="Times New Roman"/>
                <w:color w:val="000000"/>
                <w:sz w:val="20"/>
                <w:szCs w:val="20"/>
                <w:lang w:eastAsia="es-ES"/>
              </w:rPr>
              <w:t>Seguridad de los contribuyentes, empleados y planta física</w:t>
            </w:r>
          </w:p>
        </w:tc>
        <w:tc>
          <w:tcPr>
            <w:tcW w:w="1731" w:type="dxa"/>
            <w:gridSpan w:val="2"/>
            <w:tcBorders>
              <w:top w:val="single" w:sz="4" w:space="0" w:color="auto"/>
              <w:left w:val="nil"/>
              <w:bottom w:val="single" w:sz="4" w:space="0" w:color="auto"/>
              <w:right w:val="single" w:sz="4" w:space="0" w:color="auto"/>
            </w:tcBorders>
            <w:shd w:val="clear" w:color="000000" w:fill="FFFFFF"/>
            <w:noWrap/>
            <w:vAlign w:val="bottom"/>
            <w:hideMark/>
          </w:tcPr>
          <w:p w14:paraId="31E1426D" w14:textId="77777777" w:rsidR="00EA5C2E" w:rsidRPr="00EA5C2E" w:rsidRDefault="00EA5C2E" w:rsidP="00F52885">
            <w:pPr>
              <w:spacing w:after="0"/>
              <w:jc w:val="right"/>
              <w:rPr>
                <w:rFonts w:ascii="Times New Roman" w:eastAsia="Times New Roman" w:hAnsi="Times New Roman" w:cs="Times New Roman"/>
                <w:b/>
                <w:bCs/>
                <w:sz w:val="20"/>
                <w:szCs w:val="20"/>
                <w:lang w:eastAsia="es-ES"/>
              </w:rPr>
            </w:pPr>
            <w:r w:rsidRPr="00EA5C2E">
              <w:rPr>
                <w:rFonts w:ascii="Times New Roman" w:eastAsia="Times New Roman" w:hAnsi="Times New Roman" w:cs="Times New Roman"/>
                <w:b/>
                <w:bCs/>
                <w:sz w:val="20"/>
                <w:szCs w:val="20"/>
                <w:lang w:eastAsia="es-ES"/>
              </w:rPr>
              <w:t>$2,500,000.00</w:t>
            </w:r>
          </w:p>
        </w:tc>
        <w:tc>
          <w:tcPr>
            <w:tcW w:w="1529" w:type="dxa"/>
            <w:tcBorders>
              <w:top w:val="single" w:sz="4" w:space="0" w:color="auto"/>
              <w:left w:val="nil"/>
              <w:bottom w:val="single" w:sz="4" w:space="0" w:color="auto"/>
              <w:right w:val="single" w:sz="4" w:space="0" w:color="auto"/>
            </w:tcBorders>
            <w:shd w:val="clear" w:color="auto" w:fill="auto"/>
            <w:vAlign w:val="center"/>
            <w:hideMark/>
          </w:tcPr>
          <w:p w14:paraId="29BE138F" w14:textId="77777777" w:rsidR="00EA5C2E" w:rsidRPr="00EA5C2E" w:rsidRDefault="00EA5C2E" w:rsidP="00F52885">
            <w:pPr>
              <w:spacing w:after="0"/>
              <w:ind w:firstLineChars="100" w:firstLine="200"/>
              <w:rPr>
                <w:rFonts w:ascii="Times New Roman" w:eastAsia="Times New Roman" w:hAnsi="Times New Roman" w:cs="Times New Roman"/>
                <w:sz w:val="20"/>
                <w:szCs w:val="20"/>
                <w:lang w:eastAsia="es-ES"/>
              </w:rPr>
            </w:pPr>
            <w:r w:rsidRPr="00EA5C2E">
              <w:rPr>
                <w:rFonts w:ascii="Times New Roman" w:eastAsia="Times New Roman" w:hAnsi="Times New Roman" w:cs="Times New Roman"/>
                <w:sz w:val="20"/>
                <w:szCs w:val="20"/>
                <w:lang w:eastAsia="es-ES"/>
              </w:rPr>
              <w:t>T1-T2-T3-T4</w:t>
            </w:r>
          </w:p>
        </w:tc>
        <w:tc>
          <w:tcPr>
            <w:tcW w:w="1394" w:type="dxa"/>
            <w:gridSpan w:val="2"/>
            <w:tcBorders>
              <w:top w:val="single" w:sz="4" w:space="0" w:color="auto"/>
              <w:left w:val="nil"/>
              <w:bottom w:val="single" w:sz="4" w:space="0" w:color="auto"/>
              <w:right w:val="single" w:sz="4" w:space="0" w:color="auto"/>
            </w:tcBorders>
            <w:shd w:val="clear" w:color="000000" w:fill="00B050"/>
            <w:vAlign w:val="center"/>
            <w:hideMark/>
          </w:tcPr>
          <w:p w14:paraId="7C01251F" w14:textId="77777777" w:rsidR="00EA5C2E" w:rsidRPr="00EA5C2E" w:rsidRDefault="00EA5C2E" w:rsidP="00F52885">
            <w:pPr>
              <w:spacing w:after="0"/>
              <w:ind w:firstLineChars="100" w:firstLine="201"/>
              <w:rPr>
                <w:rFonts w:ascii="Times New Roman" w:eastAsia="Times New Roman" w:hAnsi="Times New Roman" w:cs="Times New Roman"/>
                <w:b/>
                <w:bCs/>
                <w:color w:val="171615"/>
                <w:sz w:val="20"/>
                <w:szCs w:val="20"/>
                <w:lang w:eastAsia="es-ES"/>
              </w:rPr>
            </w:pPr>
            <w:r w:rsidRPr="00EA5C2E">
              <w:rPr>
                <w:rFonts w:ascii="Times New Roman" w:eastAsia="Times New Roman" w:hAnsi="Times New Roman" w:cs="Times New Roman"/>
                <w:b/>
                <w:bCs/>
                <w:color w:val="171615"/>
                <w:sz w:val="20"/>
                <w:szCs w:val="20"/>
                <w:lang w:eastAsia="es-ES"/>
              </w:rPr>
              <w:t>100%</w:t>
            </w:r>
          </w:p>
        </w:tc>
        <w:tc>
          <w:tcPr>
            <w:tcW w:w="1491" w:type="dxa"/>
            <w:gridSpan w:val="2"/>
            <w:tcBorders>
              <w:top w:val="single" w:sz="4" w:space="0" w:color="auto"/>
              <w:left w:val="nil"/>
              <w:bottom w:val="single" w:sz="4" w:space="0" w:color="auto"/>
              <w:right w:val="single" w:sz="4" w:space="0" w:color="auto"/>
            </w:tcBorders>
            <w:shd w:val="clear" w:color="auto" w:fill="auto"/>
            <w:noWrap/>
            <w:vAlign w:val="center"/>
            <w:hideMark/>
          </w:tcPr>
          <w:p w14:paraId="52F9FDBD" w14:textId="77777777" w:rsidR="00EA5C2E" w:rsidRPr="00EA5C2E" w:rsidRDefault="00EA5C2E" w:rsidP="00F52885">
            <w:pPr>
              <w:spacing w:after="0"/>
              <w:ind w:firstLineChars="200" w:firstLine="400"/>
              <w:jc w:val="right"/>
              <w:rPr>
                <w:rFonts w:ascii="Times New Roman" w:eastAsia="Times New Roman" w:hAnsi="Times New Roman" w:cs="Times New Roman"/>
                <w:color w:val="171615"/>
                <w:sz w:val="20"/>
                <w:szCs w:val="20"/>
                <w:lang w:eastAsia="es-ES"/>
              </w:rPr>
            </w:pPr>
            <w:r w:rsidRPr="00EA5C2E">
              <w:rPr>
                <w:rFonts w:ascii="Times New Roman" w:eastAsia="Times New Roman" w:hAnsi="Times New Roman" w:cs="Times New Roman"/>
                <w:color w:val="171615"/>
                <w:sz w:val="20"/>
                <w:szCs w:val="20"/>
                <w:lang w:eastAsia="es-ES"/>
              </w:rPr>
              <w:t>1/1/2022</w:t>
            </w:r>
          </w:p>
        </w:tc>
        <w:tc>
          <w:tcPr>
            <w:tcW w:w="1602" w:type="dxa"/>
            <w:gridSpan w:val="2"/>
            <w:tcBorders>
              <w:top w:val="single" w:sz="4" w:space="0" w:color="auto"/>
              <w:left w:val="nil"/>
              <w:bottom w:val="single" w:sz="4" w:space="0" w:color="auto"/>
              <w:right w:val="single" w:sz="4" w:space="0" w:color="auto"/>
            </w:tcBorders>
            <w:shd w:val="clear" w:color="auto" w:fill="auto"/>
            <w:noWrap/>
            <w:vAlign w:val="center"/>
            <w:hideMark/>
          </w:tcPr>
          <w:p w14:paraId="5B880FA7" w14:textId="77777777" w:rsidR="00EA5C2E" w:rsidRPr="00EA5C2E" w:rsidRDefault="00EA5C2E" w:rsidP="00F52885">
            <w:pPr>
              <w:spacing w:after="0"/>
              <w:ind w:firstLineChars="200" w:firstLine="400"/>
              <w:jc w:val="right"/>
              <w:rPr>
                <w:rFonts w:ascii="Times New Roman" w:eastAsia="Times New Roman" w:hAnsi="Times New Roman" w:cs="Times New Roman"/>
                <w:color w:val="171615"/>
                <w:sz w:val="20"/>
                <w:szCs w:val="20"/>
                <w:lang w:eastAsia="es-ES"/>
              </w:rPr>
            </w:pPr>
            <w:r w:rsidRPr="00EA5C2E">
              <w:rPr>
                <w:rFonts w:ascii="Times New Roman" w:eastAsia="Times New Roman" w:hAnsi="Times New Roman" w:cs="Times New Roman"/>
                <w:color w:val="171615"/>
                <w:sz w:val="20"/>
                <w:szCs w:val="20"/>
                <w:lang w:eastAsia="es-ES"/>
              </w:rPr>
              <w:t>31/12/2022</w:t>
            </w:r>
          </w:p>
        </w:tc>
        <w:tc>
          <w:tcPr>
            <w:tcW w:w="1325" w:type="dxa"/>
            <w:gridSpan w:val="2"/>
            <w:tcBorders>
              <w:top w:val="single" w:sz="4" w:space="0" w:color="auto"/>
              <w:left w:val="nil"/>
              <w:bottom w:val="single" w:sz="4" w:space="0" w:color="auto"/>
              <w:right w:val="single" w:sz="4" w:space="0" w:color="auto"/>
            </w:tcBorders>
            <w:shd w:val="clear" w:color="000000" w:fill="E4E3E2"/>
            <w:noWrap/>
            <w:vAlign w:val="center"/>
            <w:hideMark/>
          </w:tcPr>
          <w:p w14:paraId="0DCD6B43" w14:textId="77777777" w:rsidR="00EA5C2E" w:rsidRPr="00EA5C2E" w:rsidRDefault="00EA5C2E" w:rsidP="00F52885">
            <w:pPr>
              <w:spacing w:after="0"/>
              <w:ind w:firstLineChars="100" w:firstLine="200"/>
              <w:rPr>
                <w:rFonts w:ascii="Times New Roman" w:eastAsia="Times New Roman" w:hAnsi="Times New Roman" w:cs="Times New Roman"/>
                <w:color w:val="171615"/>
                <w:sz w:val="20"/>
                <w:szCs w:val="20"/>
                <w:lang w:eastAsia="es-ES"/>
              </w:rPr>
            </w:pPr>
            <w:r w:rsidRPr="00EA5C2E">
              <w:rPr>
                <w:rFonts w:ascii="Times New Roman" w:eastAsia="Times New Roman" w:hAnsi="Times New Roman" w:cs="Times New Roman"/>
                <w:color w:val="171615"/>
                <w:sz w:val="20"/>
                <w:szCs w:val="20"/>
                <w:lang w:eastAsia="es-ES"/>
              </w:rPr>
              <w:t>360</w:t>
            </w:r>
          </w:p>
        </w:tc>
        <w:tc>
          <w:tcPr>
            <w:tcW w:w="1418" w:type="dxa"/>
            <w:tcBorders>
              <w:top w:val="single" w:sz="4" w:space="0" w:color="auto"/>
              <w:left w:val="nil"/>
              <w:bottom w:val="single" w:sz="4" w:space="0" w:color="auto"/>
              <w:right w:val="single" w:sz="4" w:space="0" w:color="auto"/>
            </w:tcBorders>
            <w:shd w:val="clear" w:color="000000" w:fill="FFFFFF"/>
            <w:noWrap/>
            <w:vAlign w:val="bottom"/>
            <w:hideMark/>
          </w:tcPr>
          <w:p w14:paraId="1C98AAE8" w14:textId="77777777" w:rsidR="00EA5C2E" w:rsidRPr="00EA5C2E" w:rsidRDefault="00EA5C2E" w:rsidP="00F52885">
            <w:pPr>
              <w:spacing w:after="0"/>
              <w:jc w:val="right"/>
              <w:rPr>
                <w:rFonts w:ascii="Times New Roman" w:eastAsia="Times New Roman" w:hAnsi="Times New Roman" w:cs="Times New Roman"/>
                <w:sz w:val="20"/>
                <w:szCs w:val="20"/>
                <w:lang w:eastAsia="es-ES"/>
              </w:rPr>
            </w:pPr>
            <w:r w:rsidRPr="00EA5C2E">
              <w:rPr>
                <w:rFonts w:ascii="Times New Roman" w:eastAsia="Times New Roman" w:hAnsi="Times New Roman" w:cs="Times New Roman"/>
                <w:sz w:val="20"/>
                <w:szCs w:val="20"/>
                <w:lang w:eastAsia="es-ES"/>
              </w:rPr>
              <w:t>$1,556,237.93</w:t>
            </w:r>
          </w:p>
        </w:tc>
        <w:tc>
          <w:tcPr>
            <w:tcW w:w="2044" w:type="dxa"/>
            <w:tcBorders>
              <w:top w:val="single" w:sz="4" w:space="0" w:color="auto"/>
              <w:left w:val="nil"/>
              <w:bottom w:val="single" w:sz="4" w:space="0" w:color="auto"/>
              <w:right w:val="single" w:sz="4" w:space="0" w:color="auto"/>
            </w:tcBorders>
            <w:shd w:val="clear" w:color="auto" w:fill="auto"/>
            <w:vAlign w:val="center"/>
            <w:hideMark/>
          </w:tcPr>
          <w:p w14:paraId="27E13749" w14:textId="77777777" w:rsidR="00EA5C2E" w:rsidRPr="00EA5C2E" w:rsidRDefault="00EA5C2E" w:rsidP="00F52885">
            <w:pPr>
              <w:spacing w:after="0"/>
              <w:ind w:firstLineChars="100" w:firstLine="201"/>
              <w:rPr>
                <w:rFonts w:ascii="Times New Roman" w:eastAsia="Times New Roman" w:hAnsi="Times New Roman" w:cs="Times New Roman"/>
                <w:b/>
                <w:bCs/>
                <w:color w:val="171615"/>
                <w:sz w:val="20"/>
                <w:szCs w:val="20"/>
                <w:lang w:eastAsia="es-ES"/>
              </w:rPr>
            </w:pPr>
            <w:r w:rsidRPr="00EA5C2E">
              <w:rPr>
                <w:rFonts w:ascii="Times New Roman" w:eastAsia="Times New Roman" w:hAnsi="Times New Roman" w:cs="Times New Roman"/>
                <w:b/>
                <w:bCs/>
                <w:color w:val="171615"/>
                <w:sz w:val="20"/>
                <w:szCs w:val="20"/>
                <w:lang w:eastAsia="es-ES"/>
              </w:rPr>
              <w:t>$943,762.07</w:t>
            </w:r>
          </w:p>
        </w:tc>
      </w:tr>
      <w:tr w:rsidR="00EA5C2E" w:rsidRPr="00EA5C2E" w14:paraId="630C96CA" w14:textId="77777777" w:rsidTr="00F52885">
        <w:trPr>
          <w:gridBefore w:val="1"/>
          <w:gridAfter w:val="1"/>
          <w:wBefore w:w="70" w:type="dxa"/>
          <w:wAfter w:w="41" w:type="dxa"/>
          <w:trHeight w:val="600"/>
        </w:trPr>
        <w:tc>
          <w:tcPr>
            <w:tcW w:w="354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F979CE" w14:textId="77777777" w:rsidR="00EA5C2E" w:rsidRPr="00EA5C2E" w:rsidRDefault="00EA5C2E" w:rsidP="00F52885">
            <w:pPr>
              <w:spacing w:after="0"/>
              <w:rPr>
                <w:rFonts w:ascii="Times New Roman" w:eastAsia="Times New Roman" w:hAnsi="Times New Roman" w:cs="Times New Roman"/>
                <w:color w:val="000000"/>
                <w:sz w:val="20"/>
                <w:szCs w:val="20"/>
                <w:lang w:eastAsia="es-ES"/>
              </w:rPr>
            </w:pPr>
            <w:r w:rsidRPr="00EA5C2E">
              <w:rPr>
                <w:rFonts w:ascii="Times New Roman" w:eastAsia="Times New Roman" w:hAnsi="Times New Roman" w:cs="Times New Roman"/>
                <w:color w:val="000000"/>
                <w:sz w:val="20"/>
                <w:szCs w:val="20"/>
                <w:lang w:eastAsia="es-ES"/>
              </w:rPr>
              <w:t>Reestructuración de Data Center</w:t>
            </w:r>
          </w:p>
        </w:tc>
        <w:tc>
          <w:tcPr>
            <w:tcW w:w="1731" w:type="dxa"/>
            <w:gridSpan w:val="2"/>
            <w:tcBorders>
              <w:top w:val="single" w:sz="4" w:space="0" w:color="auto"/>
              <w:left w:val="nil"/>
              <w:bottom w:val="single" w:sz="4" w:space="0" w:color="auto"/>
              <w:right w:val="single" w:sz="4" w:space="0" w:color="auto"/>
            </w:tcBorders>
            <w:shd w:val="clear" w:color="000000" w:fill="FFFFFF"/>
            <w:noWrap/>
            <w:vAlign w:val="bottom"/>
            <w:hideMark/>
          </w:tcPr>
          <w:p w14:paraId="58C295B2" w14:textId="77777777" w:rsidR="00EA5C2E" w:rsidRPr="00EA5C2E" w:rsidRDefault="00EA5C2E" w:rsidP="00F52885">
            <w:pPr>
              <w:spacing w:after="0"/>
              <w:jc w:val="right"/>
              <w:rPr>
                <w:rFonts w:ascii="Times New Roman" w:eastAsia="Times New Roman" w:hAnsi="Times New Roman" w:cs="Times New Roman"/>
                <w:b/>
                <w:bCs/>
                <w:sz w:val="20"/>
                <w:szCs w:val="20"/>
                <w:lang w:eastAsia="es-ES"/>
              </w:rPr>
            </w:pPr>
            <w:r w:rsidRPr="00EA5C2E">
              <w:rPr>
                <w:rFonts w:ascii="Times New Roman" w:eastAsia="Times New Roman" w:hAnsi="Times New Roman" w:cs="Times New Roman"/>
                <w:b/>
                <w:bCs/>
                <w:sz w:val="20"/>
                <w:szCs w:val="20"/>
                <w:lang w:eastAsia="es-ES"/>
              </w:rPr>
              <w:t>$21,000,000.00</w:t>
            </w:r>
          </w:p>
        </w:tc>
        <w:tc>
          <w:tcPr>
            <w:tcW w:w="1529" w:type="dxa"/>
            <w:tcBorders>
              <w:top w:val="single" w:sz="4" w:space="0" w:color="auto"/>
              <w:left w:val="nil"/>
              <w:bottom w:val="single" w:sz="4" w:space="0" w:color="auto"/>
              <w:right w:val="single" w:sz="4" w:space="0" w:color="auto"/>
            </w:tcBorders>
            <w:shd w:val="clear" w:color="auto" w:fill="auto"/>
            <w:vAlign w:val="center"/>
            <w:hideMark/>
          </w:tcPr>
          <w:p w14:paraId="3BF5C0E8" w14:textId="77777777" w:rsidR="00EA5C2E" w:rsidRPr="00EA5C2E" w:rsidRDefault="00EA5C2E" w:rsidP="00F52885">
            <w:pPr>
              <w:spacing w:after="0"/>
              <w:ind w:firstLineChars="100" w:firstLine="200"/>
              <w:rPr>
                <w:rFonts w:ascii="Times New Roman" w:eastAsia="Times New Roman" w:hAnsi="Times New Roman" w:cs="Times New Roman"/>
                <w:sz w:val="20"/>
                <w:szCs w:val="20"/>
                <w:lang w:eastAsia="es-ES"/>
              </w:rPr>
            </w:pPr>
            <w:r w:rsidRPr="00EA5C2E">
              <w:rPr>
                <w:rFonts w:ascii="Times New Roman" w:eastAsia="Times New Roman" w:hAnsi="Times New Roman" w:cs="Times New Roman"/>
                <w:sz w:val="20"/>
                <w:szCs w:val="20"/>
                <w:lang w:eastAsia="es-ES"/>
              </w:rPr>
              <w:t>T3-T4</w:t>
            </w:r>
          </w:p>
        </w:tc>
        <w:tc>
          <w:tcPr>
            <w:tcW w:w="1394" w:type="dxa"/>
            <w:gridSpan w:val="2"/>
            <w:tcBorders>
              <w:top w:val="single" w:sz="4" w:space="0" w:color="auto"/>
              <w:left w:val="nil"/>
              <w:bottom w:val="single" w:sz="4" w:space="0" w:color="auto"/>
              <w:right w:val="single" w:sz="4" w:space="0" w:color="auto"/>
            </w:tcBorders>
            <w:shd w:val="clear" w:color="000000" w:fill="FF0202"/>
            <w:vAlign w:val="center"/>
            <w:hideMark/>
          </w:tcPr>
          <w:p w14:paraId="5DF645B1" w14:textId="77777777" w:rsidR="00EA5C2E" w:rsidRPr="00EA5C2E" w:rsidRDefault="00EA5C2E" w:rsidP="00F52885">
            <w:pPr>
              <w:spacing w:after="0"/>
              <w:ind w:firstLineChars="100" w:firstLine="201"/>
              <w:rPr>
                <w:rFonts w:ascii="Times New Roman" w:eastAsia="Times New Roman" w:hAnsi="Times New Roman" w:cs="Times New Roman"/>
                <w:b/>
                <w:bCs/>
                <w:color w:val="171615"/>
                <w:sz w:val="20"/>
                <w:szCs w:val="20"/>
                <w:lang w:eastAsia="es-ES"/>
              </w:rPr>
            </w:pPr>
            <w:r w:rsidRPr="00EA5C2E">
              <w:rPr>
                <w:rFonts w:ascii="Times New Roman" w:eastAsia="Times New Roman" w:hAnsi="Times New Roman" w:cs="Times New Roman"/>
                <w:b/>
                <w:bCs/>
                <w:color w:val="171615"/>
                <w:sz w:val="20"/>
                <w:szCs w:val="20"/>
                <w:lang w:eastAsia="es-ES"/>
              </w:rPr>
              <w:t>50%</w:t>
            </w:r>
          </w:p>
        </w:tc>
        <w:tc>
          <w:tcPr>
            <w:tcW w:w="1491" w:type="dxa"/>
            <w:gridSpan w:val="2"/>
            <w:tcBorders>
              <w:top w:val="single" w:sz="4" w:space="0" w:color="auto"/>
              <w:left w:val="nil"/>
              <w:bottom w:val="single" w:sz="4" w:space="0" w:color="auto"/>
              <w:right w:val="single" w:sz="4" w:space="0" w:color="auto"/>
            </w:tcBorders>
            <w:shd w:val="clear" w:color="auto" w:fill="auto"/>
            <w:noWrap/>
            <w:vAlign w:val="center"/>
            <w:hideMark/>
          </w:tcPr>
          <w:p w14:paraId="4BDC8718" w14:textId="77777777" w:rsidR="00EA5C2E" w:rsidRPr="00EA5C2E" w:rsidRDefault="00EA5C2E" w:rsidP="00F52885">
            <w:pPr>
              <w:spacing w:after="0"/>
              <w:ind w:firstLineChars="200" w:firstLine="400"/>
              <w:jc w:val="right"/>
              <w:rPr>
                <w:rFonts w:ascii="Times New Roman" w:eastAsia="Times New Roman" w:hAnsi="Times New Roman" w:cs="Times New Roman"/>
                <w:color w:val="171615"/>
                <w:sz w:val="20"/>
                <w:szCs w:val="20"/>
                <w:lang w:eastAsia="es-ES"/>
              </w:rPr>
            </w:pPr>
            <w:r w:rsidRPr="00EA5C2E">
              <w:rPr>
                <w:rFonts w:ascii="Times New Roman" w:eastAsia="Times New Roman" w:hAnsi="Times New Roman" w:cs="Times New Roman"/>
                <w:color w:val="171615"/>
                <w:sz w:val="20"/>
                <w:szCs w:val="20"/>
                <w:lang w:eastAsia="es-ES"/>
              </w:rPr>
              <w:t>1/7/2022</w:t>
            </w:r>
          </w:p>
        </w:tc>
        <w:tc>
          <w:tcPr>
            <w:tcW w:w="1602" w:type="dxa"/>
            <w:gridSpan w:val="2"/>
            <w:tcBorders>
              <w:top w:val="single" w:sz="4" w:space="0" w:color="auto"/>
              <w:left w:val="nil"/>
              <w:bottom w:val="single" w:sz="4" w:space="0" w:color="auto"/>
              <w:right w:val="single" w:sz="4" w:space="0" w:color="auto"/>
            </w:tcBorders>
            <w:shd w:val="clear" w:color="auto" w:fill="auto"/>
            <w:noWrap/>
            <w:vAlign w:val="center"/>
            <w:hideMark/>
          </w:tcPr>
          <w:p w14:paraId="66377DDB" w14:textId="77777777" w:rsidR="00EA5C2E" w:rsidRPr="00EA5C2E" w:rsidRDefault="00EA5C2E" w:rsidP="00F52885">
            <w:pPr>
              <w:spacing w:after="0"/>
              <w:ind w:firstLineChars="200" w:firstLine="400"/>
              <w:jc w:val="right"/>
              <w:rPr>
                <w:rFonts w:ascii="Times New Roman" w:eastAsia="Times New Roman" w:hAnsi="Times New Roman" w:cs="Times New Roman"/>
                <w:color w:val="171615"/>
                <w:sz w:val="20"/>
                <w:szCs w:val="20"/>
                <w:lang w:eastAsia="es-ES"/>
              </w:rPr>
            </w:pPr>
            <w:r w:rsidRPr="00EA5C2E">
              <w:rPr>
                <w:rFonts w:ascii="Times New Roman" w:eastAsia="Times New Roman" w:hAnsi="Times New Roman" w:cs="Times New Roman"/>
                <w:color w:val="171615"/>
                <w:sz w:val="20"/>
                <w:szCs w:val="20"/>
                <w:lang w:eastAsia="es-ES"/>
              </w:rPr>
              <w:t>31/12/2022</w:t>
            </w:r>
          </w:p>
        </w:tc>
        <w:tc>
          <w:tcPr>
            <w:tcW w:w="1325" w:type="dxa"/>
            <w:gridSpan w:val="2"/>
            <w:tcBorders>
              <w:top w:val="single" w:sz="4" w:space="0" w:color="auto"/>
              <w:left w:val="nil"/>
              <w:bottom w:val="single" w:sz="4" w:space="0" w:color="auto"/>
              <w:right w:val="single" w:sz="4" w:space="0" w:color="auto"/>
            </w:tcBorders>
            <w:shd w:val="clear" w:color="000000" w:fill="E4E3E2"/>
            <w:noWrap/>
            <w:vAlign w:val="center"/>
            <w:hideMark/>
          </w:tcPr>
          <w:p w14:paraId="79E4281A" w14:textId="77777777" w:rsidR="00EA5C2E" w:rsidRPr="00EA5C2E" w:rsidRDefault="00EA5C2E" w:rsidP="00F52885">
            <w:pPr>
              <w:spacing w:after="0"/>
              <w:ind w:firstLineChars="100" w:firstLine="200"/>
              <w:rPr>
                <w:rFonts w:ascii="Times New Roman" w:eastAsia="Times New Roman" w:hAnsi="Times New Roman" w:cs="Times New Roman"/>
                <w:color w:val="171615"/>
                <w:sz w:val="20"/>
                <w:szCs w:val="20"/>
                <w:lang w:eastAsia="es-ES"/>
              </w:rPr>
            </w:pPr>
            <w:r w:rsidRPr="00EA5C2E">
              <w:rPr>
                <w:rFonts w:ascii="Times New Roman" w:eastAsia="Times New Roman" w:hAnsi="Times New Roman" w:cs="Times New Roman"/>
                <w:color w:val="171615"/>
                <w:sz w:val="20"/>
                <w:szCs w:val="20"/>
                <w:lang w:eastAsia="es-ES"/>
              </w:rPr>
              <w:t>180</w:t>
            </w:r>
          </w:p>
        </w:tc>
        <w:tc>
          <w:tcPr>
            <w:tcW w:w="1418" w:type="dxa"/>
            <w:tcBorders>
              <w:top w:val="single" w:sz="4" w:space="0" w:color="auto"/>
              <w:left w:val="nil"/>
              <w:bottom w:val="single" w:sz="4" w:space="0" w:color="auto"/>
              <w:right w:val="single" w:sz="4" w:space="0" w:color="auto"/>
            </w:tcBorders>
            <w:shd w:val="clear" w:color="000000" w:fill="FFFFFF"/>
            <w:noWrap/>
            <w:vAlign w:val="bottom"/>
            <w:hideMark/>
          </w:tcPr>
          <w:p w14:paraId="40E35CB7" w14:textId="77777777" w:rsidR="00EA5C2E" w:rsidRPr="00EA5C2E" w:rsidRDefault="00EA5C2E" w:rsidP="00F52885">
            <w:pPr>
              <w:spacing w:after="0"/>
              <w:jc w:val="right"/>
              <w:rPr>
                <w:rFonts w:ascii="Times New Roman" w:eastAsia="Times New Roman" w:hAnsi="Times New Roman" w:cs="Times New Roman"/>
                <w:sz w:val="20"/>
                <w:szCs w:val="20"/>
                <w:lang w:eastAsia="es-ES"/>
              </w:rPr>
            </w:pPr>
            <w:r w:rsidRPr="00EA5C2E">
              <w:rPr>
                <w:rFonts w:ascii="Times New Roman" w:eastAsia="Times New Roman" w:hAnsi="Times New Roman" w:cs="Times New Roman"/>
                <w:sz w:val="20"/>
                <w:szCs w:val="20"/>
                <w:lang w:eastAsia="es-ES"/>
              </w:rPr>
              <w:t>$22,762,937.29</w:t>
            </w:r>
          </w:p>
        </w:tc>
        <w:tc>
          <w:tcPr>
            <w:tcW w:w="2044" w:type="dxa"/>
            <w:tcBorders>
              <w:top w:val="single" w:sz="4" w:space="0" w:color="auto"/>
              <w:left w:val="nil"/>
              <w:bottom w:val="single" w:sz="4" w:space="0" w:color="auto"/>
              <w:right w:val="single" w:sz="4" w:space="0" w:color="auto"/>
            </w:tcBorders>
            <w:shd w:val="clear" w:color="auto" w:fill="auto"/>
            <w:vAlign w:val="center"/>
            <w:hideMark/>
          </w:tcPr>
          <w:p w14:paraId="6D68A847" w14:textId="77777777" w:rsidR="00EA5C2E" w:rsidRPr="00EA5C2E" w:rsidRDefault="00EA5C2E" w:rsidP="00F52885">
            <w:pPr>
              <w:spacing w:after="0"/>
              <w:ind w:firstLineChars="100" w:firstLine="201"/>
              <w:rPr>
                <w:rFonts w:ascii="Times New Roman" w:eastAsia="Times New Roman" w:hAnsi="Times New Roman" w:cs="Times New Roman"/>
                <w:b/>
                <w:bCs/>
                <w:color w:val="FF0000"/>
                <w:sz w:val="20"/>
                <w:szCs w:val="20"/>
                <w:lang w:eastAsia="es-ES"/>
              </w:rPr>
            </w:pPr>
            <w:r w:rsidRPr="00EA5C2E">
              <w:rPr>
                <w:rFonts w:ascii="Times New Roman" w:eastAsia="Times New Roman" w:hAnsi="Times New Roman" w:cs="Times New Roman"/>
                <w:b/>
                <w:bCs/>
                <w:color w:val="FF0000"/>
                <w:sz w:val="20"/>
                <w:szCs w:val="20"/>
                <w:lang w:eastAsia="es-ES"/>
              </w:rPr>
              <w:t>-$1,762,937.29</w:t>
            </w:r>
          </w:p>
        </w:tc>
      </w:tr>
      <w:tr w:rsidR="00EA5C2E" w:rsidRPr="00EA5C2E" w14:paraId="2CDCD889" w14:textId="77777777" w:rsidTr="00F52885">
        <w:trPr>
          <w:gridBefore w:val="1"/>
          <w:gridAfter w:val="1"/>
          <w:wBefore w:w="70" w:type="dxa"/>
          <w:wAfter w:w="41" w:type="dxa"/>
          <w:trHeight w:val="600"/>
        </w:trPr>
        <w:tc>
          <w:tcPr>
            <w:tcW w:w="354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01ABE8" w14:textId="77777777" w:rsidR="00EA5C2E" w:rsidRPr="00EA5C2E" w:rsidRDefault="00EA5C2E" w:rsidP="00F52885">
            <w:pPr>
              <w:spacing w:after="0"/>
              <w:rPr>
                <w:rFonts w:ascii="Times New Roman" w:eastAsia="Times New Roman" w:hAnsi="Times New Roman" w:cs="Times New Roman"/>
                <w:color w:val="000000"/>
                <w:sz w:val="20"/>
                <w:szCs w:val="20"/>
                <w:lang w:eastAsia="es-ES"/>
              </w:rPr>
            </w:pPr>
            <w:r w:rsidRPr="00EA5C2E">
              <w:rPr>
                <w:rFonts w:ascii="Times New Roman" w:eastAsia="Times New Roman" w:hAnsi="Times New Roman" w:cs="Times New Roman"/>
                <w:color w:val="000000"/>
                <w:sz w:val="20"/>
                <w:szCs w:val="20"/>
                <w:lang w:eastAsia="es-ES"/>
              </w:rPr>
              <w:t xml:space="preserve">Recertificación de la </w:t>
            </w:r>
            <w:proofErr w:type="spellStart"/>
            <w:r w:rsidRPr="00EA5C2E">
              <w:rPr>
                <w:rFonts w:ascii="Times New Roman" w:eastAsia="Times New Roman" w:hAnsi="Times New Roman" w:cs="Times New Roman"/>
                <w:color w:val="000000"/>
                <w:sz w:val="20"/>
                <w:szCs w:val="20"/>
                <w:lang w:eastAsia="es-ES"/>
              </w:rPr>
              <w:t>Nortic</w:t>
            </w:r>
            <w:proofErr w:type="spellEnd"/>
            <w:r w:rsidRPr="00EA5C2E">
              <w:rPr>
                <w:rFonts w:ascii="Times New Roman" w:eastAsia="Times New Roman" w:hAnsi="Times New Roman" w:cs="Times New Roman"/>
                <w:color w:val="000000"/>
                <w:sz w:val="20"/>
                <w:szCs w:val="20"/>
                <w:lang w:eastAsia="es-ES"/>
              </w:rPr>
              <w:t xml:space="preserve"> *licencias Informáticas</w:t>
            </w:r>
          </w:p>
        </w:tc>
        <w:tc>
          <w:tcPr>
            <w:tcW w:w="1731" w:type="dxa"/>
            <w:gridSpan w:val="2"/>
            <w:tcBorders>
              <w:top w:val="single" w:sz="4" w:space="0" w:color="auto"/>
              <w:left w:val="nil"/>
              <w:bottom w:val="single" w:sz="4" w:space="0" w:color="auto"/>
              <w:right w:val="single" w:sz="4" w:space="0" w:color="auto"/>
            </w:tcBorders>
            <w:shd w:val="clear" w:color="000000" w:fill="FFFFFF"/>
            <w:noWrap/>
            <w:vAlign w:val="bottom"/>
            <w:hideMark/>
          </w:tcPr>
          <w:p w14:paraId="5C2CCC08" w14:textId="77777777" w:rsidR="00EA5C2E" w:rsidRPr="00EA5C2E" w:rsidRDefault="00EA5C2E" w:rsidP="00F52885">
            <w:pPr>
              <w:spacing w:after="0"/>
              <w:jc w:val="right"/>
              <w:rPr>
                <w:rFonts w:ascii="Times New Roman" w:eastAsia="Times New Roman" w:hAnsi="Times New Roman" w:cs="Times New Roman"/>
                <w:b/>
                <w:bCs/>
                <w:sz w:val="20"/>
                <w:szCs w:val="20"/>
                <w:lang w:eastAsia="es-ES"/>
              </w:rPr>
            </w:pPr>
            <w:r w:rsidRPr="00EA5C2E">
              <w:rPr>
                <w:rFonts w:ascii="Times New Roman" w:eastAsia="Times New Roman" w:hAnsi="Times New Roman" w:cs="Times New Roman"/>
                <w:b/>
                <w:bCs/>
                <w:sz w:val="20"/>
                <w:szCs w:val="20"/>
                <w:lang w:eastAsia="es-ES"/>
              </w:rPr>
              <w:t>$4,000,000.00</w:t>
            </w:r>
          </w:p>
        </w:tc>
        <w:tc>
          <w:tcPr>
            <w:tcW w:w="1529" w:type="dxa"/>
            <w:tcBorders>
              <w:top w:val="single" w:sz="4" w:space="0" w:color="auto"/>
              <w:left w:val="nil"/>
              <w:bottom w:val="single" w:sz="4" w:space="0" w:color="auto"/>
              <w:right w:val="single" w:sz="4" w:space="0" w:color="auto"/>
            </w:tcBorders>
            <w:shd w:val="clear" w:color="auto" w:fill="auto"/>
            <w:vAlign w:val="center"/>
            <w:hideMark/>
          </w:tcPr>
          <w:p w14:paraId="3D9C2659" w14:textId="77777777" w:rsidR="00EA5C2E" w:rsidRPr="00EA5C2E" w:rsidRDefault="00EA5C2E" w:rsidP="00F52885">
            <w:pPr>
              <w:spacing w:after="0"/>
              <w:ind w:firstLineChars="100" w:firstLine="200"/>
              <w:rPr>
                <w:rFonts w:ascii="Times New Roman" w:eastAsia="Times New Roman" w:hAnsi="Times New Roman" w:cs="Times New Roman"/>
                <w:sz w:val="20"/>
                <w:szCs w:val="20"/>
                <w:lang w:eastAsia="es-ES"/>
              </w:rPr>
            </w:pPr>
            <w:r w:rsidRPr="00EA5C2E">
              <w:rPr>
                <w:rFonts w:ascii="Times New Roman" w:eastAsia="Times New Roman" w:hAnsi="Times New Roman" w:cs="Times New Roman"/>
                <w:sz w:val="20"/>
                <w:szCs w:val="20"/>
                <w:lang w:eastAsia="es-ES"/>
              </w:rPr>
              <w:t>T1-T2</w:t>
            </w:r>
          </w:p>
        </w:tc>
        <w:tc>
          <w:tcPr>
            <w:tcW w:w="1394" w:type="dxa"/>
            <w:gridSpan w:val="2"/>
            <w:tcBorders>
              <w:top w:val="single" w:sz="4" w:space="0" w:color="auto"/>
              <w:left w:val="nil"/>
              <w:bottom w:val="single" w:sz="4" w:space="0" w:color="auto"/>
              <w:right w:val="single" w:sz="4" w:space="0" w:color="auto"/>
            </w:tcBorders>
            <w:shd w:val="clear" w:color="000000" w:fill="00B050"/>
            <w:vAlign w:val="center"/>
            <w:hideMark/>
          </w:tcPr>
          <w:p w14:paraId="2A77FD33" w14:textId="77777777" w:rsidR="00EA5C2E" w:rsidRPr="00EA5C2E" w:rsidRDefault="00EA5C2E" w:rsidP="00F52885">
            <w:pPr>
              <w:spacing w:after="0"/>
              <w:ind w:firstLineChars="100" w:firstLine="201"/>
              <w:rPr>
                <w:rFonts w:ascii="Times New Roman" w:eastAsia="Times New Roman" w:hAnsi="Times New Roman" w:cs="Times New Roman"/>
                <w:b/>
                <w:bCs/>
                <w:color w:val="171615"/>
                <w:sz w:val="20"/>
                <w:szCs w:val="20"/>
                <w:lang w:eastAsia="es-ES"/>
              </w:rPr>
            </w:pPr>
            <w:r w:rsidRPr="00EA5C2E">
              <w:rPr>
                <w:rFonts w:ascii="Times New Roman" w:eastAsia="Times New Roman" w:hAnsi="Times New Roman" w:cs="Times New Roman"/>
                <w:b/>
                <w:bCs/>
                <w:color w:val="171615"/>
                <w:sz w:val="20"/>
                <w:szCs w:val="20"/>
                <w:lang w:eastAsia="es-ES"/>
              </w:rPr>
              <w:t>100%</w:t>
            </w:r>
          </w:p>
        </w:tc>
        <w:tc>
          <w:tcPr>
            <w:tcW w:w="1491" w:type="dxa"/>
            <w:gridSpan w:val="2"/>
            <w:tcBorders>
              <w:top w:val="single" w:sz="4" w:space="0" w:color="auto"/>
              <w:left w:val="nil"/>
              <w:bottom w:val="single" w:sz="4" w:space="0" w:color="auto"/>
              <w:right w:val="single" w:sz="4" w:space="0" w:color="auto"/>
            </w:tcBorders>
            <w:shd w:val="clear" w:color="auto" w:fill="auto"/>
            <w:noWrap/>
            <w:vAlign w:val="center"/>
            <w:hideMark/>
          </w:tcPr>
          <w:p w14:paraId="58395156" w14:textId="77777777" w:rsidR="00EA5C2E" w:rsidRPr="00EA5C2E" w:rsidRDefault="00EA5C2E" w:rsidP="00F52885">
            <w:pPr>
              <w:spacing w:after="0"/>
              <w:ind w:firstLineChars="200" w:firstLine="400"/>
              <w:jc w:val="right"/>
              <w:rPr>
                <w:rFonts w:ascii="Times New Roman" w:eastAsia="Times New Roman" w:hAnsi="Times New Roman" w:cs="Times New Roman"/>
                <w:color w:val="171615"/>
                <w:sz w:val="20"/>
                <w:szCs w:val="20"/>
                <w:lang w:eastAsia="es-ES"/>
              </w:rPr>
            </w:pPr>
            <w:r w:rsidRPr="00EA5C2E">
              <w:rPr>
                <w:rFonts w:ascii="Times New Roman" w:eastAsia="Times New Roman" w:hAnsi="Times New Roman" w:cs="Times New Roman"/>
                <w:color w:val="171615"/>
                <w:sz w:val="20"/>
                <w:szCs w:val="20"/>
                <w:lang w:eastAsia="es-ES"/>
              </w:rPr>
              <w:t>1/1/2022</w:t>
            </w:r>
          </w:p>
        </w:tc>
        <w:tc>
          <w:tcPr>
            <w:tcW w:w="1602" w:type="dxa"/>
            <w:gridSpan w:val="2"/>
            <w:tcBorders>
              <w:top w:val="single" w:sz="4" w:space="0" w:color="auto"/>
              <w:left w:val="nil"/>
              <w:bottom w:val="single" w:sz="4" w:space="0" w:color="auto"/>
              <w:right w:val="single" w:sz="4" w:space="0" w:color="auto"/>
            </w:tcBorders>
            <w:shd w:val="clear" w:color="auto" w:fill="auto"/>
            <w:noWrap/>
            <w:vAlign w:val="center"/>
            <w:hideMark/>
          </w:tcPr>
          <w:p w14:paraId="29F238D8" w14:textId="77777777" w:rsidR="00EA5C2E" w:rsidRPr="00EA5C2E" w:rsidRDefault="00EA5C2E" w:rsidP="00F52885">
            <w:pPr>
              <w:spacing w:after="0"/>
              <w:ind w:firstLineChars="200" w:firstLine="400"/>
              <w:jc w:val="right"/>
              <w:rPr>
                <w:rFonts w:ascii="Times New Roman" w:eastAsia="Times New Roman" w:hAnsi="Times New Roman" w:cs="Times New Roman"/>
                <w:color w:val="171615"/>
                <w:sz w:val="20"/>
                <w:szCs w:val="20"/>
                <w:lang w:eastAsia="es-ES"/>
              </w:rPr>
            </w:pPr>
            <w:r w:rsidRPr="00EA5C2E">
              <w:rPr>
                <w:rFonts w:ascii="Times New Roman" w:eastAsia="Times New Roman" w:hAnsi="Times New Roman" w:cs="Times New Roman"/>
                <w:color w:val="171615"/>
                <w:sz w:val="20"/>
                <w:szCs w:val="20"/>
                <w:lang w:eastAsia="es-ES"/>
              </w:rPr>
              <w:t>30/6/2022</w:t>
            </w:r>
          </w:p>
        </w:tc>
        <w:tc>
          <w:tcPr>
            <w:tcW w:w="1325" w:type="dxa"/>
            <w:gridSpan w:val="2"/>
            <w:tcBorders>
              <w:top w:val="single" w:sz="4" w:space="0" w:color="auto"/>
              <w:left w:val="nil"/>
              <w:bottom w:val="single" w:sz="4" w:space="0" w:color="auto"/>
              <w:right w:val="single" w:sz="4" w:space="0" w:color="auto"/>
            </w:tcBorders>
            <w:shd w:val="clear" w:color="000000" w:fill="E4E3E2"/>
            <w:noWrap/>
            <w:vAlign w:val="center"/>
            <w:hideMark/>
          </w:tcPr>
          <w:p w14:paraId="4C7B7FD3" w14:textId="77777777" w:rsidR="00EA5C2E" w:rsidRPr="00EA5C2E" w:rsidRDefault="00EA5C2E" w:rsidP="00F52885">
            <w:pPr>
              <w:spacing w:after="0"/>
              <w:ind w:firstLineChars="100" w:firstLine="200"/>
              <w:rPr>
                <w:rFonts w:ascii="Times New Roman" w:eastAsia="Times New Roman" w:hAnsi="Times New Roman" w:cs="Times New Roman"/>
                <w:color w:val="171615"/>
                <w:sz w:val="20"/>
                <w:szCs w:val="20"/>
                <w:lang w:eastAsia="es-ES"/>
              </w:rPr>
            </w:pPr>
            <w:r w:rsidRPr="00EA5C2E">
              <w:rPr>
                <w:rFonts w:ascii="Times New Roman" w:eastAsia="Times New Roman" w:hAnsi="Times New Roman" w:cs="Times New Roman"/>
                <w:color w:val="171615"/>
                <w:sz w:val="20"/>
                <w:szCs w:val="20"/>
                <w:lang w:eastAsia="es-ES"/>
              </w:rPr>
              <w:t>179</w:t>
            </w:r>
          </w:p>
        </w:tc>
        <w:tc>
          <w:tcPr>
            <w:tcW w:w="1418" w:type="dxa"/>
            <w:tcBorders>
              <w:top w:val="single" w:sz="4" w:space="0" w:color="auto"/>
              <w:left w:val="nil"/>
              <w:bottom w:val="single" w:sz="4" w:space="0" w:color="auto"/>
              <w:right w:val="single" w:sz="4" w:space="0" w:color="auto"/>
            </w:tcBorders>
            <w:shd w:val="clear" w:color="000000" w:fill="FFFFFF"/>
            <w:noWrap/>
            <w:vAlign w:val="bottom"/>
            <w:hideMark/>
          </w:tcPr>
          <w:p w14:paraId="38E394D3" w14:textId="77777777" w:rsidR="00EA5C2E" w:rsidRPr="00EA5C2E" w:rsidRDefault="00EA5C2E" w:rsidP="00F52885">
            <w:pPr>
              <w:spacing w:after="0"/>
              <w:jc w:val="right"/>
              <w:rPr>
                <w:rFonts w:ascii="Times New Roman" w:eastAsia="Times New Roman" w:hAnsi="Times New Roman" w:cs="Times New Roman"/>
                <w:sz w:val="20"/>
                <w:szCs w:val="20"/>
                <w:lang w:eastAsia="es-ES"/>
              </w:rPr>
            </w:pPr>
            <w:r w:rsidRPr="00EA5C2E">
              <w:rPr>
                <w:rFonts w:ascii="Times New Roman" w:eastAsia="Times New Roman" w:hAnsi="Times New Roman" w:cs="Times New Roman"/>
                <w:sz w:val="20"/>
                <w:szCs w:val="20"/>
                <w:lang w:eastAsia="es-ES"/>
              </w:rPr>
              <w:t>$3,342,835.28</w:t>
            </w:r>
          </w:p>
        </w:tc>
        <w:tc>
          <w:tcPr>
            <w:tcW w:w="2044" w:type="dxa"/>
            <w:tcBorders>
              <w:top w:val="single" w:sz="4" w:space="0" w:color="auto"/>
              <w:left w:val="nil"/>
              <w:bottom w:val="single" w:sz="4" w:space="0" w:color="auto"/>
              <w:right w:val="single" w:sz="4" w:space="0" w:color="auto"/>
            </w:tcBorders>
            <w:shd w:val="clear" w:color="auto" w:fill="auto"/>
            <w:vAlign w:val="center"/>
            <w:hideMark/>
          </w:tcPr>
          <w:p w14:paraId="0DD12DF5" w14:textId="77777777" w:rsidR="00EA5C2E" w:rsidRPr="00EA5C2E" w:rsidRDefault="00EA5C2E" w:rsidP="00F52885">
            <w:pPr>
              <w:spacing w:after="0"/>
              <w:ind w:firstLineChars="100" w:firstLine="201"/>
              <w:rPr>
                <w:rFonts w:ascii="Times New Roman" w:eastAsia="Times New Roman" w:hAnsi="Times New Roman" w:cs="Times New Roman"/>
                <w:b/>
                <w:bCs/>
                <w:color w:val="171615"/>
                <w:sz w:val="20"/>
                <w:szCs w:val="20"/>
                <w:lang w:eastAsia="es-ES"/>
              </w:rPr>
            </w:pPr>
            <w:r w:rsidRPr="00EA5C2E">
              <w:rPr>
                <w:rFonts w:ascii="Times New Roman" w:eastAsia="Times New Roman" w:hAnsi="Times New Roman" w:cs="Times New Roman"/>
                <w:b/>
                <w:bCs/>
                <w:color w:val="171615"/>
                <w:sz w:val="20"/>
                <w:szCs w:val="20"/>
                <w:lang w:eastAsia="es-ES"/>
              </w:rPr>
              <w:t>$657,164.72</w:t>
            </w:r>
          </w:p>
        </w:tc>
      </w:tr>
      <w:tr w:rsidR="00EA5C2E" w:rsidRPr="00EA5C2E" w14:paraId="5621EC03" w14:textId="77777777" w:rsidTr="00F52885">
        <w:trPr>
          <w:gridBefore w:val="1"/>
          <w:gridAfter w:val="1"/>
          <w:wBefore w:w="70" w:type="dxa"/>
          <w:wAfter w:w="41" w:type="dxa"/>
          <w:trHeight w:val="600"/>
        </w:trPr>
        <w:tc>
          <w:tcPr>
            <w:tcW w:w="354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6BD304" w14:textId="77777777" w:rsidR="00EA5C2E" w:rsidRPr="00EA5C2E" w:rsidRDefault="00EA5C2E" w:rsidP="00F52885">
            <w:pPr>
              <w:spacing w:after="0"/>
              <w:rPr>
                <w:rFonts w:ascii="Times New Roman" w:eastAsia="Times New Roman" w:hAnsi="Times New Roman" w:cs="Times New Roman"/>
                <w:color w:val="000000"/>
                <w:sz w:val="20"/>
                <w:szCs w:val="20"/>
                <w:lang w:eastAsia="es-ES"/>
              </w:rPr>
            </w:pPr>
            <w:r w:rsidRPr="00EA5C2E">
              <w:rPr>
                <w:rFonts w:ascii="Times New Roman" w:eastAsia="Times New Roman" w:hAnsi="Times New Roman" w:cs="Times New Roman"/>
                <w:color w:val="000000"/>
                <w:sz w:val="20"/>
                <w:szCs w:val="20"/>
                <w:lang w:eastAsia="es-ES"/>
              </w:rPr>
              <w:t>*Útiles de escritorio informática (USB, discos externos)</w:t>
            </w:r>
          </w:p>
        </w:tc>
        <w:tc>
          <w:tcPr>
            <w:tcW w:w="1731" w:type="dxa"/>
            <w:gridSpan w:val="2"/>
            <w:tcBorders>
              <w:top w:val="single" w:sz="4" w:space="0" w:color="auto"/>
              <w:left w:val="nil"/>
              <w:bottom w:val="single" w:sz="4" w:space="0" w:color="auto"/>
              <w:right w:val="single" w:sz="4" w:space="0" w:color="auto"/>
            </w:tcBorders>
            <w:shd w:val="clear" w:color="000000" w:fill="FFFFFF"/>
            <w:noWrap/>
            <w:vAlign w:val="bottom"/>
            <w:hideMark/>
          </w:tcPr>
          <w:p w14:paraId="568B12B9" w14:textId="77777777" w:rsidR="00EA5C2E" w:rsidRPr="00EA5C2E" w:rsidRDefault="00EA5C2E" w:rsidP="00F52885">
            <w:pPr>
              <w:spacing w:after="0"/>
              <w:jc w:val="right"/>
              <w:rPr>
                <w:rFonts w:ascii="Times New Roman" w:eastAsia="Times New Roman" w:hAnsi="Times New Roman" w:cs="Times New Roman"/>
                <w:b/>
                <w:bCs/>
                <w:sz w:val="20"/>
                <w:szCs w:val="20"/>
                <w:lang w:eastAsia="es-ES"/>
              </w:rPr>
            </w:pPr>
            <w:r w:rsidRPr="00EA5C2E">
              <w:rPr>
                <w:rFonts w:ascii="Times New Roman" w:eastAsia="Times New Roman" w:hAnsi="Times New Roman" w:cs="Times New Roman"/>
                <w:b/>
                <w:bCs/>
                <w:sz w:val="20"/>
                <w:szCs w:val="20"/>
                <w:lang w:eastAsia="es-ES"/>
              </w:rPr>
              <w:t>0</w:t>
            </w:r>
          </w:p>
        </w:tc>
        <w:tc>
          <w:tcPr>
            <w:tcW w:w="1529" w:type="dxa"/>
            <w:tcBorders>
              <w:top w:val="single" w:sz="4" w:space="0" w:color="auto"/>
              <w:left w:val="nil"/>
              <w:bottom w:val="single" w:sz="4" w:space="0" w:color="auto"/>
              <w:right w:val="single" w:sz="4" w:space="0" w:color="auto"/>
            </w:tcBorders>
            <w:shd w:val="clear" w:color="auto" w:fill="auto"/>
            <w:vAlign w:val="center"/>
            <w:hideMark/>
          </w:tcPr>
          <w:p w14:paraId="305A2DFB" w14:textId="77777777" w:rsidR="00EA5C2E" w:rsidRPr="00EA5C2E" w:rsidRDefault="00EA5C2E" w:rsidP="00F52885">
            <w:pPr>
              <w:spacing w:after="0"/>
              <w:ind w:firstLineChars="100" w:firstLine="200"/>
              <w:rPr>
                <w:rFonts w:ascii="Times New Roman" w:eastAsia="Times New Roman" w:hAnsi="Times New Roman" w:cs="Times New Roman"/>
                <w:sz w:val="20"/>
                <w:szCs w:val="20"/>
                <w:lang w:eastAsia="es-ES"/>
              </w:rPr>
            </w:pPr>
            <w:r w:rsidRPr="00EA5C2E">
              <w:rPr>
                <w:rFonts w:ascii="Times New Roman" w:eastAsia="Times New Roman" w:hAnsi="Times New Roman" w:cs="Times New Roman"/>
                <w:sz w:val="20"/>
                <w:szCs w:val="20"/>
                <w:lang w:eastAsia="es-ES"/>
              </w:rPr>
              <w:t>T1</w:t>
            </w:r>
          </w:p>
        </w:tc>
        <w:tc>
          <w:tcPr>
            <w:tcW w:w="1394" w:type="dxa"/>
            <w:gridSpan w:val="2"/>
            <w:tcBorders>
              <w:top w:val="single" w:sz="4" w:space="0" w:color="auto"/>
              <w:left w:val="nil"/>
              <w:bottom w:val="single" w:sz="4" w:space="0" w:color="auto"/>
              <w:right w:val="single" w:sz="4" w:space="0" w:color="auto"/>
            </w:tcBorders>
            <w:shd w:val="clear" w:color="000000" w:fill="ADAAA7"/>
            <w:vAlign w:val="center"/>
            <w:hideMark/>
          </w:tcPr>
          <w:p w14:paraId="0EA2C9CF" w14:textId="77777777" w:rsidR="00EA5C2E" w:rsidRPr="00EA5C2E" w:rsidRDefault="00EA5C2E" w:rsidP="00F52885">
            <w:pPr>
              <w:spacing w:after="0"/>
              <w:ind w:firstLineChars="100" w:firstLine="201"/>
              <w:rPr>
                <w:rFonts w:ascii="Times New Roman" w:eastAsia="Times New Roman" w:hAnsi="Times New Roman" w:cs="Times New Roman"/>
                <w:b/>
                <w:bCs/>
                <w:color w:val="171615"/>
                <w:sz w:val="20"/>
                <w:szCs w:val="20"/>
                <w:lang w:eastAsia="es-ES"/>
              </w:rPr>
            </w:pPr>
            <w:r w:rsidRPr="00EA5C2E">
              <w:rPr>
                <w:rFonts w:ascii="Times New Roman" w:eastAsia="Times New Roman" w:hAnsi="Times New Roman" w:cs="Times New Roman"/>
                <w:b/>
                <w:bCs/>
                <w:color w:val="171615"/>
                <w:sz w:val="20"/>
                <w:szCs w:val="20"/>
                <w:lang w:eastAsia="es-ES"/>
              </w:rPr>
              <w:t>Aplica</w:t>
            </w:r>
          </w:p>
        </w:tc>
        <w:tc>
          <w:tcPr>
            <w:tcW w:w="1491" w:type="dxa"/>
            <w:gridSpan w:val="2"/>
            <w:tcBorders>
              <w:top w:val="single" w:sz="4" w:space="0" w:color="auto"/>
              <w:left w:val="nil"/>
              <w:bottom w:val="single" w:sz="4" w:space="0" w:color="auto"/>
              <w:right w:val="single" w:sz="4" w:space="0" w:color="auto"/>
            </w:tcBorders>
            <w:shd w:val="clear" w:color="auto" w:fill="auto"/>
            <w:noWrap/>
            <w:vAlign w:val="center"/>
            <w:hideMark/>
          </w:tcPr>
          <w:p w14:paraId="1624B297" w14:textId="77777777" w:rsidR="00EA5C2E" w:rsidRPr="00EA5C2E" w:rsidRDefault="00EA5C2E" w:rsidP="00F52885">
            <w:pPr>
              <w:spacing w:after="0"/>
              <w:ind w:firstLineChars="200" w:firstLine="400"/>
              <w:jc w:val="right"/>
              <w:rPr>
                <w:rFonts w:ascii="Times New Roman" w:eastAsia="Times New Roman" w:hAnsi="Times New Roman" w:cs="Times New Roman"/>
                <w:color w:val="171615"/>
                <w:sz w:val="20"/>
                <w:szCs w:val="20"/>
                <w:lang w:eastAsia="es-ES"/>
              </w:rPr>
            </w:pPr>
            <w:r w:rsidRPr="00EA5C2E">
              <w:rPr>
                <w:rFonts w:ascii="Times New Roman" w:eastAsia="Times New Roman" w:hAnsi="Times New Roman" w:cs="Times New Roman"/>
                <w:color w:val="171615"/>
                <w:sz w:val="20"/>
                <w:szCs w:val="20"/>
                <w:lang w:eastAsia="es-ES"/>
              </w:rPr>
              <w:t>1/1/2022</w:t>
            </w:r>
          </w:p>
        </w:tc>
        <w:tc>
          <w:tcPr>
            <w:tcW w:w="1602" w:type="dxa"/>
            <w:gridSpan w:val="2"/>
            <w:tcBorders>
              <w:top w:val="single" w:sz="4" w:space="0" w:color="auto"/>
              <w:left w:val="nil"/>
              <w:bottom w:val="single" w:sz="4" w:space="0" w:color="auto"/>
              <w:right w:val="single" w:sz="4" w:space="0" w:color="auto"/>
            </w:tcBorders>
            <w:shd w:val="clear" w:color="auto" w:fill="auto"/>
            <w:noWrap/>
            <w:vAlign w:val="center"/>
            <w:hideMark/>
          </w:tcPr>
          <w:p w14:paraId="18E3FAAA" w14:textId="77777777" w:rsidR="00EA5C2E" w:rsidRPr="00EA5C2E" w:rsidRDefault="00EA5C2E" w:rsidP="00F52885">
            <w:pPr>
              <w:spacing w:after="0"/>
              <w:ind w:firstLineChars="200" w:firstLine="400"/>
              <w:jc w:val="right"/>
              <w:rPr>
                <w:rFonts w:ascii="Times New Roman" w:eastAsia="Times New Roman" w:hAnsi="Times New Roman" w:cs="Times New Roman"/>
                <w:color w:val="171615"/>
                <w:sz w:val="20"/>
                <w:szCs w:val="20"/>
                <w:lang w:eastAsia="es-ES"/>
              </w:rPr>
            </w:pPr>
            <w:r w:rsidRPr="00EA5C2E">
              <w:rPr>
                <w:rFonts w:ascii="Times New Roman" w:eastAsia="Times New Roman" w:hAnsi="Times New Roman" w:cs="Times New Roman"/>
                <w:color w:val="171615"/>
                <w:sz w:val="20"/>
                <w:szCs w:val="20"/>
                <w:lang w:eastAsia="es-ES"/>
              </w:rPr>
              <w:t>31/3/2022</w:t>
            </w:r>
          </w:p>
        </w:tc>
        <w:tc>
          <w:tcPr>
            <w:tcW w:w="1325" w:type="dxa"/>
            <w:gridSpan w:val="2"/>
            <w:tcBorders>
              <w:top w:val="single" w:sz="4" w:space="0" w:color="auto"/>
              <w:left w:val="nil"/>
              <w:bottom w:val="single" w:sz="4" w:space="0" w:color="auto"/>
              <w:right w:val="single" w:sz="4" w:space="0" w:color="auto"/>
            </w:tcBorders>
            <w:shd w:val="clear" w:color="000000" w:fill="E4E3E2"/>
            <w:noWrap/>
            <w:vAlign w:val="center"/>
            <w:hideMark/>
          </w:tcPr>
          <w:p w14:paraId="7D13FAE2" w14:textId="77777777" w:rsidR="00EA5C2E" w:rsidRPr="00EA5C2E" w:rsidRDefault="00EA5C2E" w:rsidP="00F52885">
            <w:pPr>
              <w:spacing w:after="0"/>
              <w:ind w:firstLineChars="100" w:firstLine="200"/>
              <w:rPr>
                <w:rFonts w:ascii="Times New Roman" w:eastAsia="Times New Roman" w:hAnsi="Times New Roman" w:cs="Times New Roman"/>
                <w:color w:val="171615"/>
                <w:sz w:val="20"/>
                <w:szCs w:val="20"/>
                <w:lang w:eastAsia="es-ES"/>
              </w:rPr>
            </w:pPr>
            <w:r w:rsidRPr="00EA5C2E">
              <w:rPr>
                <w:rFonts w:ascii="Times New Roman" w:eastAsia="Times New Roman" w:hAnsi="Times New Roman" w:cs="Times New Roman"/>
                <w:color w:val="171615"/>
                <w:sz w:val="20"/>
                <w:szCs w:val="20"/>
                <w:lang w:eastAsia="es-ES"/>
              </w:rPr>
              <w:t>90</w:t>
            </w:r>
          </w:p>
        </w:tc>
        <w:tc>
          <w:tcPr>
            <w:tcW w:w="1418" w:type="dxa"/>
            <w:tcBorders>
              <w:top w:val="single" w:sz="4" w:space="0" w:color="auto"/>
              <w:left w:val="nil"/>
              <w:bottom w:val="single" w:sz="4" w:space="0" w:color="auto"/>
              <w:right w:val="single" w:sz="4" w:space="0" w:color="auto"/>
            </w:tcBorders>
            <w:shd w:val="clear" w:color="000000" w:fill="FFFFFF"/>
            <w:noWrap/>
            <w:vAlign w:val="bottom"/>
            <w:hideMark/>
          </w:tcPr>
          <w:p w14:paraId="028CB9F9" w14:textId="77777777" w:rsidR="00EA5C2E" w:rsidRPr="00EA5C2E" w:rsidRDefault="00EA5C2E" w:rsidP="00F52885">
            <w:pPr>
              <w:spacing w:after="0"/>
              <w:jc w:val="right"/>
              <w:rPr>
                <w:rFonts w:ascii="Times New Roman" w:eastAsia="Times New Roman" w:hAnsi="Times New Roman" w:cs="Times New Roman"/>
                <w:sz w:val="20"/>
                <w:szCs w:val="20"/>
                <w:lang w:eastAsia="es-ES"/>
              </w:rPr>
            </w:pPr>
            <w:r w:rsidRPr="00EA5C2E">
              <w:rPr>
                <w:rFonts w:ascii="Times New Roman" w:eastAsia="Times New Roman" w:hAnsi="Times New Roman" w:cs="Times New Roman"/>
                <w:sz w:val="20"/>
                <w:szCs w:val="20"/>
                <w:lang w:eastAsia="es-ES"/>
              </w:rPr>
              <w:t>$0.00</w:t>
            </w:r>
          </w:p>
        </w:tc>
        <w:tc>
          <w:tcPr>
            <w:tcW w:w="2044" w:type="dxa"/>
            <w:tcBorders>
              <w:top w:val="single" w:sz="4" w:space="0" w:color="auto"/>
              <w:left w:val="nil"/>
              <w:bottom w:val="single" w:sz="4" w:space="0" w:color="auto"/>
              <w:right w:val="single" w:sz="4" w:space="0" w:color="auto"/>
            </w:tcBorders>
            <w:shd w:val="clear" w:color="auto" w:fill="auto"/>
            <w:vAlign w:val="center"/>
            <w:hideMark/>
          </w:tcPr>
          <w:p w14:paraId="6BC74153" w14:textId="77777777" w:rsidR="00EA5C2E" w:rsidRPr="00EA5C2E" w:rsidRDefault="00EA5C2E" w:rsidP="00F52885">
            <w:pPr>
              <w:spacing w:after="0"/>
              <w:ind w:firstLineChars="100" w:firstLine="201"/>
              <w:rPr>
                <w:rFonts w:ascii="Times New Roman" w:eastAsia="Times New Roman" w:hAnsi="Times New Roman" w:cs="Times New Roman"/>
                <w:b/>
                <w:bCs/>
                <w:color w:val="171615"/>
                <w:sz w:val="20"/>
                <w:szCs w:val="20"/>
                <w:lang w:eastAsia="es-ES"/>
              </w:rPr>
            </w:pPr>
            <w:r w:rsidRPr="00EA5C2E">
              <w:rPr>
                <w:rFonts w:ascii="Times New Roman" w:eastAsia="Times New Roman" w:hAnsi="Times New Roman" w:cs="Times New Roman"/>
                <w:b/>
                <w:bCs/>
                <w:color w:val="171615"/>
                <w:sz w:val="20"/>
                <w:szCs w:val="20"/>
                <w:lang w:eastAsia="es-ES"/>
              </w:rPr>
              <w:t>$0.00</w:t>
            </w:r>
          </w:p>
        </w:tc>
      </w:tr>
      <w:tr w:rsidR="00EA5C2E" w:rsidRPr="00EA5C2E" w14:paraId="086D986E" w14:textId="77777777" w:rsidTr="00F52885">
        <w:trPr>
          <w:gridBefore w:val="1"/>
          <w:gridAfter w:val="1"/>
          <w:wBefore w:w="70" w:type="dxa"/>
          <w:wAfter w:w="41" w:type="dxa"/>
          <w:trHeight w:val="600"/>
        </w:trPr>
        <w:tc>
          <w:tcPr>
            <w:tcW w:w="354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681E5B" w14:textId="77777777" w:rsidR="00EA5C2E" w:rsidRPr="00EA5C2E" w:rsidRDefault="00EA5C2E" w:rsidP="00F52885">
            <w:pPr>
              <w:spacing w:after="0"/>
              <w:rPr>
                <w:rFonts w:ascii="Times New Roman" w:eastAsia="Times New Roman" w:hAnsi="Times New Roman" w:cs="Times New Roman"/>
                <w:color w:val="000000"/>
                <w:sz w:val="20"/>
                <w:szCs w:val="20"/>
                <w:lang w:eastAsia="es-ES"/>
              </w:rPr>
            </w:pPr>
            <w:r w:rsidRPr="00EA5C2E">
              <w:rPr>
                <w:rFonts w:ascii="Times New Roman" w:eastAsia="Times New Roman" w:hAnsi="Times New Roman" w:cs="Times New Roman"/>
                <w:color w:val="000000"/>
                <w:sz w:val="20"/>
                <w:szCs w:val="20"/>
                <w:lang w:eastAsia="es-ES"/>
              </w:rPr>
              <w:t>*Equipo de comunicación IP, Teléfonos</w:t>
            </w:r>
          </w:p>
        </w:tc>
        <w:tc>
          <w:tcPr>
            <w:tcW w:w="1731" w:type="dxa"/>
            <w:gridSpan w:val="2"/>
            <w:tcBorders>
              <w:top w:val="single" w:sz="4" w:space="0" w:color="auto"/>
              <w:left w:val="nil"/>
              <w:bottom w:val="single" w:sz="4" w:space="0" w:color="auto"/>
              <w:right w:val="single" w:sz="4" w:space="0" w:color="auto"/>
            </w:tcBorders>
            <w:shd w:val="clear" w:color="000000" w:fill="FFFFFF"/>
            <w:noWrap/>
            <w:vAlign w:val="bottom"/>
            <w:hideMark/>
          </w:tcPr>
          <w:p w14:paraId="2B617F26" w14:textId="77777777" w:rsidR="00EA5C2E" w:rsidRPr="00EA5C2E" w:rsidRDefault="00EA5C2E" w:rsidP="00F52885">
            <w:pPr>
              <w:spacing w:after="0"/>
              <w:jc w:val="right"/>
              <w:rPr>
                <w:rFonts w:ascii="Times New Roman" w:eastAsia="Times New Roman" w:hAnsi="Times New Roman" w:cs="Times New Roman"/>
                <w:b/>
                <w:bCs/>
                <w:sz w:val="20"/>
                <w:szCs w:val="20"/>
                <w:lang w:eastAsia="es-ES"/>
              </w:rPr>
            </w:pPr>
            <w:r w:rsidRPr="00EA5C2E">
              <w:rPr>
                <w:rFonts w:ascii="Times New Roman" w:eastAsia="Times New Roman" w:hAnsi="Times New Roman" w:cs="Times New Roman"/>
                <w:b/>
                <w:bCs/>
                <w:sz w:val="20"/>
                <w:szCs w:val="20"/>
                <w:lang w:eastAsia="es-ES"/>
              </w:rPr>
              <w:t>$102,070.00</w:t>
            </w:r>
          </w:p>
        </w:tc>
        <w:tc>
          <w:tcPr>
            <w:tcW w:w="1529" w:type="dxa"/>
            <w:tcBorders>
              <w:top w:val="single" w:sz="4" w:space="0" w:color="auto"/>
              <w:left w:val="nil"/>
              <w:bottom w:val="single" w:sz="4" w:space="0" w:color="auto"/>
              <w:right w:val="single" w:sz="4" w:space="0" w:color="auto"/>
            </w:tcBorders>
            <w:shd w:val="clear" w:color="auto" w:fill="auto"/>
            <w:vAlign w:val="center"/>
            <w:hideMark/>
          </w:tcPr>
          <w:p w14:paraId="56579278" w14:textId="77777777" w:rsidR="00EA5C2E" w:rsidRPr="00EA5C2E" w:rsidRDefault="00EA5C2E" w:rsidP="00F52885">
            <w:pPr>
              <w:spacing w:after="0"/>
              <w:ind w:firstLineChars="100" w:firstLine="200"/>
              <w:rPr>
                <w:rFonts w:ascii="Times New Roman" w:eastAsia="Times New Roman" w:hAnsi="Times New Roman" w:cs="Times New Roman"/>
                <w:sz w:val="20"/>
                <w:szCs w:val="20"/>
                <w:lang w:eastAsia="es-ES"/>
              </w:rPr>
            </w:pPr>
            <w:r w:rsidRPr="00EA5C2E">
              <w:rPr>
                <w:rFonts w:ascii="Times New Roman" w:eastAsia="Times New Roman" w:hAnsi="Times New Roman" w:cs="Times New Roman"/>
                <w:sz w:val="20"/>
                <w:szCs w:val="20"/>
                <w:lang w:eastAsia="es-ES"/>
              </w:rPr>
              <w:t>T1</w:t>
            </w:r>
          </w:p>
        </w:tc>
        <w:tc>
          <w:tcPr>
            <w:tcW w:w="1394" w:type="dxa"/>
            <w:gridSpan w:val="2"/>
            <w:tcBorders>
              <w:top w:val="single" w:sz="4" w:space="0" w:color="auto"/>
              <w:left w:val="nil"/>
              <w:bottom w:val="single" w:sz="4" w:space="0" w:color="auto"/>
              <w:right w:val="single" w:sz="4" w:space="0" w:color="auto"/>
            </w:tcBorders>
            <w:shd w:val="clear" w:color="000000" w:fill="ADAAA7"/>
            <w:vAlign w:val="center"/>
            <w:hideMark/>
          </w:tcPr>
          <w:p w14:paraId="789AF23D" w14:textId="77777777" w:rsidR="00EA5C2E" w:rsidRPr="00EA5C2E" w:rsidRDefault="00EA5C2E" w:rsidP="00F52885">
            <w:pPr>
              <w:spacing w:after="0"/>
              <w:ind w:firstLineChars="100" w:firstLine="201"/>
              <w:rPr>
                <w:rFonts w:ascii="Times New Roman" w:eastAsia="Times New Roman" w:hAnsi="Times New Roman" w:cs="Times New Roman"/>
                <w:b/>
                <w:bCs/>
                <w:color w:val="171615"/>
                <w:sz w:val="20"/>
                <w:szCs w:val="20"/>
                <w:lang w:eastAsia="es-ES"/>
              </w:rPr>
            </w:pPr>
            <w:r w:rsidRPr="00EA5C2E">
              <w:rPr>
                <w:rFonts w:ascii="Times New Roman" w:eastAsia="Times New Roman" w:hAnsi="Times New Roman" w:cs="Times New Roman"/>
                <w:b/>
                <w:bCs/>
                <w:color w:val="171615"/>
                <w:sz w:val="20"/>
                <w:szCs w:val="20"/>
                <w:lang w:eastAsia="es-ES"/>
              </w:rPr>
              <w:t>Aplica</w:t>
            </w:r>
          </w:p>
        </w:tc>
        <w:tc>
          <w:tcPr>
            <w:tcW w:w="1491" w:type="dxa"/>
            <w:gridSpan w:val="2"/>
            <w:tcBorders>
              <w:top w:val="single" w:sz="4" w:space="0" w:color="auto"/>
              <w:left w:val="nil"/>
              <w:bottom w:val="single" w:sz="4" w:space="0" w:color="auto"/>
              <w:right w:val="single" w:sz="4" w:space="0" w:color="auto"/>
            </w:tcBorders>
            <w:shd w:val="clear" w:color="auto" w:fill="auto"/>
            <w:noWrap/>
            <w:vAlign w:val="center"/>
            <w:hideMark/>
          </w:tcPr>
          <w:p w14:paraId="6B4BF688" w14:textId="77777777" w:rsidR="00EA5C2E" w:rsidRPr="00EA5C2E" w:rsidRDefault="00EA5C2E" w:rsidP="00F52885">
            <w:pPr>
              <w:spacing w:after="0"/>
              <w:ind w:firstLineChars="200" w:firstLine="400"/>
              <w:jc w:val="right"/>
              <w:rPr>
                <w:rFonts w:ascii="Times New Roman" w:eastAsia="Times New Roman" w:hAnsi="Times New Roman" w:cs="Times New Roman"/>
                <w:color w:val="171615"/>
                <w:sz w:val="20"/>
                <w:szCs w:val="20"/>
                <w:lang w:eastAsia="es-ES"/>
              </w:rPr>
            </w:pPr>
            <w:r w:rsidRPr="00EA5C2E">
              <w:rPr>
                <w:rFonts w:ascii="Times New Roman" w:eastAsia="Times New Roman" w:hAnsi="Times New Roman" w:cs="Times New Roman"/>
                <w:color w:val="171615"/>
                <w:sz w:val="20"/>
                <w:szCs w:val="20"/>
                <w:lang w:eastAsia="es-ES"/>
              </w:rPr>
              <w:t>1/1/2022</w:t>
            </w:r>
          </w:p>
        </w:tc>
        <w:tc>
          <w:tcPr>
            <w:tcW w:w="1602" w:type="dxa"/>
            <w:gridSpan w:val="2"/>
            <w:tcBorders>
              <w:top w:val="single" w:sz="4" w:space="0" w:color="auto"/>
              <w:left w:val="nil"/>
              <w:bottom w:val="single" w:sz="4" w:space="0" w:color="auto"/>
              <w:right w:val="single" w:sz="4" w:space="0" w:color="auto"/>
            </w:tcBorders>
            <w:shd w:val="clear" w:color="auto" w:fill="auto"/>
            <w:noWrap/>
            <w:vAlign w:val="center"/>
            <w:hideMark/>
          </w:tcPr>
          <w:p w14:paraId="5C3DC0A8" w14:textId="77777777" w:rsidR="00EA5C2E" w:rsidRPr="00EA5C2E" w:rsidRDefault="00EA5C2E" w:rsidP="00F52885">
            <w:pPr>
              <w:spacing w:after="0"/>
              <w:ind w:firstLineChars="200" w:firstLine="400"/>
              <w:jc w:val="right"/>
              <w:rPr>
                <w:rFonts w:ascii="Times New Roman" w:eastAsia="Times New Roman" w:hAnsi="Times New Roman" w:cs="Times New Roman"/>
                <w:color w:val="171615"/>
                <w:sz w:val="20"/>
                <w:szCs w:val="20"/>
                <w:lang w:eastAsia="es-ES"/>
              </w:rPr>
            </w:pPr>
            <w:r w:rsidRPr="00EA5C2E">
              <w:rPr>
                <w:rFonts w:ascii="Times New Roman" w:eastAsia="Times New Roman" w:hAnsi="Times New Roman" w:cs="Times New Roman"/>
                <w:color w:val="171615"/>
                <w:sz w:val="20"/>
                <w:szCs w:val="20"/>
                <w:lang w:eastAsia="es-ES"/>
              </w:rPr>
              <w:t>31/3/2022</w:t>
            </w:r>
          </w:p>
        </w:tc>
        <w:tc>
          <w:tcPr>
            <w:tcW w:w="1325" w:type="dxa"/>
            <w:gridSpan w:val="2"/>
            <w:tcBorders>
              <w:top w:val="single" w:sz="4" w:space="0" w:color="auto"/>
              <w:left w:val="nil"/>
              <w:bottom w:val="single" w:sz="4" w:space="0" w:color="auto"/>
              <w:right w:val="single" w:sz="4" w:space="0" w:color="auto"/>
            </w:tcBorders>
            <w:shd w:val="clear" w:color="000000" w:fill="E4E3E2"/>
            <w:noWrap/>
            <w:vAlign w:val="center"/>
            <w:hideMark/>
          </w:tcPr>
          <w:p w14:paraId="4814D39C" w14:textId="77777777" w:rsidR="00EA5C2E" w:rsidRPr="00EA5C2E" w:rsidRDefault="00EA5C2E" w:rsidP="00F52885">
            <w:pPr>
              <w:spacing w:after="0"/>
              <w:ind w:firstLineChars="100" w:firstLine="200"/>
              <w:rPr>
                <w:rFonts w:ascii="Times New Roman" w:eastAsia="Times New Roman" w:hAnsi="Times New Roman" w:cs="Times New Roman"/>
                <w:color w:val="171615"/>
                <w:sz w:val="20"/>
                <w:szCs w:val="20"/>
                <w:lang w:eastAsia="es-ES"/>
              </w:rPr>
            </w:pPr>
            <w:r w:rsidRPr="00EA5C2E">
              <w:rPr>
                <w:rFonts w:ascii="Times New Roman" w:eastAsia="Times New Roman" w:hAnsi="Times New Roman" w:cs="Times New Roman"/>
                <w:color w:val="171615"/>
                <w:sz w:val="20"/>
                <w:szCs w:val="20"/>
                <w:lang w:eastAsia="es-ES"/>
              </w:rPr>
              <w:t>90</w:t>
            </w:r>
          </w:p>
        </w:tc>
        <w:tc>
          <w:tcPr>
            <w:tcW w:w="1418" w:type="dxa"/>
            <w:tcBorders>
              <w:top w:val="single" w:sz="4" w:space="0" w:color="auto"/>
              <w:left w:val="nil"/>
              <w:bottom w:val="single" w:sz="4" w:space="0" w:color="auto"/>
              <w:right w:val="single" w:sz="4" w:space="0" w:color="auto"/>
            </w:tcBorders>
            <w:shd w:val="clear" w:color="000000" w:fill="FFFFFF"/>
            <w:noWrap/>
            <w:vAlign w:val="bottom"/>
            <w:hideMark/>
          </w:tcPr>
          <w:p w14:paraId="6206D4B2" w14:textId="77777777" w:rsidR="00EA5C2E" w:rsidRPr="00EA5C2E" w:rsidRDefault="00EA5C2E" w:rsidP="00F52885">
            <w:pPr>
              <w:spacing w:after="0"/>
              <w:jc w:val="right"/>
              <w:rPr>
                <w:rFonts w:ascii="Times New Roman" w:eastAsia="Times New Roman" w:hAnsi="Times New Roman" w:cs="Times New Roman"/>
                <w:sz w:val="20"/>
                <w:szCs w:val="20"/>
                <w:lang w:eastAsia="es-ES"/>
              </w:rPr>
            </w:pPr>
            <w:r w:rsidRPr="00EA5C2E">
              <w:rPr>
                <w:rFonts w:ascii="Times New Roman" w:eastAsia="Times New Roman" w:hAnsi="Times New Roman" w:cs="Times New Roman"/>
                <w:sz w:val="20"/>
                <w:szCs w:val="20"/>
                <w:lang w:eastAsia="es-ES"/>
              </w:rPr>
              <w:t>$102,070.00</w:t>
            </w:r>
          </w:p>
        </w:tc>
        <w:tc>
          <w:tcPr>
            <w:tcW w:w="2044" w:type="dxa"/>
            <w:tcBorders>
              <w:top w:val="single" w:sz="4" w:space="0" w:color="auto"/>
              <w:left w:val="nil"/>
              <w:bottom w:val="single" w:sz="4" w:space="0" w:color="auto"/>
              <w:right w:val="single" w:sz="4" w:space="0" w:color="auto"/>
            </w:tcBorders>
            <w:shd w:val="clear" w:color="auto" w:fill="auto"/>
            <w:vAlign w:val="center"/>
            <w:hideMark/>
          </w:tcPr>
          <w:p w14:paraId="3B1AA661" w14:textId="77777777" w:rsidR="00EA5C2E" w:rsidRPr="00EA5C2E" w:rsidRDefault="00EA5C2E" w:rsidP="00F52885">
            <w:pPr>
              <w:spacing w:after="0"/>
              <w:ind w:firstLineChars="100" w:firstLine="201"/>
              <w:rPr>
                <w:rFonts w:ascii="Times New Roman" w:eastAsia="Times New Roman" w:hAnsi="Times New Roman" w:cs="Times New Roman"/>
                <w:b/>
                <w:bCs/>
                <w:color w:val="171615"/>
                <w:sz w:val="20"/>
                <w:szCs w:val="20"/>
                <w:lang w:eastAsia="es-ES"/>
              </w:rPr>
            </w:pPr>
            <w:r w:rsidRPr="00EA5C2E">
              <w:rPr>
                <w:rFonts w:ascii="Times New Roman" w:eastAsia="Times New Roman" w:hAnsi="Times New Roman" w:cs="Times New Roman"/>
                <w:b/>
                <w:bCs/>
                <w:color w:val="171615"/>
                <w:sz w:val="20"/>
                <w:szCs w:val="20"/>
                <w:lang w:eastAsia="es-ES"/>
              </w:rPr>
              <w:t>$0.00</w:t>
            </w:r>
          </w:p>
        </w:tc>
      </w:tr>
      <w:tr w:rsidR="00EA5C2E" w:rsidRPr="00EA5C2E" w14:paraId="7F998517" w14:textId="77777777" w:rsidTr="00F52885">
        <w:trPr>
          <w:gridBefore w:val="1"/>
          <w:gridAfter w:val="1"/>
          <w:wBefore w:w="70" w:type="dxa"/>
          <w:wAfter w:w="41" w:type="dxa"/>
          <w:trHeight w:val="600"/>
        </w:trPr>
        <w:tc>
          <w:tcPr>
            <w:tcW w:w="354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7D687C" w14:textId="77777777" w:rsidR="00EA5C2E" w:rsidRPr="00EA5C2E" w:rsidRDefault="00EA5C2E" w:rsidP="00F52885">
            <w:pPr>
              <w:spacing w:after="0"/>
              <w:rPr>
                <w:rFonts w:ascii="Times New Roman" w:eastAsia="Times New Roman" w:hAnsi="Times New Roman" w:cs="Times New Roman"/>
                <w:color w:val="000000"/>
                <w:sz w:val="20"/>
                <w:szCs w:val="20"/>
                <w:lang w:eastAsia="es-ES"/>
              </w:rPr>
            </w:pPr>
            <w:r w:rsidRPr="00EA5C2E">
              <w:rPr>
                <w:rFonts w:ascii="Times New Roman" w:eastAsia="Times New Roman" w:hAnsi="Times New Roman" w:cs="Times New Roman"/>
                <w:color w:val="000000"/>
                <w:sz w:val="20"/>
                <w:szCs w:val="20"/>
                <w:lang w:eastAsia="es-ES"/>
              </w:rPr>
              <w:t xml:space="preserve">Materiales gastables de escritorio </w:t>
            </w:r>
          </w:p>
        </w:tc>
        <w:tc>
          <w:tcPr>
            <w:tcW w:w="1731" w:type="dxa"/>
            <w:gridSpan w:val="2"/>
            <w:tcBorders>
              <w:top w:val="single" w:sz="4" w:space="0" w:color="auto"/>
              <w:left w:val="nil"/>
              <w:bottom w:val="single" w:sz="4" w:space="0" w:color="auto"/>
              <w:right w:val="single" w:sz="4" w:space="0" w:color="auto"/>
            </w:tcBorders>
            <w:shd w:val="clear" w:color="000000" w:fill="FFFFFF"/>
            <w:noWrap/>
            <w:vAlign w:val="bottom"/>
            <w:hideMark/>
          </w:tcPr>
          <w:p w14:paraId="391E438D" w14:textId="77777777" w:rsidR="00EA5C2E" w:rsidRPr="00EA5C2E" w:rsidRDefault="00EA5C2E" w:rsidP="00F52885">
            <w:pPr>
              <w:spacing w:after="0"/>
              <w:jc w:val="right"/>
              <w:rPr>
                <w:rFonts w:ascii="Times New Roman" w:eastAsia="Times New Roman" w:hAnsi="Times New Roman" w:cs="Times New Roman"/>
                <w:b/>
                <w:bCs/>
                <w:sz w:val="20"/>
                <w:szCs w:val="20"/>
                <w:lang w:eastAsia="es-ES"/>
              </w:rPr>
            </w:pPr>
            <w:r w:rsidRPr="00EA5C2E">
              <w:rPr>
                <w:rFonts w:ascii="Times New Roman" w:eastAsia="Times New Roman" w:hAnsi="Times New Roman" w:cs="Times New Roman"/>
                <w:b/>
                <w:bCs/>
                <w:sz w:val="20"/>
                <w:szCs w:val="20"/>
                <w:lang w:eastAsia="es-ES"/>
              </w:rPr>
              <w:t>$9,000,000.00</w:t>
            </w:r>
          </w:p>
        </w:tc>
        <w:tc>
          <w:tcPr>
            <w:tcW w:w="1529" w:type="dxa"/>
            <w:tcBorders>
              <w:top w:val="single" w:sz="4" w:space="0" w:color="auto"/>
              <w:left w:val="nil"/>
              <w:bottom w:val="single" w:sz="4" w:space="0" w:color="auto"/>
              <w:right w:val="single" w:sz="4" w:space="0" w:color="auto"/>
            </w:tcBorders>
            <w:shd w:val="clear" w:color="auto" w:fill="auto"/>
            <w:vAlign w:val="center"/>
            <w:hideMark/>
          </w:tcPr>
          <w:p w14:paraId="59123E48" w14:textId="77777777" w:rsidR="00EA5C2E" w:rsidRPr="00EA5C2E" w:rsidRDefault="00EA5C2E" w:rsidP="00F52885">
            <w:pPr>
              <w:spacing w:after="0"/>
              <w:ind w:firstLineChars="100" w:firstLine="200"/>
              <w:rPr>
                <w:rFonts w:ascii="Times New Roman" w:eastAsia="Times New Roman" w:hAnsi="Times New Roman" w:cs="Times New Roman"/>
                <w:sz w:val="20"/>
                <w:szCs w:val="20"/>
                <w:lang w:eastAsia="es-ES"/>
              </w:rPr>
            </w:pPr>
            <w:r w:rsidRPr="00EA5C2E">
              <w:rPr>
                <w:rFonts w:ascii="Times New Roman" w:eastAsia="Times New Roman" w:hAnsi="Times New Roman" w:cs="Times New Roman"/>
                <w:sz w:val="20"/>
                <w:szCs w:val="20"/>
                <w:lang w:eastAsia="es-ES"/>
              </w:rPr>
              <w:t>T1-T2-T3-T4</w:t>
            </w:r>
          </w:p>
        </w:tc>
        <w:tc>
          <w:tcPr>
            <w:tcW w:w="1394" w:type="dxa"/>
            <w:gridSpan w:val="2"/>
            <w:tcBorders>
              <w:top w:val="single" w:sz="4" w:space="0" w:color="auto"/>
              <w:left w:val="nil"/>
              <w:bottom w:val="single" w:sz="4" w:space="0" w:color="auto"/>
              <w:right w:val="single" w:sz="4" w:space="0" w:color="auto"/>
            </w:tcBorders>
            <w:shd w:val="clear" w:color="000000" w:fill="ADAAA7"/>
            <w:vAlign w:val="center"/>
            <w:hideMark/>
          </w:tcPr>
          <w:p w14:paraId="2BEC23A1" w14:textId="77777777" w:rsidR="00EA5C2E" w:rsidRPr="00EA5C2E" w:rsidRDefault="00EA5C2E" w:rsidP="00F52885">
            <w:pPr>
              <w:spacing w:after="0"/>
              <w:ind w:firstLineChars="100" w:firstLine="201"/>
              <w:rPr>
                <w:rFonts w:ascii="Times New Roman" w:eastAsia="Times New Roman" w:hAnsi="Times New Roman" w:cs="Times New Roman"/>
                <w:b/>
                <w:bCs/>
                <w:color w:val="171615"/>
                <w:sz w:val="20"/>
                <w:szCs w:val="20"/>
                <w:lang w:eastAsia="es-ES"/>
              </w:rPr>
            </w:pPr>
            <w:r w:rsidRPr="00EA5C2E">
              <w:rPr>
                <w:rFonts w:ascii="Times New Roman" w:eastAsia="Times New Roman" w:hAnsi="Times New Roman" w:cs="Times New Roman"/>
                <w:b/>
                <w:bCs/>
                <w:color w:val="171615"/>
                <w:sz w:val="20"/>
                <w:szCs w:val="20"/>
                <w:lang w:eastAsia="es-ES"/>
              </w:rPr>
              <w:t>Aplica</w:t>
            </w:r>
          </w:p>
        </w:tc>
        <w:tc>
          <w:tcPr>
            <w:tcW w:w="1491" w:type="dxa"/>
            <w:gridSpan w:val="2"/>
            <w:tcBorders>
              <w:top w:val="single" w:sz="4" w:space="0" w:color="auto"/>
              <w:left w:val="nil"/>
              <w:bottom w:val="single" w:sz="4" w:space="0" w:color="auto"/>
              <w:right w:val="single" w:sz="4" w:space="0" w:color="auto"/>
            </w:tcBorders>
            <w:shd w:val="clear" w:color="auto" w:fill="auto"/>
            <w:noWrap/>
            <w:vAlign w:val="center"/>
            <w:hideMark/>
          </w:tcPr>
          <w:p w14:paraId="1D1F984E" w14:textId="77777777" w:rsidR="00EA5C2E" w:rsidRPr="00EA5C2E" w:rsidRDefault="00EA5C2E" w:rsidP="00F52885">
            <w:pPr>
              <w:spacing w:after="0"/>
              <w:ind w:firstLineChars="200" w:firstLine="400"/>
              <w:jc w:val="right"/>
              <w:rPr>
                <w:rFonts w:ascii="Times New Roman" w:eastAsia="Times New Roman" w:hAnsi="Times New Roman" w:cs="Times New Roman"/>
                <w:color w:val="171615"/>
                <w:sz w:val="20"/>
                <w:szCs w:val="20"/>
                <w:lang w:eastAsia="es-ES"/>
              </w:rPr>
            </w:pPr>
            <w:r w:rsidRPr="00EA5C2E">
              <w:rPr>
                <w:rFonts w:ascii="Times New Roman" w:eastAsia="Times New Roman" w:hAnsi="Times New Roman" w:cs="Times New Roman"/>
                <w:color w:val="171615"/>
                <w:sz w:val="20"/>
                <w:szCs w:val="20"/>
                <w:lang w:eastAsia="es-ES"/>
              </w:rPr>
              <w:t>1/1/2022</w:t>
            </w:r>
          </w:p>
        </w:tc>
        <w:tc>
          <w:tcPr>
            <w:tcW w:w="1602" w:type="dxa"/>
            <w:gridSpan w:val="2"/>
            <w:tcBorders>
              <w:top w:val="single" w:sz="4" w:space="0" w:color="auto"/>
              <w:left w:val="nil"/>
              <w:bottom w:val="single" w:sz="4" w:space="0" w:color="auto"/>
              <w:right w:val="single" w:sz="4" w:space="0" w:color="auto"/>
            </w:tcBorders>
            <w:shd w:val="clear" w:color="auto" w:fill="auto"/>
            <w:noWrap/>
            <w:vAlign w:val="center"/>
            <w:hideMark/>
          </w:tcPr>
          <w:p w14:paraId="6022A061" w14:textId="77777777" w:rsidR="00EA5C2E" w:rsidRPr="00EA5C2E" w:rsidRDefault="00EA5C2E" w:rsidP="00F52885">
            <w:pPr>
              <w:spacing w:after="0"/>
              <w:ind w:firstLineChars="200" w:firstLine="400"/>
              <w:jc w:val="right"/>
              <w:rPr>
                <w:rFonts w:ascii="Times New Roman" w:eastAsia="Times New Roman" w:hAnsi="Times New Roman" w:cs="Times New Roman"/>
                <w:color w:val="171615"/>
                <w:sz w:val="20"/>
                <w:szCs w:val="20"/>
                <w:lang w:eastAsia="es-ES"/>
              </w:rPr>
            </w:pPr>
            <w:r w:rsidRPr="00EA5C2E">
              <w:rPr>
                <w:rFonts w:ascii="Times New Roman" w:eastAsia="Times New Roman" w:hAnsi="Times New Roman" w:cs="Times New Roman"/>
                <w:color w:val="171615"/>
                <w:sz w:val="20"/>
                <w:szCs w:val="20"/>
                <w:lang w:eastAsia="es-ES"/>
              </w:rPr>
              <w:t>31/12/2022</w:t>
            </w:r>
          </w:p>
        </w:tc>
        <w:tc>
          <w:tcPr>
            <w:tcW w:w="1325" w:type="dxa"/>
            <w:gridSpan w:val="2"/>
            <w:tcBorders>
              <w:top w:val="single" w:sz="4" w:space="0" w:color="auto"/>
              <w:left w:val="nil"/>
              <w:bottom w:val="single" w:sz="4" w:space="0" w:color="auto"/>
              <w:right w:val="single" w:sz="4" w:space="0" w:color="auto"/>
            </w:tcBorders>
            <w:shd w:val="clear" w:color="000000" w:fill="E4E3E2"/>
            <w:noWrap/>
            <w:vAlign w:val="center"/>
            <w:hideMark/>
          </w:tcPr>
          <w:p w14:paraId="2B6FA459" w14:textId="77777777" w:rsidR="00EA5C2E" w:rsidRPr="00EA5C2E" w:rsidRDefault="00EA5C2E" w:rsidP="00F52885">
            <w:pPr>
              <w:spacing w:after="0"/>
              <w:ind w:firstLineChars="100" w:firstLine="200"/>
              <w:rPr>
                <w:rFonts w:ascii="Times New Roman" w:eastAsia="Times New Roman" w:hAnsi="Times New Roman" w:cs="Times New Roman"/>
                <w:color w:val="171615"/>
                <w:sz w:val="20"/>
                <w:szCs w:val="20"/>
                <w:lang w:eastAsia="es-ES"/>
              </w:rPr>
            </w:pPr>
            <w:r w:rsidRPr="00EA5C2E">
              <w:rPr>
                <w:rFonts w:ascii="Times New Roman" w:eastAsia="Times New Roman" w:hAnsi="Times New Roman" w:cs="Times New Roman"/>
                <w:color w:val="171615"/>
                <w:sz w:val="20"/>
                <w:szCs w:val="20"/>
                <w:lang w:eastAsia="es-ES"/>
              </w:rPr>
              <w:t>360</w:t>
            </w:r>
          </w:p>
        </w:tc>
        <w:tc>
          <w:tcPr>
            <w:tcW w:w="1418" w:type="dxa"/>
            <w:tcBorders>
              <w:top w:val="single" w:sz="4" w:space="0" w:color="auto"/>
              <w:left w:val="nil"/>
              <w:bottom w:val="single" w:sz="4" w:space="0" w:color="auto"/>
              <w:right w:val="single" w:sz="4" w:space="0" w:color="auto"/>
            </w:tcBorders>
            <w:shd w:val="clear" w:color="000000" w:fill="FFFFFF"/>
            <w:noWrap/>
            <w:vAlign w:val="bottom"/>
            <w:hideMark/>
          </w:tcPr>
          <w:p w14:paraId="7500AE84" w14:textId="77777777" w:rsidR="00EA5C2E" w:rsidRPr="00EA5C2E" w:rsidRDefault="00EA5C2E" w:rsidP="00F52885">
            <w:pPr>
              <w:spacing w:after="0"/>
              <w:jc w:val="right"/>
              <w:rPr>
                <w:rFonts w:ascii="Times New Roman" w:eastAsia="Times New Roman" w:hAnsi="Times New Roman" w:cs="Times New Roman"/>
                <w:sz w:val="20"/>
                <w:szCs w:val="20"/>
                <w:lang w:eastAsia="es-ES"/>
              </w:rPr>
            </w:pPr>
            <w:r w:rsidRPr="00EA5C2E">
              <w:rPr>
                <w:rFonts w:ascii="Times New Roman" w:eastAsia="Times New Roman" w:hAnsi="Times New Roman" w:cs="Times New Roman"/>
                <w:sz w:val="20"/>
                <w:szCs w:val="20"/>
                <w:lang w:eastAsia="es-ES"/>
              </w:rPr>
              <w:t>$29,079,189.44</w:t>
            </w:r>
          </w:p>
        </w:tc>
        <w:tc>
          <w:tcPr>
            <w:tcW w:w="2044" w:type="dxa"/>
            <w:tcBorders>
              <w:top w:val="single" w:sz="4" w:space="0" w:color="auto"/>
              <w:left w:val="nil"/>
              <w:bottom w:val="single" w:sz="4" w:space="0" w:color="auto"/>
              <w:right w:val="single" w:sz="4" w:space="0" w:color="auto"/>
            </w:tcBorders>
            <w:shd w:val="clear" w:color="auto" w:fill="auto"/>
            <w:vAlign w:val="center"/>
            <w:hideMark/>
          </w:tcPr>
          <w:p w14:paraId="3633E308" w14:textId="77777777" w:rsidR="00EA5C2E" w:rsidRPr="00EA5C2E" w:rsidRDefault="00EA5C2E" w:rsidP="00F52885">
            <w:pPr>
              <w:spacing w:after="0"/>
              <w:ind w:firstLineChars="100" w:firstLine="201"/>
              <w:rPr>
                <w:rFonts w:ascii="Times New Roman" w:eastAsia="Times New Roman" w:hAnsi="Times New Roman" w:cs="Times New Roman"/>
                <w:b/>
                <w:bCs/>
                <w:color w:val="FF0000"/>
                <w:sz w:val="20"/>
                <w:szCs w:val="20"/>
                <w:lang w:eastAsia="es-ES"/>
              </w:rPr>
            </w:pPr>
            <w:r w:rsidRPr="00EA5C2E">
              <w:rPr>
                <w:rFonts w:ascii="Times New Roman" w:eastAsia="Times New Roman" w:hAnsi="Times New Roman" w:cs="Times New Roman"/>
                <w:b/>
                <w:bCs/>
                <w:color w:val="FF0000"/>
                <w:sz w:val="20"/>
                <w:szCs w:val="20"/>
                <w:lang w:eastAsia="es-ES"/>
              </w:rPr>
              <w:t>$20,079,189.44</w:t>
            </w:r>
          </w:p>
        </w:tc>
      </w:tr>
      <w:tr w:rsidR="00EA5C2E" w:rsidRPr="00EA5C2E" w14:paraId="6EAFC328" w14:textId="77777777" w:rsidTr="00F52885">
        <w:trPr>
          <w:gridBefore w:val="1"/>
          <w:gridAfter w:val="1"/>
          <w:wBefore w:w="70" w:type="dxa"/>
          <w:wAfter w:w="41" w:type="dxa"/>
          <w:trHeight w:val="600"/>
        </w:trPr>
        <w:tc>
          <w:tcPr>
            <w:tcW w:w="354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93C5BB" w14:textId="77777777" w:rsidR="00EA5C2E" w:rsidRPr="00EA5C2E" w:rsidRDefault="00EA5C2E" w:rsidP="00F52885">
            <w:pPr>
              <w:spacing w:after="0"/>
              <w:rPr>
                <w:rFonts w:ascii="Times New Roman" w:eastAsia="Times New Roman" w:hAnsi="Times New Roman" w:cs="Times New Roman"/>
                <w:color w:val="000000"/>
                <w:sz w:val="20"/>
                <w:szCs w:val="20"/>
                <w:lang w:eastAsia="es-ES"/>
              </w:rPr>
            </w:pPr>
            <w:r w:rsidRPr="00EA5C2E">
              <w:rPr>
                <w:rFonts w:ascii="Times New Roman" w:eastAsia="Times New Roman" w:hAnsi="Times New Roman" w:cs="Times New Roman"/>
                <w:color w:val="000000"/>
                <w:sz w:val="20"/>
                <w:szCs w:val="20"/>
                <w:lang w:eastAsia="es-ES"/>
              </w:rPr>
              <w:t>Impresión y Encuadernación</w:t>
            </w:r>
          </w:p>
        </w:tc>
        <w:tc>
          <w:tcPr>
            <w:tcW w:w="1731" w:type="dxa"/>
            <w:gridSpan w:val="2"/>
            <w:tcBorders>
              <w:top w:val="single" w:sz="4" w:space="0" w:color="auto"/>
              <w:left w:val="nil"/>
              <w:bottom w:val="single" w:sz="4" w:space="0" w:color="auto"/>
              <w:right w:val="single" w:sz="4" w:space="0" w:color="auto"/>
            </w:tcBorders>
            <w:shd w:val="clear" w:color="000000" w:fill="FFFFFF"/>
            <w:noWrap/>
            <w:vAlign w:val="bottom"/>
            <w:hideMark/>
          </w:tcPr>
          <w:p w14:paraId="231572DF" w14:textId="77777777" w:rsidR="00EA5C2E" w:rsidRPr="00EA5C2E" w:rsidRDefault="00EA5C2E" w:rsidP="00F52885">
            <w:pPr>
              <w:spacing w:after="0"/>
              <w:jc w:val="right"/>
              <w:rPr>
                <w:rFonts w:ascii="Times New Roman" w:eastAsia="Times New Roman" w:hAnsi="Times New Roman" w:cs="Times New Roman"/>
                <w:b/>
                <w:bCs/>
                <w:sz w:val="20"/>
                <w:szCs w:val="20"/>
                <w:lang w:eastAsia="es-ES"/>
              </w:rPr>
            </w:pPr>
            <w:r w:rsidRPr="00EA5C2E">
              <w:rPr>
                <w:rFonts w:ascii="Times New Roman" w:eastAsia="Times New Roman" w:hAnsi="Times New Roman" w:cs="Times New Roman"/>
                <w:b/>
                <w:bCs/>
                <w:sz w:val="20"/>
                <w:szCs w:val="20"/>
                <w:lang w:eastAsia="es-ES"/>
              </w:rPr>
              <w:t>$3,200,000.00</w:t>
            </w:r>
          </w:p>
        </w:tc>
        <w:tc>
          <w:tcPr>
            <w:tcW w:w="1529" w:type="dxa"/>
            <w:tcBorders>
              <w:top w:val="single" w:sz="4" w:space="0" w:color="auto"/>
              <w:left w:val="nil"/>
              <w:bottom w:val="single" w:sz="4" w:space="0" w:color="auto"/>
              <w:right w:val="single" w:sz="4" w:space="0" w:color="auto"/>
            </w:tcBorders>
            <w:shd w:val="clear" w:color="auto" w:fill="auto"/>
            <w:vAlign w:val="center"/>
            <w:hideMark/>
          </w:tcPr>
          <w:p w14:paraId="08E4A9FC" w14:textId="77777777" w:rsidR="00EA5C2E" w:rsidRPr="00EA5C2E" w:rsidRDefault="00EA5C2E" w:rsidP="00F52885">
            <w:pPr>
              <w:spacing w:after="0"/>
              <w:ind w:firstLineChars="100" w:firstLine="200"/>
              <w:rPr>
                <w:rFonts w:ascii="Times New Roman" w:eastAsia="Times New Roman" w:hAnsi="Times New Roman" w:cs="Times New Roman"/>
                <w:sz w:val="20"/>
                <w:szCs w:val="20"/>
                <w:lang w:eastAsia="es-ES"/>
              </w:rPr>
            </w:pPr>
            <w:r w:rsidRPr="00EA5C2E">
              <w:rPr>
                <w:rFonts w:ascii="Times New Roman" w:eastAsia="Times New Roman" w:hAnsi="Times New Roman" w:cs="Times New Roman"/>
                <w:sz w:val="20"/>
                <w:szCs w:val="20"/>
                <w:lang w:eastAsia="es-ES"/>
              </w:rPr>
              <w:t>T1</w:t>
            </w:r>
          </w:p>
        </w:tc>
        <w:tc>
          <w:tcPr>
            <w:tcW w:w="1394" w:type="dxa"/>
            <w:gridSpan w:val="2"/>
            <w:tcBorders>
              <w:top w:val="single" w:sz="4" w:space="0" w:color="auto"/>
              <w:left w:val="nil"/>
              <w:bottom w:val="single" w:sz="4" w:space="0" w:color="auto"/>
              <w:right w:val="single" w:sz="4" w:space="0" w:color="auto"/>
            </w:tcBorders>
            <w:shd w:val="clear" w:color="000000" w:fill="ADAAA7"/>
            <w:vAlign w:val="center"/>
            <w:hideMark/>
          </w:tcPr>
          <w:p w14:paraId="4759DB46" w14:textId="77777777" w:rsidR="00EA5C2E" w:rsidRPr="00EA5C2E" w:rsidRDefault="00EA5C2E" w:rsidP="00F52885">
            <w:pPr>
              <w:spacing w:after="0"/>
              <w:ind w:firstLineChars="100" w:firstLine="201"/>
              <w:rPr>
                <w:rFonts w:ascii="Times New Roman" w:eastAsia="Times New Roman" w:hAnsi="Times New Roman" w:cs="Times New Roman"/>
                <w:b/>
                <w:bCs/>
                <w:color w:val="171615"/>
                <w:sz w:val="20"/>
                <w:szCs w:val="20"/>
                <w:lang w:eastAsia="es-ES"/>
              </w:rPr>
            </w:pPr>
            <w:r w:rsidRPr="00EA5C2E">
              <w:rPr>
                <w:rFonts w:ascii="Times New Roman" w:eastAsia="Times New Roman" w:hAnsi="Times New Roman" w:cs="Times New Roman"/>
                <w:b/>
                <w:bCs/>
                <w:color w:val="171615"/>
                <w:sz w:val="20"/>
                <w:szCs w:val="20"/>
                <w:lang w:eastAsia="es-ES"/>
              </w:rPr>
              <w:t>Aplica</w:t>
            </w:r>
          </w:p>
        </w:tc>
        <w:tc>
          <w:tcPr>
            <w:tcW w:w="1491" w:type="dxa"/>
            <w:gridSpan w:val="2"/>
            <w:tcBorders>
              <w:top w:val="single" w:sz="4" w:space="0" w:color="auto"/>
              <w:left w:val="nil"/>
              <w:bottom w:val="single" w:sz="4" w:space="0" w:color="auto"/>
              <w:right w:val="single" w:sz="4" w:space="0" w:color="auto"/>
            </w:tcBorders>
            <w:shd w:val="clear" w:color="auto" w:fill="auto"/>
            <w:noWrap/>
            <w:vAlign w:val="center"/>
            <w:hideMark/>
          </w:tcPr>
          <w:p w14:paraId="5D3DE525" w14:textId="77777777" w:rsidR="00EA5C2E" w:rsidRPr="00EA5C2E" w:rsidRDefault="00EA5C2E" w:rsidP="00F52885">
            <w:pPr>
              <w:spacing w:after="0"/>
              <w:ind w:firstLineChars="200" w:firstLine="400"/>
              <w:jc w:val="right"/>
              <w:rPr>
                <w:rFonts w:ascii="Times New Roman" w:eastAsia="Times New Roman" w:hAnsi="Times New Roman" w:cs="Times New Roman"/>
                <w:color w:val="171615"/>
                <w:sz w:val="20"/>
                <w:szCs w:val="20"/>
                <w:lang w:eastAsia="es-ES"/>
              </w:rPr>
            </w:pPr>
            <w:r w:rsidRPr="00EA5C2E">
              <w:rPr>
                <w:rFonts w:ascii="Times New Roman" w:eastAsia="Times New Roman" w:hAnsi="Times New Roman" w:cs="Times New Roman"/>
                <w:color w:val="171615"/>
                <w:sz w:val="20"/>
                <w:szCs w:val="20"/>
                <w:lang w:eastAsia="es-ES"/>
              </w:rPr>
              <w:t>1/1/2022</w:t>
            </w:r>
          </w:p>
        </w:tc>
        <w:tc>
          <w:tcPr>
            <w:tcW w:w="1602" w:type="dxa"/>
            <w:gridSpan w:val="2"/>
            <w:tcBorders>
              <w:top w:val="single" w:sz="4" w:space="0" w:color="auto"/>
              <w:left w:val="nil"/>
              <w:bottom w:val="single" w:sz="4" w:space="0" w:color="auto"/>
              <w:right w:val="single" w:sz="4" w:space="0" w:color="auto"/>
            </w:tcBorders>
            <w:shd w:val="clear" w:color="auto" w:fill="auto"/>
            <w:noWrap/>
            <w:vAlign w:val="center"/>
            <w:hideMark/>
          </w:tcPr>
          <w:p w14:paraId="2A8C98AE" w14:textId="77777777" w:rsidR="00EA5C2E" w:rsidRPr="00EA5C2E" w:rsidRDefault="00EA5C2E" w:rsidP="00F52885">
            <w:pPr>
              <w:spacing w:after="0"/>
              <w:ind w:firstLineChars="200" w:firstLine="400"/>
              <w:jc w:val="right"/>
              <w:rPr>
                <w:rFonts w:ascii="Times New Roman" w:eastAsia="Times New Roman" w:hAnsi="Times New Roman" w:cs="Times New Roman"/>
                <w:color w:val="171615"/>
                <w:sz w:val="20"/>
                <w:szCs w:val="20"/>
                <w:lang w:eastAsia="es-ES"/>
              </w:rPr>
            </w:pPr>
            <w:r w:rsidRPr="00EA5C2E">
              <w:rPr>
                <w:rFonts w:ascii="Times New Roman" w:eastAsia="Times New Roman" w:hAnsi="Times New Roman" w:cs="Times New Roman"/>
                <w:color w:val="171615"/>
                <w:sz w:val="20"/>
                <w:szCs w:val="20"/>
                <w:lang w:eastAsia="es-ES"/>
              </w:rPr>
              <w:t>31/3/2022</w:t>
            </w:r>
          </w:p>
        </w:tc>
        <w:tc>
          <w:tcPr>
            <w:tcW w:w="1325" w:type="dxa"/>
            <w:gridSpan w:val="2"/>
            <w:tcBorders>
              <w:top w:val="single" w:sz="4" w:space="0" w:color="auto"/>
              <w:left w:val="nil"/>
              <w:bottom w:val="single" w:sz="4" w:space="0" w:color="auto"/>
              <w:right w:val="single" w:sz="4" w:space="0" w:color="auto"/>
            </w:tcBorders>
            <w:shd w:val="clear" w:color="000000" w:fill="E4E3E2"/>
            <w:noWrap/>
            <w:vAlign w:val="center"/>
            <w:hideMark/>
          </w:tcPr>
          <w:p w14:paraId="6ECA15B0" w14:textId="77777777" w:rsidR="00EA5C2E" w:rsidRPr="00EA5C2E" w:rsidRDefault="00EA5C2E" w:rsidP="00F52885">
            <w:pPr>
              <w:spacing w:after="0"/>
              <w:ind w:firstLineChars="100" w:firstLine="200"/>
              <w:rPr>
                <w:rFonts w:ascii="Times New Roman" w:eastAsia="Times New Roman" w:hAnsi="Times New Roman" w:cs="Times New Roman"/>
                <w:color w:val="171615"/>
                <w:sz w:val="20"/>
                <w:szCs w:val="20"/>
                <w:lang w:eastAsia="es-ES"/>
              </w:rPr>
            </w:pPr>
            <w:r w:rsidRPr="00EA5C2E">
              <w:rPr>
                <w:rFonts w:ascii="Times New Roman" w:eastAsia="Times New Roman" w:hAnsi="Times New Roman" w:cs="Times New Roman"/>
                <w:color w:val="171615"/>
                <w:sz w:val="20"/>
                <w:szCs w:val="20"/>
                <w:lang w:eastAsia="es-ES"/>
              </w:rPr>
              <w:t>90</w:t>
            </w:r>
          </w:p>
        </w:tc>
        <w:tc>
          <w:tcPr>
            <w:tcW w:w="1418" w:type="dxa"/>
            <w:tcBorders>
              <w:top w:val="single" w:sz="4" w:space="0" w:color="auto"/>
              <w:left w:val="nil"/>
              <w:bottom w:val="single" w:sz="4" w:space="0" w:color="auto"/>
              <w:right w:val="nil"/>
            </w:tcBorders>
            <w:shd w:val="clear" w:color="auto" w:fill="auto"/>
            <w:noWrap/>
            <w:vAlign w:val="center"/>
            <w:hideMark/>
          </w:tcPr>
          <w:p w14:paraId="59AEEFE8" w14:textId="77777777" w:rsidR="00EA5C2E" w:rsidRPr="00EA5C2E" w:rsidRDefault="00EA5C2E" w:rsidP="00F52885">
            <w:pPr>
              <w:spacing w:after="0"/>
              <w:jc w:val="right"/>
              <w:rPr>
                <w:rFonts w:ascii="Times New Roman" w:eastAsia="Times New Roman" w:hAnsi="Times New Roman" w:cs="Times New Roman"/>
                <w:color w:val="25231F"/>
                <w:sz w:val="20"/>
                <w:szCs w:val="20"/>
                <w:lang w:eastAsia="es-ES"/>
              </w:rPr>
            </w:pPr>
            <w:r w:rsidRPr="00EA5C2E">
              <w:rPr>
                <w:rFonts w:ascii="Times New Roman" w:eastAsia="Times New Roman" w:hAnsi="Times New Roman" w:cs="Times New Roman"/>
                <w:color w:val="25231F"/>
                <w:sz w:val="20"/>
                <w:szCs w:val="20"/>
                <w:lang w:eastAsia="es-ES"/>
              </w:rPr>
              <w:t>$1,194,561.46</w:t>
            </w:r>
          </w:p>
        </w:tc>
        <w:tc>
          <w:tcPr>
            <w:tcW w:w="2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367192" w14:textId="77777777" w:rsidR="00EA5C2E" w:rsidRPr="00EA5C2E" w:rsidRDefault="00EA5C2E" w:rsidP="00F52885">
            <w:pPr>
              <w:spacing w:after="0"/>
              <w:ind w:firstLineChars="100" w:firstLine="201"/>
              <w:rPr>
                <w:rFonts w:ascii="Times New Roman" w:eastAsia="Times New Roman" w:hAnsi="Times New Roman" w:cs="Times New Roman"/>
                <w:b/>
                <w:bCs/>
                <w:color w:val="171615"/>
                <w:sz w:val="20"/>
                <w:szCs w:val="20"/>
                <w:lang w:eastAsia="es-ES"/>
              </w:rPr>
            </w:pPr>
            <w:r w:rsidRPr="00EA5C2E">
              <w:rPr>
                <w:rFonts w:ascii="Times New Roman" w:eastAsia="Times New Roman" w:hAnsi="Times New Roman" w:cs="Times New Roman"/>
                <w:b/>
                <w:bCs/>
                <w:color w:val="171615"/>
                <w:sz w:val="20"/>
                <w:szCs w:val="20"/>
                <w:lang w:eastAsia="es-ES"/>
              </w:rPr>
              <w:t>$2,005,438.54</w:t>
            </w:r>
          </w:p>
        </w:tc>
      </w:tr>
      <w:tr w:rsidR="00EA5C2E" w:rsidRPr="00EA5C2E" w14:paraId="14CBB768" w14:textId="77777777" w:rsidTr="00F52885">
        <w:trPr>
          <w:gridBefore w:val="1"/>
          <w:gridAfter w:val="1"/>
          <w:wBefore w:w="70" w:type="dxa"/>
          <w:wAfter w:w="41" w:type="dxa"/>
          <w:trHeight w:val="600"/>
        </w:trPr>
        <w:tc>
          <w:tcPr>
            <w:tcW w:w="354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DEBC8E" w14:textId="77777777" w:rsidR="00EA5C2E" w:rsidRPr="00EA5C2E" w:rsidRDefault="00EA5C2E" w:rsidP="00F52885">
            <w:pPr>
              <w:spacing w:after="0"/>
              <w:rPr>
                <w:rFonts w:ascii="Times New Roman" w:eastAsia="Times New Roman" w:hAnsi="Times New Roman" w:cs="Times New Roman"/>
                <w:color w:val="000000"/>
                <w:sz w:val="20"/>
                <w:szCs w:val="20"/>
                <w:lang w:eastAsia="es-ES"/>
              </w:rPr>
            </w:pPr>
            <w:r w:rsidRPr="00EA5C2E">
              <w:rPr>
                <w:rFonts w:ascii="Times New Roman" w:eastAsia="Times New Roman" w:hAnsi="Times New Roman" w:cs="Times New Roman"/>
                <w:color w:val="000000"/>
                <w:sz w:val="20"/>
                <w:szCs w:val="20"/>
                <w:lang w:eastAsia="es-ES"/>
              </w:rPr>
              <w:t>Cámaras fotográficas y de video</w:t>
            </w:r>
          </w:p>
        </w:tc>
        <w:tc>
          <w:tcPr>
            <w:tcW w:w="1731" w:type="dxa"/>
            <w:gridSpan w:val="2"/>
            <w:tcBorders>
              <w:top w:val="single" w:sz="4" w:space="0" w:color="auto"/>
              <w:left w:val="nil"/>
              <w:bottom w:val="single" w:sz="4" w:space="0" w:color="auto"/>
              <w:right w:val="single" w:sz="4" w:space="0" w:color="auto"/>
            </w:tcBorders>
            <w:shd w:val="clear" w:color="000000" w:fill="FFFFFF"/>
            <w:noWrap/>
            <w:vAlign w:val="bottom"/>
            <w:hideMark/>
          </w:tcPr>
          <w:p w14:paraId="66F48A7F" w14:textId="77777777" w:rsidR="00EA5C2E" w:rsidRPr="00EA5C2E" w:rsidRDefault="00EA5C2E" w:rsidP="00F52885">
            <w:pPr>
              <w:spacing w:after="0"/>
              <w:jc w:val="right"/>
              <w:rPr>
                <w:rFonts w:ascii="Times New Roman" w:eastAsia="Times New Roman" w:hAnsi="Times New Roman" w:cs="Times New Roman"/>
                <w:b/>
                <w:bCs/>
                <w:sz w:val="20"/>
                <w:szCs w:val="20"/>
                <w:lang w:eastAsia="es-ES"/>
              </w:rPr>
            </w:pPr>
            <w:r w:rsidRPr="00EA5C2E">
              <w:rPr>
                <w:rFonts w:ascii="Times New Roman" w:eastAsia="Times New Roman" w:hAnsi="Times New Roman" w:cs="Times New Roman"/>
                <w:b/>
                <w:bCs/>
                <w:sz w:val="20"/>
                <w:szCs w:val="20"/>
                <w:lang w:eastAsia="es-ES"/>
              </w:rPr>
              <w:t>$3,000,000.00</w:t>
            </w:r>
          </w:p>
        </w:tc>
        <w:tc>
          <w:tcPr>
            <w:tcW w:w="1529" w:type="dxa"/>
            <w:tcBorders>
              <w:top w:val="single" w:sz="4" w:space="0" w:color="auto"/>
              <w:left w:val="nil"/>
              <w:bottom w:val="single" w:sz="4" w:space="0" w:color="auto"/>
              <w:right w:val="single" w:sz="4" w:space="0" w:color="auto"/>
            </w:tcBorders>
            <w:shd w:val="clear" w:color="auto" w:fill="auto"/>
            <w:vAlign w:val="center"/>
            <w:hideMark/>
          </w:tcPr>
          <w:p w14:paraId="4E720E17" w14:textId="77777777" w:rsidR="00EA5C2E" w:rsidRPr="00EA5C2E" w:rsidRDefault="00EA5C2E" w:rsidP="00F52885">
            <w:pPr>
              <w:spacing w:after="0"/>
              <w:ind w:firstLineChars="100" w:firstLine="200"/>
              <w:rPr>
                <w:rFonts w:ascii="Times New Roman" w:eastAsia="Times New Roman" w:hAnsi="Times New Roman" w:cs="Times New Roman"/>
                <w:sz w:val="20"/>
                <w:szCs w:val="20"/>
                <w:lang w:eastAsia="es-ES"/>
              </w:rPr>
            </w:pPr>
            <w:r w:rsidRPr="00EA5C2E">
              <w:rPr>
                <w:rFonts w:ascii="Times New Roman" w:eastAsia="Times New Roman" w:hAnsi="Times New Roman" w:cs="Times New Roman"/>
                <w:sz w:val="20"/>
                <w:szCs w:val="20"/>
                <w:lang w:eastAsia="es-ES"/>
              </w:rPr>
              <w:t>T1</w:t>
            </w:r>
          </w:p>
        </w:tc>
        <w:tc>
          <w:tcPr>
            <w:tcW w:w="1394" w:type="dxa"/>
            <w:gridSpan w:val="2"/>
            <w:tcBorders>
              <w:top w:val="single" w:sz="4" w:space="0" w:color="auto"/>
              <w:left w:val="nil"/>
              <w:bottom w:val="single" w:sz="4" w:space="0" w:color="auto"/>
              <w:right w:val="single" w:sz="4" w:space="0" w:color="auto"/>
            </w:tcBorders>
            <w:shd w:val="clear" w:color="000000" w:fill="ADAAA7"/>
            <w:vAlign w:val="center"/>
            <w:hideMark/>
          </w:tcPr>
          <w:p w14:paraId="08936E09" w14:textId="77777777" w:rsidR="00EA5C2E" w:rsidRPr="00EA5C2E" w:rsidRDefault="00EA5C2E" w:rsidP="00F52885">
            <w:pPr>
              <w:spacing w:after="0"/>
              <w:ind w:firstLineChars="100" w:firstLine="201"/>
              <w:rPr>
                <w:rFonts w:ascii="Times New Roman" w:eastAsia="Times New Roman" w:hAnsi="Times New Roman" w:cs="Times New Roman"/>
                <w:b/>
                <w:bCs/>
                <w:color w:val="171615"/>
                <w:sz w:val="20"/>
                <w:szCs w:val="20"/>
                <w:lang w:eastAsia="es-ES"/>
              </w:rPr>
            </w:pPr>
            <w:r w:rsidRPr="00EA5C2E">
              <w:rPr>
                <w:rFonts w:ascii="Times New Roman" w:eastAsia="Times New Roman" w:hAnsi="Times New Roman" w:cs="Times New Roman"/>
                <w:b/>
                <w:bCs/>
                <w:color w:val="171615"/>
                <w:sz w:val="20"/>
                <w:szCs w:val="20"/>
                <w:lang w:eastAsia="es-ES"/>
              </w:rPr>
              <w:t>Aplica</w:t>
            </w:r>
          </w:p>
        </w:tc>
        <w:tc>
          <w:tcPr>
            <w:tcW w:w="1491" w:type="dxa"/>
            <w:gridSpan w:val="2"/>
            <w:tcBorders>
              <w:top w:val="single" w:sz="4" w:space="0" w:color="auto"/>
              <w:left w:val="nil"/>
              <w:bottom w:val="single" w:sz="4" w:space="0" w:color="auto"/>
              <w:right w:val="single" w:sz="4" w:space="0" w:color="auto"/>
            </w:tcBorders>
            <w:shd w:val="clear" w:color="auto" w:fill="auto"/>
            <w:noWrap/>
            <w:vAlign w:val="center"/>
            <w:hideMark/>
          </w:tcPr>
          <w:p w14:paraId="1AF11568" w14:textId="77777777" w:rsidR="00EA5C2E" w:rsidRPr="00EA5C2E" w:rsidRDefault="00EA5C2E" w:rsidP="00F52885">
            <w:pPr>
              <w:spacing w:after="0"/>
              <w:ind w:firstLineChars="200" w:firstLine="400"/>
              <w:jc w:val="right"/>
              <w:rPr>
                <w:rFonts w:ascii="Times New Roman" w:eastAsia="Times New Roman" w:hAnsi="Times New Roman" w:cs="Times New Roman"/>
                <w:color w:val="171615"/>
                <w:sz w:val="20"/>
                <w:szCs w:val="20"/>
                <w:lang w:eastAsia="es-ES"/>
              </w:rPr>
            </w:pPr>
            <w:r w:rsidRPr="00EA5C2E">
              <w:rPr>
                <w:rFonts w:ascii="Times New Roman" w:eastAsia="Times New Roman" w:hAnsi="Times New Roman" w:cs="Times New Roman"/>
                <w:color w:val="171615"/>
                <w:sz w:val="20"/>
                <w:szCs w:val="20"/>
                <w:lang w:eastAsia="es-ES"/>
              </w:rPr>
              <w:t>1/1/2022</w:t>
            </w:r>
          </w:p>
        </w:tc>
        <w:tc>
          <w:tcPr>
            <w:tcW w:w="1602" w:type="dxa"/>
            <w:gridSpan w:val="2"/>
            <w:tcBorders>
              <w:top w:val="single" w:sz="4" w:space="0" w:color="auto"/>
              <w:left w:val="nil"/>
              <w:bottom w:val="single" w:sz="4" w:space="0" w:color="auto"/>
              <w:right w:val="single" w:sz="4" w:space="0" w:color="auto"/>
            </w:tcBorders>
            <w:shd w:val="clear" w:color="auto" w:fill="auto"/>
            <w:noWrap/>
            <w:vAlign w:val="center"/>
            <w:hideMark/>
          </w:tcPr>
          <w:p w14:paraId="2DCEEADC" w14:textId="77777777" w:rsidR="00EA5C2E" w:rsidRPr="00EA5C2E" w:rsidRDefault="00EA5C2E" w:rsidP="00F52885">
            <w:pPr>
              <w:spacing w:after="0"/>
              <w:ind w:firstLineChars="200" w:firstLine="400"/>
              <w:jc w:val="right"/>
              <w:rPr>
                <w:rFonts w:ascii="Times New Roman" w:eastAsia="Times New Roman" w:hAnsi="Times New Roman" w:cs="Times New Roman"/>
                <w:color w:val="171615"/>
                <w:sz w:val="20"/>
                <w:szCs w:val="20"/>
                <w:lang w:eastAsia="es-ES"/>
              </w:rPr>
            </w:pPr>
            <w:r w:rsidRPr="00EA5C2E">
              <w:rPr>
                <w:rFonts w:ascii="Times New Roman" w:eastAsia="Times New Roman" w:hAnsi="Times New Roman" w:cs="Times New Roman"/>
                <w:color w:val="171615"/>
                <w:sz w:val="20"/>
                <w:szCs w:val="20"/>
                <w:lang w:eastAsia="es-ES"/>
              </w:rPr>
              <w:t>31/3/2022</w:t>
            </w:r>
          </w:p>
        </w:tc>
        <w:tc>
          <w:tcPr>
            <w:tcW w:w="1325" w:type="dxa"/>
            <w:gridSpan w:val="2"/>
            <w:tcBorders>
              <w:top w:val="single" w:sz="4" w:space="0" w:color="auto"/>
              <w:left w:val="nil"/>
              <w:bottom w:val="single" w:sz="4" w:space="0" w:color="auto"/>
              <w:right w:val="single" w:sz="4" w:space="0" w:color="auto"/>
            </w:tcBorders>
            <w:shd w:val="clear" w:color="000000" w:fill="E4E3E2"/>
            <w:noWrap/>
            <w:vAlign w:val="center"/>
            <w:hideMark/>
          </w:tcPr>
          <w:p w14:paraId="7614B69C" w14:textId="77777777" w:rsidR="00EA5C2E" w:rsidRPr="00EA5C2E" w:rsidRDefault="00EA5C2E" w:rsidP="00F52885">
            <w:pPr>
              <w:spacing w:after="0"/>
              <w:ind w:firstLineChars="100" w:firstLine="200"/>
              <w:rPr>
                <w:rFonts w:ascii="Times New Roman" w:eastAsia="Times New Roman" w:hAnsi="Times New Roman" w:cs="Times New Roman"/>
                <w:color w:val="171615"/>
                <w:sz w:val="20"/>
                <w:szCs w:val="20"/>
                <w:lang w:eastAsia="es-ES"/>
              </w:rPr>
            </w:pPr>
            <w:r w:rsidRPr="00EA5C2E">
              <w:rPr>
                <w:rFonts w:ascii="Times New Roman" w:eastAsia="Times New Roman" w:hAnsi="Times New Roman" w:cs="Times New Roman"/>
                <w:color w:val="171615"/>
                <w:sz w:val="20"/>
                <w:szCs w:val="20"/>
                <w:lang w:eastAsia="es-ES"/>
              </w:rPr>
              <w:t>90</w:t>
            </w:r>
          </w:p>
        </w:tc>
        <w:tc>
          <w:tcPr>
            <w:tcW w:w="1418" w:type="dxa"/>
            <w:tcBorders>
              <w:top w:val="single" w:sz="4" w:space="0" w:color="auto"/>
              <w:left w:val="nil"/>
              <w:bottom w:val="single" w:sz="4" w:space="0" w:color="auto"/>
              <w:right w:val="single" w:sz="4" w:space="0" w:color="auto"/>
            </w:tcBorders>
            <w:shd w:val="clear" w:color="000000" w:fill="FFFFFF"/>
            <w:noWrap/>
            <w:vAlign w:val="bottom"/>
            <w:hideMark/>
          </w:tcPr>
          <w:p w14:paraId="13AE83D3" w14:textId="77777777" w:rsidR="00EA5C2E" w:rsidRPr="00EA5C2E" w:rsidRDefault="00EA5C2E" w:rsidP="00F52885">
            <w:pPr>
              <w:spacing w:after="0"/>
              <w:jc w:val="right"/>
              <w:rPr>
                <w:rFonts w:ascii="Times New Roman" w:eastAsia="Times New Roman" w:hAnsi="Times New Roman" w:cs="Times New Roman"/>
                <w:sz w:val="20"/>
                <w:szCs w:val="20"/>
                <w:lang w:eastAsia="es-ES"/>
              </w:rPr>
            </w:pPr>
            <w:r w:rsidRPr="00EA5C2E">
              <w:rPr>
                <w:rFonts w:ascii="Times New Roman" w:eastAsia="Times New Roman" w:hAnsi="Times New Roman" w:cs="Times New Roman"/>
                <w:sz w:val="20"/>
                <w:szCs w:val="20"/>
                <w:lang w:eastAsia="es-ES"/>
              </w:rPr>
              <w:t>$975,879.00</w:t>
            </w:r>
          </w:p>
        </w:tc>
        <w:tc>
          <w:tcPr>
            <w:tcW w:w="2044" w:type="dxa"/>
            <w:tcBorders>
              <w:top w:val="single" w:sz="4" w:space="0" w:color="auto"/>
              <w:left w:val="nil"/>
              <w:bottom w:val="single" w:sz="4" w:space="0" w:color="auto"/>
              <w:right w:val="single" w:sz="4" w:space="0" w:color="auto"/>
            </w:tcBorders>
            <w:shd w:val="clear" w:color="auto" w:fill="auto"/>
            <w:vAlign w:val="center"/>
            <w:hideMark/>
          </w:tcPr>
          <w:p w14:paraId="2903E097" w14:textId="77777777" w:rsidR="00EA5C2E" w:rsidRPr="00EA5C2E" w:rsidRDefault="00EA5C2E" w:rsidP="00F52885">
            <w:pPr>
              <w:spacing w:after="0"/>
              <w:ind w:firstLineChars="100" w:firstLine="201"/>
              <w:rPr>
                <w:rFonts w:ascii="Times New Roman" w:eastAsia="Times New Roman" w:hAnsi="Times New Roman" w:cs="Times New Roman"/>
                <w:b/>
                <w:bCs/>
                <w:color w:val="171615"/>
                <w:sz w:val="20"/>
                <w:szCs w:val="20"/>
                <w:lang w:eastAsia="es-ES"/>
              </w:rPr>
            </w:pPr>
            <w:r w:rsidRPr="00EA5C2E">
              <w:rPr>
                <w:rFonts w:ascii="Times New Roman" w:eastAsia="Times New Roman" w:hAnsi="Times New Roman" w:cs="Times New Roman"/>
                <w:b/>
                <w:bCs/>
                <w:color w:val="171615"/>
                <w:sz w:val="20"/>
                <w:szCs w:val="20"/>
                <w:lang w:eastAsia="es-ES"/>
              </w:rPr>
              <w:t>$2,024,121.00</w:t>
            </w:r>
          </w:p>
        </w:tc>
      </w:tr>
    </w:tbl>
    <w:p w14:paraId="6647CD3F" w14:textId="77777777" w:rsidR="00EA5C2E" w:rsidRPr="00EA5C2E" w:rsidRDefault="00EA5C2E" w:rsidP="00EA5C2E">
      <w:pPr>
        <w:tabs>
          <w:tab w:val="left" w:pos="12616"/>
        </w:tabs>
        <w:spacing w:after="0"/>
        <w:ind w:right="57"/>
        <w:jc w:val="both"/>
        <w:rPr>
          <w:rFonts w:ascii="Times New Roman" w:hAnsi="Times New Roman" w:cs="Times New Roman"/>
          <w:b/>
          <w:bCs/>
          <w:sz w:val="24"/>
        </w:rPr>
      </w:pPr>
    </w:p>
    <w:p w14:paraId="6B99DA21" w14:textId="77777777" w:rsidR="00EA5C2E" w:rsidRPr="00EA5C2E" w:rsidRDefault="00EA5C2E" w:rsidP="00EA5C2E">
      <w:pPr>
        <w:tabs>
          <w:tab w:val="left" w:pos="4830"/>
        </w:tabs>
        <w:rPr>
          <w:rFonts w:ascii="Times New Roman" w:hAnsi="Times New Roman" w:cs="Times New Roman"/>
          <w:sz w:val="24"/>
        </w:rPr>
        <w:sectPr w:rsidR="00EA5C2E" w:rsidRPr="00EA5C2E" w:rsidSect="00556D65">
          <w:headerReference w:type="first" r:id="rId64"/>
          <w:footerReference w:type="first" r:id="rId65"/>
          <w:pgSz w:w="16838" w:h="11906" w:orient="landscape" w:code="9"/>
          <w:pgMar w:top="567" w:right="2835" w:bottom="2835" w:left="567" w:header="578" w:footer="431" w:gutter="0"/>
          <w:pgNumType w:start="0"/>
          <w:cols w:space="720"/>
          <w:titlePg/>
          <w:docGrid w:linePitch="360"/>
        </w:sectPr>
      </w:pPr>
      <w:r w:rsidRPr="00EA5C2E">
        <w:rPr>
          <w:rFonts w:ascii="Times New Roman" w:hAnsi="Times New Roman" w:cs="Times New Roman"/>
          <w:b/>
          <w:bCs/>
          <w:sz w:val="24"/>
        </w:rPr>
        <w:tab/>
      </w:r>
    </w:p>
    <w:p w14:paraId="08520194" w14:textId="77777777" w:rsidR="00EA5C2E" w:rsidRPr="00EA5C2E" w:rsidRDefault="00EA5C2E" w:rsidP="00EA5C2E">
      <w:pPr>
        <w:rPr>
          <w:rFonts w:ascii="Times New Roman" w:hAnsi="Times New Roman" w:cs="Times New Roman"/>
          <w:sz w:val="24"/>
        </w:rPr>
      </w:pPr>
    </w:p>
    <w:p w14:paraId="3351D6EF" w14:textId="21A33058" w:rsidR="002B1286" w:rsidRPr="00EA5C2E" w:rsidRDefault="002B1286">
      <w:pPr>
        <w:rPr>
          <w:rFonts w:ascii="Times New Roman" w:hAnsi="Times New Roman" w:cs="Times New Roman"/>
        </w:rPr>
      </w:pPr>
    </w:p>
    <w:sectPr w:rsidR="002B1286" w:rsidRPr="00EA5C2E" w:rsidSect="00556D65">
      <w:headerReference w:type="default" r:id="rId66"/>
      <w:footerReference w:type="even" r:id="rId67"/>
      <w:footerReference w:type="default" r:id="rId68"/>
      <w:headerReference w:type="first" r:id="rId69"/>
      <w:footerReference w:type="first" r:id="rId70"/>
      <w:pgSz w:w="11906" w:h="16838" w:code="9"/>
      <w:pgMar w:top="425" w:right="1440" w:bottom="1134" w:left="1276" w:header="578" w:footer="431"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1C87C1" w14:textId="77777777" w:rsidR="00824D76" w:rsidRDefault="00824D76" w:rsidP="00824D76">
      <w:pPr>
        <w:spacing w:after="0"/>
      </w:pPr>
      <w:r>
        <w:separator/>
      </w:r>
    </w:p>
  </w:endnote>
  <w:endnote w:type="continuationSeparator" w:id="0">
    <w:p w14:paraId="786CDEA1" w14:textId="77777777" w:rsidR="00824D76" w:rsidRDefault="00824D76" w:rsidP="00824D7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LFABMH+Arial,Bold">
    <w:altName w:val="Arial"/>
    <w:panose1 w:val="00000000000000000000"/>
    <w:charset w:val="00"/>
    <w:family w:val="swiss"/>
    <w:notTrueType/>
    <w:pitch w:val="default"/>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49F941" w14:textId="79313378" w:rsidR="00E205EB" w:rsidRDefault="00EA5C2E" w:rsidP="00824D76">
    <w:pPr>
      <w:pStyle w:val="Footer"/>
      <w:jc w:val="right"/>
    </w:pPr>
    <w:r>
      <w:rPr>
        <w:noProof/>
      </w:rPr>
      <mc:AlternateContent>
        <mc:Choice Requires="wpg">
          <w:drawing>
            <wp:anchor distT="0" distB="0" distL="114300" distR="114300" simplePos="0" relativeHeight="251660288" behindDoc="0" locked="0" layoutInCell="1" allowOverlap="1" wp14:anchorId="5C7C6A6A" wp14:editId="2336679A">
              <wp:simplePos x="0" y="0"/>
              <wp:positionH relativeFrom="margin">
                <wp:posOffset>-593725</wp:posOffset>
              </wp:positionH>
              <wp:positionV relativeFrom="paragraph">
                <wp:posOffset>-1170940</wp:posOffset>
              </wp:positionV>
              <wp:extent cx="2756535" cy="2167255"/>
              <wp:effectExtent l="0" t="0" r="5715" b="4445"/>
              <wp:wrapNone/>
              <wp:docPr id="30" name="Grupo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56535" cy="2167255"/>
                        <a:chOff x="0" y="0"/>
                        <a:chExt cx="4088749" cy="3393580"/>
                      </a:xfrm>
                    </wpg:grpSpPr>
                    <pic:pic xmlns:pic="http://schemas.openxmlformats.org/drawingml/2006/picture">
                      <pic:nvPicPr>
                        <pic:cNvPr id="77" name="Gráfico 77" descr="Hexágono 2"/>
                        <pic:cNvPicPr>
                          <a:picLocks noChangeAspect="1"/>
                        </pic:cNvPicPr>
                      </pic:nvPicPr>
                      <pic:blipFill>
                        <a:blip r:embed="rId1"/>
                        <a:stretch>
                          <a:fillRect/>
                        </a:stretch>
                      </pic:blipFill>
                      <pic:spPr>
                        <a:xfrm>
                          <a:off x="0" y="190005"/>
                          <a:ext cx="2771775" cy="3203575"/>
                        </a:xfrm>
                        <a:prstGeom prst="rect">
                          <a:avLst/>
                        </a:prstGeom>
                      </pic:spPr>
                    </pic:pic>
                    <pic:pic xmlns:pic="http://schemas.openxmlformats.org/drawingml/2006/picture">
                      <pic:nvPicPr>
                        <pic:cNvPr id="78" name="Gráfico 78" descr="Hexágono 3"/>
                        <pic:cNvPicPr>
                          <a:picLocks noChangeAspect="1"/>
                        </pic:cNvPicPr>
                      </pic:nvPicPr>
                      <pic:blipFill>
                        <a:blip r:embed="rId2" cstate="print"/>
                        <a:stretch>
                          <a:fillRect/>
                        </a:stretch>
                      </pic:blipFill>
                      <pic:spPr>
                        <a:xfrm>
                          <a:off x="2137559" y="0"/>
                          <a:ext cx="1647825" cy="1905000"/>
                        </a:xfrm>
                        <a:prstGeom prst="rect">
                          <a:avLst/>
                        </a:prstGeom>
                      </pic:spPr>
                    </pic:pic>
                    <pic:pic xmlns:pic="http://schemas.openxmlformats.org/drawingml/2006/picture">
                      <pic:nvPicPr>
                        <pic:cNvPr id="79" name="Gráfico 79" descr="Hexágono 1"/>
                        <pic:cNvPicPr>
                          <a:picLocks noChangeAspect="1"/>
                        </pic:cNvPicPr>
                      </pic:nvPicPr>
                      <pic:blipFill>
                        <a:blip r:embed="rId3"/>
                        <a:stretch>
                          <a:fillRect/>
                        </a:stretch>
                      </pic:blipFill>
                      <pic:spPr>
                        <a:xfrm>
                          <a:off x="2505694" y="59377"/>
                          <a:ext cx="1583055" cy="183261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14E5966" id="Grupo 30" o:spid="_x0000_s1026" style="position:absolute;margin-left:-46.75pt;margin-top:-92.2pt;width:217.05pt;height:170.65pt;z-index:251660288;mso-position-horizontal-relative:margin;mso-width-relative:margin;mso-height-relative:margin" coordsize="40887,339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áfico 77" o:spid="_x0000_s1027" type="#_x0000_t75" alt="Hexágono 2" style="position:absolute;top:1900;width:27717;height:32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">
                <v:imagedata r:id="rId4" o:title="Hexágono 2"/>
              </v:shape>
              <v:shape id="Gráfico 78" o:spid="_x0000_s1028" type="#_x0000_t75" alt="Hexágono 3" style="position:absolute;left:21375;width:16478;height:19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">
                <v:imagedata r:id="rId5" o:title="Hexágono 3"/>
              </v:shape>
              <v:shape id="Gráfico 79" o:spid="_x0000_s1029" type="#_x0000_t75" alt="Hexágono 1" style="position:absolute;left:25056;top:593;width:15831;height:18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">
                <v:imagedata r:id="rId6" o:title="Hexágono 1"/>
              </v:shape>
              <w10:wrap anchorx="margin"/>
            </v:group>
          </w:pict>
        </mc:Fallback>
      </mc:AlternateContent>
    </w:r>
    <w:r w:rsidR="00C06739">
      <w:rPr>
        <w:noProof/>
        <w:lang w:bidi="es-ES"/>
      </w:rPr>
      <w:drawing>
        <wp:anchor distT="0" distB="0" distL="114300" distR="114300" simplePos="0" relativeHeight="251661312" behindDoc="0" locked="0" layoutInCell="1" allowOverlap="1" wp14:anchorId="060C58DF" wp14:editId="22BA0EFF">
          <wp:simplePos x="0" y="0"/>
          <wp:positionH relativeFrom="page">
            <wp:posOffset>5470634</wp:posOffset>
          </wp:positionH>
          <wp:positionV relativeFrom="paragraph">
            <wp:posOffset>-1316825</wp:posOffset>
          </wp:positionV>
          <wp:extent cx="2281516" cy="2640516"/>
          <wp:effectExtent l="0" t="0" r="5080" b="7620"/>
          <wp:wrapNone/>
          <wp:docPr id="48" name="Gráfico 48" descr="Hexág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ráfico 31" descr="hexágono 1"/>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tretch>
                    <a:fillRect/>
                  </a:stretch>
                </pic:blipFill>
                <pic:spPr>
                  <a:xfrm>
                    <a:off x="0" y="0"/>
                    <a:ext cx="2284135" cy="2643547"/>
                  </a:xfrm>
                  <a:prstGeom prst="rect">
                    <a:avLst/>
                  </a:prstGeom>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3969FF" w14:textId="77777777" w:rsidR="00995C60" w:rsidRDefault="00C0673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98FFC5" w14:textId="77777777" w:rsidR="00172D10" w:rsidRDefault="00C06739">
    <w:pPr>
      <w:jc w:val="right"/>
    </w:pPr>
  </w:p>
  <w:p w14:paraId="0898D4DA" w14:textId="77777777" w:rsidR="00172D10" w:rsidRDefault="00C06739" w:rsidP="009823B0">
    <w:pPr>
      <w:jc w:val="right"/>
    </w:pPr>
    <w:r>
      <w:rPr>
        <w:lang w:bidi="es-ES"/>
      </w:rPr>
      <w:fldChar w:fldCharType="begin"/>
    </w:r>
    <w:r>
      <w:rPr>
        <w:lang w:bidi="es-ES"/>
      </w:rPr>
      <w:instrText xml:space="preserve"> PAGE   \* MERGEFORMAT </w:instrText>
    </w:r>
    <w:r>
      <w:rPr>
        <w:lang w:bidi="es-ES"/>
      </w:rPr>
      <w:fldChar w:fldCharType="separate"/>
    </w:r>
    <w:r>
      <w:rPr>
        <w:noProof/>
        <w:lang w:bidi="es-ES"/>
      </w:rPr>
      <w:t>2</w:t>
    </w:r>
    <w:r>
      <w:rPr>
        <w:noProof/>
        <w:lang w:bidi="es-ES"/>
      </w:rPr>
      <w:fldChar w:fldCharType="end"/>
    </w:r>
    <w:r>
      <w:rPr>
        <w:lang w:bidi="es-ES"/>
      </w:rPr>
      <w:t xml:space="preserve"> </w:t>
    </w:r>
    <w:r>
      <w:rPr>
        <w:color w:val="A5A5A5" w:themeColor="accent3"/>
        <w:lang w:bidi="es-ES"/>
      </w:rPr>
      <w:sym w:font="Wingdings 2" w:char="F097"/>
    </w:r>
  </w:p>
  <w:p w14:paraId="6A2A7015" w14:textId="77777777" w:rsidR="00172D10" w:rsidRDefault="00C06739"/>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4472C4" w:themeColor="accent1"/>
      </w:rPr>
      <w:id w:val="-405526225"/>
      <w:docPartObj>
        <w:docPartGallery w:val="Page Numbers (Bottom of Page)"/>
        <w:docPartUnique/>
      </w:docPartObj>
    </w:sdtPr>
    <w:sdtEndPr>
      <w:rPr>
        <w:noProof/>
      </w:rPr>
    </w:sdtEndPr>
    <w:sdtContent>
      <w:p w14:paraId="133E488A" w14:textId="77777777" w:rsidR="005D120C" w:rsidRPr="005D120C" w:rsidRDefault="00C06739" w:rsidP="007E1847">
        <w:pPr>
          <w:pStyle w:val="Footer"/>
          <w:jc w:val="right"/>
          <w:rPr>
            <w:color w:val="4472C4" w:themeColor="accent1"/>
          </w:rPr>
        </w:pPr>
        <w:r>
          <w:rPr>
            <w:color w:val="4472C4" w:themeColor="accent1"/>
            <w:lang w:bidi="es-ES"/>
          </w:rPr>
          <w:t>División de Formulación, Monitoreo y Evaluación de PPP.</w:t>
        </w:r>
      </w:p>
    </w:sdtContent>
  </w:sdt>
  <w:p w14:paraId="57718B68" w14:textId="77777777" w:rsidR="007E1847" w:rsidRDefault="00C06739" w:rsidP="00AC087C">
    <w:pPr>
      <w:tabs>
        <w:tab w:val="left" w:pos="7513"/>
      </w:tabs>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F79BE9" w14:textId="77777777" w:rsidR="00094803" w:rsidRDefault="00C0673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83921A" w14:textId="77777777" w:rsidR="00824D76" w:rsidRDefault="00824D76" w:rsidP="00824D76">
      <w:pPr>
        <w:spacing w:after="0"/>
      </w:pPr>
      <w:r>
        <w:separator/>
      </w:r>
    </w:p>
  </w:footnote>
  <w:footnote w:type="continuationSeparator" w:id="0">
    <w:p w14:paraId="53AB0B11" w14:textId="77777777" w:rsidR="00824D76" w:rsidRDefault="00824D76" w:rsidP="00824D7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0B3BF3" w14:textId="463505B8" w:rsidR="00E205EB" w:rsidRDefault="00EA5C2E">
    <w:pPr>
      <w:pStyle w:val="Header"/>
    </w:pPr>
    <w:r>
      <w:rPr>
        <w:noProof/>
      </w:rPr>
      <mc:AlternateContent>
        <mc:Choice Requires="wpg">
          <w:drawing>
            <wp:anchor distT="0" distB="0" distL="114300" distR="114300" simplePos="0" relativeHeight="251659264" behindDoc="0" locked="0" layoutInCell="1" allowOverlap="1" wp14:anchorId="7710D9B2" wp14:editId="5D1693E8">
              <wp:simplePos x="0" y="0"/>
              <wp:positionH relativeFrom="page">
                <wp:posOffset>4403725</wp:posOffset>
              </wp:positionH>
              <wp:positionV relativeFrom="page">
                <wp:posOffset>-481330</wp:posOffset>
              </wp:positionV>
              <wp:extent cx="3698240" cy="2959735"/>
              <wp:effectExtent l="0" t="0" r="0" b="0"/>
              <wp:wrapNone/>
              <wp:docPr id="31" name="Grupo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98240" cy="2959735"/>
                        <a:chOff x="0" y="0"/>
                        <a:chExt cx="4363142" cy="4778829"/>
                      </a:xfrm>
                    </wpg:grpSpPr>
                    <pic:pic xmlns:pic="http://schemas.openxmlformats.org/drawingml/2006/picture">
                      <pic:nvPicPr>
                        <pic:cNvPr id="72" name="Gráfico 3" descr="Hexágono 4"/>
                        <pic:cNvPicPr>
                          <a:picLocks noChangeAspect="1"/>
                        </pic:cNvPicPr>
                      </pic:nvPicPr>
                      <pic:blipFill>
                        <a:blip r:embed="rId1"/>
                        <a:stretch>
                          <a:fillRect/>
                        </a:stretch>
                      </pic:blipFill>
                      <pic:spPr>
                        <a:xfrm>
                          <a:off x="831272" y="0"/>
                          <a:ext cx="3531870" cy="4088130"/>
                        </a:xfrm>
                        <a:prstGeom prst="rect">
                          <a:avLst/>
                        </a:prstGeom>
                      </pic:spPr>
                    </pic:pic>
                    <pic:pic xmlns:pic="http://schemas.openxmlformats.org/drawingml/2006/picture">
                      <pic:nvPicPr>
                        <pic:cNvPr id="73" name="Gráfico 4" descr="Hexágono 2"/>
                        <pic:cNvPicPr>
                          <a:picLocks noChangeAspect="1"/>
                        </pic:cNvPicPr>
                      </pic:nvPicPr>
                      <pic:blipFill>
                        <a:blip r:embed="rId2"/>
                        <a:stretch>
                          <a:fillRect/>
                        </a:stretch>
                      </pic:blipFill>
                      <pic:spPr>
                        <a:xfrm>
                          <a:off x="320633" y="1080655"/>
                          <a:ext cx="2771775" cy="3203575"/>
                        </a:xfrm>
                        <a:prstGeom prst="rect">
                          <a:avLst/>
                        </a:prstGeom>
                      </pic:spPr>
                    </pic:pic>
                    <pic:pic xmlns:pic="http://schemas.openxmlformats.org/drawingml/2006/picture">
                      <pic:nvPicPr>
                        <pic:cNvPr id="74" name="Gráfico 5" descr="Hexágono 1"/>
                        <pic:cNvPicPr>
                          <a:picLocks noChangeAspect="1"/>
                        </pic:cNvPicPr>
                      </pic:nvPicPr>
                      <pic:blipFill>
                        <a:blip r:embed="rId3"/>
                        <a:stretch>
                          <a:fillRect/>
                        </a:stretch>
                      </pic:blipFill>
                      <pic:spPr>
                        <a:xfrm>
                          <a:off x="0" y="2256312"/>
                          <a:ext cx="1583055" cy="1832610"/>
                        </a:xfrm>
                        <a:prstGeom prst="rect">
                          <a:avLst/>
                        </a:prstGeom>
                      </pic:spPr>
                    </pic:pic>
                    <pic:pic xmlns:pic="http://schemas.openxmlformats.org/drawingml/2006/picture">
                      <pic:nvPicPr>
                        <pic:cNvPr id="75" name="Gráfico 6" descr="Hexágono 3"/>
                        <pic:cNvPicPr>
                          <a:picLocks noChangeAspect="1"/>
                        </pic:cNvPicPr>
                      </pic:nvPicPr>
                      <pic:blipFill>
                        <a:blip r:embed="rId4" cstate="print"/>
                        <a:stretch>
                          <a:fillRect/>
                        </a:stretch>
                      </pic:blipFill>
                      <pic:spPr>
                        <a:xfrm>
                          <a:off x="2280062" y="2873829"/>
                          <a:ext cx="1647825" cy="1905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A5D29AE" id="Grupo 31" o:spid="_x0000_s1026" style="position:absolute;margin-left:346.75pt;margin-top:-37.9pt;width:291.2pt;height:233.05pt;z-index:251659264;mso-position-horizontal-relative:page;mso-position-vertical-relative:page;mso-width-relative:margin;mso-height-relative:margin" coordsize="43631,477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áfico 3" o:spid="_x0000_s1027" type="#_x0000_t75" alt="Hexágono 4" style="position:absolute;left:8312;width:35319;height:40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">
                <v:imagedata r:id="rId5" o:title="Hexágono 4"/>
              </v:shape>
              <v:shape id="Gráfico 4" o:spid="_x0000_s1028" type="#_x0000_t75" alt="Hexágono 2" style="position:absolute;left:3206;top:10806;width:27718;height:32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">
                <v:imagedata r:id="rId6" o:title="Hexágono 2"/>
              </v:shape>
              <v:shape id="Gráfico 5" o:spid="_x0000_s1029" type="#_x0000_t75" alt="Hexágono 1" style="position:absolute;top:22563;width:15830;height:18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">
                <v:imagedata r:id="rId7" o:title="Hexágono 1"/>
              </v:shape>
              <v:shape id="Gráfico 6" o:spid="_x0000_s1030" type="#_x0000_t75" alt="Hexágono 3" style="position:absolute;left:22800;top:28738;width:16478;height:19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">
                <v:imagedata r:id="rId8" o:title="Hexágono 3"/>
              </v:shape>
              <w10:wrap anchorx="page" anchory="pag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1D188E" w14:textId="77777777" w:rsidR="00995C60" w:rsidRDefault="00C0673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4472C4" w:themeColor="accent1"/>
      </w:rPr>
      <w:alias w:val="Título del documento:"/>
      <w:tag w:val="Título del documento:"/>
      <w:id w:val="-1396499233"/>
      <w:placeholder>
        <w:docPart w:val="7C4FA2F2538047108FA6397E0723C948"/>
      </w:placeholder>
      <w:dataBinding w:prefixMappings="xmlns:ns0='http://schemas.openxmlformats.org/package/2006/metadata/core-properties' xmlns:ns1='http://purl.org/dc/elements/1.1/'" w:xpath="/ns0:coreProperties[1]/ns1:title[1]" w:storeItemID="{6C3C8BC8-F283-45AE-878A-BAB7291924A1}"/>
      <w15:appearance w15:val="hidden"/>
      <w:text w:multiLine="1"/>
    </w:sdtPr>
    <w:sdtEndPr/>
    <w:sdtContent>
      <w:p w14:paraId="56DE1803" w14:textId="394C1A64" w:rsidR="00FD7C50" w:rsidRPr="00FD7C50" w:rsidRDefault="002F172A" w:rsidP="00FD7C50">
        <w:pPr>
          <w:spacing w:after="0"/>
          <w:jc w:val="center"/>
          <w:rPr>
            <w:color w:val="E7E6E6" w:themeColor="background2"/>
          </w:rPr>
        </w:pPr>
        <w:r>
          <w:rPr>
            <w:color w:val="4472C4" w:themeColor="accent1"/>
          </w:rPr>
          <w:t>INFORME FINAL POA 2022</w:t>
        </w:r>
      </w:p>
    </w:sdtContent>
  </w:sdt>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8FB1BC" w14:textId="77777777" w:rsidR="00094803" w:rsidRDefault="00C0673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6C90657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C1A0C45C"/>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0DC463AC"/>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C30849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81449D4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58F419C6"/>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D6286AE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CDAA7CA4"/>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BDBC724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B87A8F26"/>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862CBF"/>
    <w:multiLevelType w:val="hybridMultilevel"/>
    <w:tmpl w:val="993C3328"/>
    <w:lvl w:ilvl="0" w:tplc="0409000B">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1" w15:restartNumberingAfterBreak="0">
    <w:nsid w:val="22E02F33"/>
    <w:multiLevelType w:val="hybridMultilevel"/>
    <w:tmpl w:val="F3E8B688"/>
    <w:lvl w:ilvl="0" w:tplc="0409000B">
      <w:start w:val="1"/>
      <w:numFmt w:val="bullet"/>
      <w:lvlText w:val=""/>
      <w:lvlJc w:val="left"/>
      <w:pPr>
        <w:ind w:left="2160" w:hanging="360"/>
      </w:pPr>
      <w:rPr>
        <w:rFonts w:ascii="Wingdings" w:hAnsi="Wingdings" w:hint="default"/>
      </w:rPr>
    </w:lvl>
    <w:lvl w:ilvl="1" w:tplc="1C0A0003" w:tentative="1">
      <w:start w:val="1"/>
      <w:numFmt w:val="bullet"/>
      <w:lvlText w:val="o"/>
      <w:lvlJc w:val="left"/>
      <w:pPr>
        <w:ind w:left="2880" w:hanging="360"/>
      </w:pPr>
      <w:rPr>
        <w:rFonts w:ascii="Courier New" w:hAnsi="Courier New" w:cs="Courier New" w:hint="default"/>
      </w:rPr>
    </w:lvl>
    <w:lvl w:ilvl="2" w:tplc="1C0A0005" w:tentative="1">
      <w:start w:val="1"/>
      <w:numFmt w:val="bullet"/>
      <w:lvlText w:val=""/>
      <w:lvlJc w:val="left"/>
      <w:pPr>
        <w:ind w:left="3600" w:hanging="360"/>
      </w:pPr>
      <w:rPr>
        <w:rFonts w:ascii="Wingdings" w:hAnsi="Wingdings" w:hint="default"/>
      </w:rPr>
    </w:lvl>
    <w:lvl w:ilvl="3" w:tplc="1C0A0001" w:tentative="1">
      <w:start w:val="1"/>
      <w:numFmt w:val="bullet"/>
      <w:lvlText w:val=""/>
      <w:lvlJc w:val="left"/>
      <w:pPr>
        <w:ind w:left="4320" w:hanging="360"/>
      </w:pPr>
      <w:rPr>
        <w:rFonts w:ascii="Symbol" w:hAnsi="Symbol" w:hint="default"/>
      </w:rPr>
    </w:lvl>
    <w:lvl w:ilvl="4" w:tplc="1C0A0003" w:tentative="1">
      <w:start w:val="1"/>
      <w:numFmt w:val="bullet"/>
      <w:lvlText w:val="o"/>
      <w:lvlJc w:val="left"/>
      <w:pPr>
        <w:ind w:left="5040" w:hanging="360"/>
      </w:pPr>
      <w:rPr>
        <w:rFonts w:ascii="Courier New" w:hAnsi="Courier New" w:cs="Courier New" w:hint="default"/>
      </w:rPr>
    </w:lvl>
    <w:lvl w:ilvl="5" w:tplc="1C0A0005" w:tentative="1">
      <w:start w:val="1"/>
      <w:numFmt w:val="bullet"/>
      <w:lvlText w:val=""/>
      <w:lvlJc w:val="left"/>
      <w:pPr>
        <w:ind w:left="5760" w:hanging="360"/>
      </w:pPr>
      <w:rPr>
        <w:rFonts w:ascii="Wingdings" w:hAnsi="Wingdings" w:hint="default"/>
      </w:rPr>
    </w:lvl>
    <w:lvl w:ilvl="6" w:tplc="1C0A0001" w:tentative="1">
      <w:start w:val="1"/>
      <w:numFmt w:val="bullet"/>
      <w:lvlText w:val=""/>
      <w:lvlJc w:val="left"/>
      <w:pPr>
        <w:ind w:left="6480" w:hanging="360"/>
      </w:pPr>
      <w:rPr>
        <w:rFonts w:ascii="Symbol" w:hAnsi="Symbol" w:hint="default"/>
      </w:rPr>
    </w:lvl>
    <w:lvl w:ilvl="7" w:tplc="1C0A0003" w:tentative="1">
      <w:start w:val="1"/>
      <w:numFmt w:val="bullet"/>
      <w:lvlText w:val="o"/>
      <w:lvlJc w:val="left"/>
      <w:pPr>
        <w:ind w:left="7200" w:hanging="360"/>
      </w:pPr>
      <w:rPr>
        <w:rFonts w:ascii="Courier New" w:hAnsi="Courier New" w:cs="Courier New" w:hint="default"/>
      </w:rPr>
    </w:lvl>
    <w:lvl w:ilvl="8" w:tplc="1C0A0005" w:tentative="1">
      <w:start w:val="1"/>
      <w:numFmt w:val="bullet"/>
      <w:lvlText w:val=""/>
      <w:lvlJc w:val="left"/>
      <w:pPr>
        <w:ind w:left="7920" w:hanging="360"/>
      </w:pPr>
      <w:rPr>
        <w:rFonts w:ascii="Wingdings" w:hAnsi="Wingdings" w:hint="default"/>
      </w:rPr>
    </w:lvl>
  </w:abstractNum>
  <w:abstractNum w:abstractNumId="12" w15:restartNumberingAfterBreak="0">
    <w:nsid w:val="27261D37"/>
    <w:multiLevelType w:val="multilevel"/>
    <w:tmpl w:val="EFB0B2DA"/>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3" w15:restartNumberingAfterBreak="0">
    <w:nsid w:val="2C631B8E"/>
    <w:multiLevelType w:val="hybridMultilevel"/>
    <w:tmpl w:val="E2CE7B38"/>
    <w:lvl w:ilvl="0" w:tplc="0C0A000B">
      <w:start w:val="1"/>
      <w:numFmt w:val="bullet"/>
      <w:lvlText w:val=""/>
      <w:lvlJc w:val="left"/>
      <w:pPr>
        <w:ind w:left="862" w:hanging="360"/>
      </w:pPr>
      <w:rPr>
        <w:rFonts w:ascii="Wingdings" w:hAnsi="Wingdings" w:hint="default"/>
      </w:rPr>
    </w:lvl>
    <w:lvl w:ilvl="1" w:tplc="FFFFFFFF" w:tentative="1">
      <w:start w:val="1"/>
      <w:numFmt w:val="bullet"/>
      <w:lvlText w:val="o"/>
      <w:lvlJc w:val="left"/>
      <w:pPr>
        <w:ind w:left="1582" w:hanging="360"/>
      </w:pPr>
      <w:rPr>
        <w:rFonts w:ascii="Courier New" w:hAnsi="Courier New" w:cs="Courier New" w:hint="default"/>
      </w:rPr>
    </w:lvl>
    <w:lvl w:ilvl="2" w:tplc="FFFFFFFF" w:tentative="1">
      <w:start w:val="1"/>
      <w:numFmt w:val="bullet"/>
      <w:lvlText w:val=""/>
      <w:lvlJc w:val="left"/>
      <w:pPr>
        <w:ind w:left="2302" w:hanging="360"/>
      </w:pPr>
      <w:rPr>
        <w:rFonts w:ascii="Wingdings" w:hAnsi="Wingdings" w:hint="default"/>
      </w:rPr>
    </w:lvl>
    <w:lvl w:ilvl="3" w:tplc="FFFFFFFF" w:tentative="1">
      <w:start w:val="1"/>
      <w:numFmt w:val="bullet"/>
      <w:lvlText w:val=""/>
      <w:lvlJc w:val="left"/>
      <w:pPr>
        <w:ind w:left="3022" w:hanging="360"/>
      </w:pPr>
      <w:rPr>
        <w:rFonts w:ascii="Symbol" w:hAnsi="Symbol" w:hint="default"/>
      </w:rPr>
    </w:lvl>
    <w:lvl w:ilvl="4" w:tplc="FFFFFFFF" w:tentative="1">
      <w:start w:val="1"/>
      <w:numFmt w:val="bullet"/>
      <w:lvlText w:val="o"/>
      <w:lvlJc w:val="left"/>
      <w:pPr>
        <w:ind w:left="3742" w:hanging="360"/>
      </w:pPr>
      <w:rPr>
        <w:rFonts w:ascii="Courier New" w:hAnsi="Courier New" w:cs="Courier New" w:hint="default"/>
      </w:rPr>
    </w:lvl>
    <w:lvl w:ilvl="5" w:tplc="FFFFFFFF" w:tentative="1">
      <w:start w:val="1"/>
      <w:numFmt w:val="bullet"/>
      <w:lvlText w:val=""/>
      <w:lvlJc w:val="left"/>
      <w:pPr>
        <w:ind w:left="4462" w:hanging="360"/>
      </w:pPr>
      <w:rPr>
        <w:rFonts w:ascii="Wingdings" w:hAnsi="Wingdings" w:hint="default"/>
      </w:rPr>
    </w:lvl>
    <w:lvl w:ilvl="6" w:tplc="FFFFFFFF" w:tentative="1">
      <w:start w:val="1"/>
      <w:numFmt w:val="bullet"/>
      <w:lvlText w:val=""/>
      <w:lvlJc w:val="left"/>
      <w:pPr>
        <w:ind w:left="5182" w:hanging="360"/>
      </w:pPr>
      <w:rPr>
        <w:rFonts w:ascii="Symbol" w:hAnsi="Symbol" w:hint="default"/>
      </w:rPr>
    </w:lvl>
    <w:lvl w:ilvl="7" w:tplc="FFFFFFFF" w:tentative="1">
      <w:start w:val="1"/>
      <w:numFmt w:val="bullet"/>
      <w:lvlText w:val="o"/>
      <w:lvlJc w:val="left"/>
      <w:pPr>
        <w:ind w:left="5902" w:hanging="360"/>
      </w:pPr>
      <w:rPr>
        <w:rFonts w:ascii="Courier New" w:hAnsi="Courier New" w:cs="Courier New" w:hint="default"/>
      </w:rPr>
    </w:lvl>
    <w:lvl w:ilvl="8" w:tplc="FFFFFFFF" w:tentative="1">
      <w:start w:val="1"/>
      <w:numFmt w:val="bullet"/>
      <w:lvlText w:val=""/>
      <w:lvlJc w:val="left"/>
      <w:pPr>
        <w:ind w:left="6622" w:hanging="360"/>
      </w:pPr>
      <w:rPr>
        <w:rFonts w:ascii="Wingdings" w:hAnsi="Wingdings" w:hint="default"/>
      </w:rPr>
    </w:lvl>
  </w:abstractNum>
  <w:abstractNum w:abstractNumId="14" w15:restartNumberingAfterBreak="0">
    <w:nsid w:val="30AD2818"/>
    <w:multiLevelType w:val="hybridMultilevel"/>
    <w:tmpl w:val="D4EAD5BC"/>
    <w:lvl w:ilvl="0" w:tplc="0C0A0001">
      <w:start w:val="1"/>
      <w:numFmt w:val="bullet"/>
      <w:lvlText w:val=""/>
      <w:lvlJc w:val="left"/>
      <w:pPr>
        <w:ind w:left="862" w:hanging="360"/>
      </w:pPr>
      <w:rPr>
        <w:rFonts w:ascii="Symbol" w:hAnsi="Symbol" w:hint="default"/>
      </w:rPr>
    </w:lvl>
    <w:lvl w:ilvl="1" w:tplc="0C0A0003" w:tentative="1">
      <w:start w:val="1"/>
      <w:numFmt w:val="bullet"/>
      <w:lvlText w:val="o"/>
      <w:lvlJc w:val="left"/>
      <w:pPr>
        <w:ind w:left="1582" w:hanging="360"/>
      </w:pPr>
      <w:rPr>
        <w:rFonts w:ascii="Courier New" w:hAnsi="Courier New" w:cs="Courier New" w:hint="default"/>
      </w:rPr>
    </w:lvl>
    <w:lvl w:ilvl="2" w:tplc="0C0A0005" w:tentative="1">
      <w:start w:val="1"/>
      <w:numFmt w:val="bullet"/>
      <w:lvlText w:val=""/>
      <w:lvlJc w:val="left"/>
      <w:pPr>
        <w:ind w:left="2302" w:hanging="360"/>
      </w:pPr>
      <w:rPr>
        <w:rFonts w:ascii="Wingdings" w:hAnsi="Wingdings" w:hint="default"/>
      </w:rPr>
    </w:lvl>
    <w:lvl w:ilvl="3" w:tplc="0C0A0001" w:tentative="1">
      <w:start w:val="1"/>
      <w:numFmt w:val="bullet"/>
      <w:lvlText w:val=""/>
      <w:lvlJc w:val="left"/>
      <w:pPr>
        <w:ind w:left="3022" w:hanging="360"/>
      </w:pPr>
      <w:rPr>
        <w:rFonts w:ascii="Symbol" w:hAnsi="Symbol" w:hint="default"/>
      </w:rPr>
    </w:lvl>
    <w:lvl w:ilvl="4" w:tplc="0C0A0003" w:tentative="1">
      <w:start w:val="1"/>
      <w:numFmt w:val="bullet"/>
      <w:lvlText w:val="o"/>
      <w:lvlJc w:val="left"/>
      <w:pPr>
        <w:ind w:left="3742" w:hanging="360"/>
      </w:pPr>
      <w:rPr>
        <w:rFonts w:ascii="Courier New" w:hAnsi="Courier New" w:cs="Courier New" w:hint="default"/>
      </w:rPr>
    </w:lvl>
    <w:lvl w:ilvl="5" w:tplc="0C0A0005" w:tentative="1">
      <w:start w:val="1"/>
      <w:numFmt w:val="bullet"/>
      <w:lvlText w:val=""/>
      <w:lvlJc w:val="left"/>
      <w:pPr>
        <w:ind w:left="4462" w:hanging="360"/>
      </w:pPr>
      <w:rPr>
        <w:rFonts w:ascii="Wingdings" w:hAnsi="Wingdings" w:hint="default"/>
      </w:rPr>
    </w:lvl>
    <w:lvl w:ilvl="6" w:tplc="0C0A0001" w:tentative="1">
      <w:start w:val="1"/>
      <w:numFmt w:val="bullet"/>
      <w:lvlText w:val=""/>
      <w:lvlJc w:val="left"/>
      <w:pPr>
        <w:ind w:left="5182" w:hanging="360"/>
      </w:pPr>
      <w:rPr>
        <w:rFonts w:ascii="Symbol" w:hAnsi="Symbol" w:hint="default"/>
      </w:rPr>
    </w:lvl>
    <w:lvl w:ilvl="7" w:tplc="0C0A0003" w:tentative="1">
      <w:start w:val="1"/>
      <w:numFmt w:val="bullet"/>
      <w:lvlText w:val="o"/>
      <w:lvlJc w:val="left"/>
      <w:pPr>
        <w:ind w:left="5902" w:hanging="360"/>
      </w:pPr>
      <w:rPr>
        <w:rFonts w:ascii="Courier New" w:hAnsi="Courier New" w:cs="Courier New" w:hint="default"/>
      </w:rPr>
    </w:lvl>
    <w:lvl w:ilvl="8" w:tplc="0C0A0005" w:tentative="1">
      <w:start w:val="1"/>
      <w:numFmt w:val="bullet"/>
      <w:lvlText w:val=""/>
      <w:lvlJc w:val="left"/>
      <w:pPr>
        <w:ind w:left="6622" w:hanging="360"/>
      </w:pPr>
      <w:rPr>
        <w:rFonts w:ascii="Wingdings" w:hAnsi="Wingdings" w:hint="default"/>
      </w:rPr>
    </w:lvl>
  </w:abstractNum>
  <w:abstractNum w:abstractNumId="15" w15:restartNumberingAfterBreak="0">
    <w:nsid w:val="3B961B69"/>
    <w:multiLevelType w:val="hybridMultilevel"/>
    <w:tmpl w:val="676E4590"/>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40F0025F"/>
    <w:multiLevelType w:val="hybridMultilevel"/>
    <w:tmpl w:val="EECA72DC"/>
    <w:lvl w:ilvl="0" w:tplc="0C0A000B">
      <w:start w:val="1"/>
      <w:numFmt w:val="bullet"/>
      <w:lvlText w:val=""/>
      <w:lvlJc w:val="left"/>
      <w:pPr>
        <w:ind w:left="862" w:hanging="360"/>
      </w:pPr>
      <w:rPr>
        <w:rFonts w:ascii="Wingdings" w:hAnsi="Wingdings" w:hint="default"/>
      </w:rPr>
    </w:lvl>
    <w:lvl w:ilvl="1" w:tplc="FFFFFFFF" w:tentative="1">
      <w:start w:val="1"/>
      <w:numFmt w:val="bullet"/>
      <w:lvlText w:val="o"/>
      <w:lvlJc w:val="left"/>
      <w:pPr>
        <w:ind w:left="1582" w:hanging="360"/>
      </w:pPr>
      <w:rPr>
        <w:rFonts w:ascii="Courier New" w:hAnsi="Courier New" w:cs="Courier New" w:hint="default"/>
      </w:rPr>
    </w:lvl>
    <w:lvl w:ilvl="2" w:tplc="FFFFFFFF" w:tentative="1">
      <w:start w:val="1"/>
      <w:numFmt w:val="bullet"/>
      <w:lvlText w:val=""/>
      <w:lvlJc w:val="left"/>
      <w:pPr>
        <w:ind w:left="2302" w:hanging="360"/>
      </w:pPr>
      <w:rPr>
        <w:rFonts w:ascii="Wingdings" w:hAnsi="Wingdings" w:hint="default"/>
      </w:rPr>
    </w:lvl>
    <w:lvl w:ilvl="3" w:tplc="FFFFFFFF" w:tentative="1">
      <w:start w:val="1"/>
      <w:numFmt w:val="bullet"/>
      <w:lvlText w:val=""/>
      <w:lvlJc w:val="left"/>
      <w:pPr>
        <w:ind w:left="3022" w:hanging="360"/>
      </w:pPr>
      <w:rPr>
        <w:rFonts w:ascii="Symbol" w:hAnsi="Symbol" w:hint="default"/>
      </w:rPr>
    </w:lvl>
    <w:lvl w:ilvl="4" w:tplc="FFFFFFFF" w:tentative="1">
      <w:start w:val="1"/>
      <w:numFmt w:val="bullet"/>
      <w:lvlText w:val="o"/>
      <w:lvlJc w:val="left"/>
      <w:pPr>
        <w:ind w:left="3742" w:hanging="360"/>
      </w:pPr>
      <w:rPr>
        <w:rFonts w:ascii="Courier New" w:hAnsi="Courier New" w:cs="Courier New" w:hint="default"/>
      </w:rPr>
    </w:lvl>
    <w:lvl w:ilvl="5" w:tplc="FFFFFFFF" w:tentative="1">
      <w:start w:val="1"/>
      <w:numFmt w:val="bullet"/>
      <w:lvlText w:val=""/>
      <w:lvlJc w:val="left"/>
      <w:pPr>
        <w:ind w:left="4462" w:hanging="360"/>
      </w:pPr>
      <w:rPr>
        <w:rFonts w:ascii="Wingdings" w:hAnsi="Wingdings" w:hint="default"/>
      </w:rPr>
    </w:lvl>
    <w:lvl w:ilvl="6" w:tplc="FFFFFFFF" w:tentative="1">
      <w:start w:val="1"/>
      <w:numFmt w:val="bullet"/>
      <w:lvlText w:val=""/>
      <w:lvlJc w:val="left"/>
      <w:pPr>
        <w:ind w:left="5182" w:hanging="360"/>
      </w:pPr>
      <w:rPr>
        <w:rFonts w:ascii="Symbol" w:hAnsi="Symbol" w:hint="default"/>
      </w:rPr>
    </w:lvl>
    <w:lvl w:ilvl="7" w:tplc="FFFFFFFF" w:tentative="1">
      <w:start w:val="1"/>
      <w:numFmt w:val="bullet"/>
      <w:lvlText w:val="o"/>
      <w:lvlJc w:val="left"/>
      <w:pPr>
        <w:ind w:left="5902" w:hanging="360"/>
      </w:pPr>
      <w:rPr>
        <w:rFonts w:ascii="Courier New" w:hAnsi="Courier New" w:cs="Courier New" w:hint="default"/>
      </w:rPr>
    </w:lvl>
    <w:lvl w:ilvl="8" w:tplc="FFFFFFFF" w:tentative="1">
      <w:start w:val="1"/>
      <w:numFmt w:val="bullet"/>
      <w:lvlText w:val=""/>
      <w:lvlJc w:val="left"/>
      <w:pPr>
        <w:ind w:left="6622" w:hanging="360"/>
      </w:pPr>
      <w:rPr>
        <w:rFonts w:ascii="Wingdings" w:hAnsi="Wingdings" w:hint="default"/>
      </w:rPr>
    </w:lvl>
  </w:abstractNum>
  <w:abstractNum w:abstractNumId="17" w15:restartNumberingAfterBreak="0">
    <w:nsid w:val="4693262B"/>
    <w:multiLevelType w:val="hybridMultilevel"/>
    <w:tmpl w:val="F8A46B12"/>
    <w:lvl w:ilvl="0" w:tplc="0C0A000B">
      <w:start w:val="1"/>
      <w:numFmt w:val="bullet"/>
      <w:lvlText w:val=""/>
      <w:lvlJc w:val="left"/>
      <w:pPr>
        <w:ind w:left="862" w:hanging="360"/>
      </w:pPr>
      <w:rPr>
        <w:rFonts w:ascii="Wingdings" w:hAnsi="Wingdings" w:hint="default"/>
      </w:rPr>
    </w:lvl>
    <w:lvl w:ilvl="1" w:tplc="0C0A0003" w:tentative="1">
      <w:start w:val="1"/>
      <w:numFmt w:val="bullet"/>
      <w:lvlText w:val="o"/>
      <w:lvlJc w:val="left"/>
      <w:pPr>
        <w:ind w:left="1582" w:hanging="360"/>
      </w:pPr>
      <w:rPr>
        <w:rFonts w:ascii="Courier New" w:hAnsi="Courier New" w:cs="Courier New" w:hint="default"/>
      </w:rPr>
    </w:lvl>
    <w:lvl w:ilvl="2" w:tplc="0C0A0005" w:tentative="1">
      <w:start w:val="1"/>
      <w:numFmt w:val="bullet"/>
      <w:lvlText w:val=""/>
      <w:lvlJc w:val="left"/>
      <w:pPr>
        <w:ind w:left="2302" w:hanging="360"/>
      </w:pPr>
      <w:rPr>
        <w:rFonts w:ascii="Wingdings" w:hAnsi="Wingdings" w:hint="default"/>
      </w:rPr>
    </w:lvl>
    <w:lvl w:ilvl="3" w:tplc="0C0A0001" w:tentative="1">
      <w:start w:val="1"/>
      <w:numFmt w:val="bullet"/>
      <w:lvlText w:val=""/>
      <w:lvlJc w:val="left"/>
      <w:pPr>
        <w:ind w:left="3022" w:hanging="360"/>
      </w:pPr>
      <w:rPr>
        <w:rFonts w:ascii="Symbol" w:hAnsi="Symbol" w:hint="default"/>
      </w:rPr>
    </w:lvl>
    <w:lvl w:ilvl="4" w:tplc="0C0A0003" w:tentative="1">
      <w:start w:val="1"/>
      <w:numFmt w:val="bullet"/>
      <w:lvlText w:val="o"/>
      <w:lvlJc w:val="left"/>
      <w:pPr>
        <w:ind w:left="3742" w:hanging="360"/>
      </w:pPr>
      <w:rPr>
        <w:rFonts w:ascii="Courier New" w:hAnsi="Courier New" w:cs="Courier New" w:hint="default"/>
      </w:rPr>
    </w:lvl>
    <w:lvl w:ilvl="5" w:tplc="0C0A0005" w:tentative="1">
      <w:start w:val="1"/>
      <w:numFmt w:val="bullet"/>
      <w:lvlText w:val=""/>
      <w:lvlJc w:val="left"/>
      <w:pPr>
        <w:ind w:left="4462" w:hanging="360"/>
      </w:pPr>
      <w:rPr>
        <w:rFonts w:ascii="Wingdings" w:hAnsi="Wingdings" w:hint="default"/>
      </w:rPr>
    </w:lvl>
    <w:lvl w:ilvl="6" w:tplc="0C0A0001" w:tentative="1">
      <w:start w:val="1"/>
      <w:numFmt w:val="bullet"/>
      <w:lvlText w:val=""/>
      <w:lvlJc w:val="left"/>
      <w:pPr>
        <w:ind w:left="5182" w:hanging="360"/>
      </w:pPr>
      <w:rPr>
        <w:rFonts w:ascii="Symbol" w:hAnsi="Symbol" w:hint="default"/>
      </w:rPr>
    </w:lvl>
    <w:lvl w:ilvl="7" w:tplc="0C0A0003" w:tentative="1">
      <w:start w:val="1"/>
      <w:numFmt w:val="bullet"/>
      <w:lvlText w:val="o"/>
      <w:lvlJc w:val="left"/>
      <w:pPr>
        <w:ind w:left="5902" w:hanging="360"/>
      </w:pPr>
      <w:rPr>
        <w:rFonts w:ascii="Courier New" w:hAnsi="Courier New" w:cs="Courier New" w:hint="default"/>
      </w:rPr>
    </w:lvl>
    <w:lvl w:ilvl="8" w:tplc="0C0A0005" w:tentative="1">
      <w:start w:val="1"/>
      <w:numFmt w:val="bullet"/>
      <w:lvlText w:val=""/>
      <w:lvlJc w:val="left"/>
      <w:pPr>
        <w:ind w:left="6622" w:hanging="360"/>
      </w:pPr>
      <w:rPr>
        <w:rFonts w:ascii="Wingdings" w:hAnsi="Wingdings" w:hint="default"/>
      </w:rPr>
    </w:lvl>
  </w:abstractNum>
  <w:abstractNum w:abstractNumId="18" w15:restartNumberingAfterBreak="0">
    <w:nsid w:val="4E751AE1"/>
    <w:multiLevelType w:val="hybridMultilevel"/>
    <w:tmpl w:val="DF882786"/>
    <w:lvl w:ilvl="0" w:tplc="0C0A0001">
      <w:start w:val="1"/>
      <w:numFmt w:val="bullet"/>
      <w:lvlText w:val=""/>
      <w:lvlJc w:val="left"/>
      <w:pPr>
        <w:ind w:left="1440" w:hanging="360"/>
      </w:pPr>
      <w:rPr>
        <w:rFonts w:ascii="Symbol" w:hAnsi="Symbol" w:hint="default"/>
      </w:rPr>
    </w:lvl>
    <w:lvl w:ilvl="1" w:tplc="1C0A0019" w:tentative="1">
      <w:start w:val="1"/>
      <w:numFmt w:val="lowerLetter"/>
      <w:lvlText w:val="%2."/>
      <w:lvlJc w:val="left"/>
      <w:pPr>
        <w:ind w:left="2160" w:hanging="360"/>
      </w:pPr>
    </w:lvl>
    <w:lvl w:ilvl="2" w:tplc="1C0A001B" w:tentative="1">
      <w:start w:val="1"/>
      <w:numFmt w:val="lowerRoman"/>
      <w:lvlText w:val="%3."/>
      <w:lvlJc w:val="right"/>
      <w:pPr>
        <w:ind w:left="2880" w:hanging="180"/>
      </w:pPr>
    </w:lvl>
    <w:lvl w:ilvl="3" w:tplc="1C0A000F" w:tentative="1">
      <w:start w:val="1"/>
      <w:numFmt w:val="decimal"/>
      <w:lvlText w:val="%4."/>
      <w:lvlJc w:val="left"/>
      <w:pPr>
        <w:ind w:left="3600" w:hanging="360"/>
      </w:pPr>
    </w:lvl>
    <w:lvl w:ilvl="4" w:tplc="1C0A0019" w:tentative="1">
      <w:start w:val="1"/>
      <w:numFmt w:val="lowerLetter"/>
      <w:lvlText w:val="%5."/>
      <w:lvlJc w:val="left"/>
      <w:pPr>
        <w:ind w:left="4320" w:hanging="360"/>
      </w:pPr>
    </w:lvl>
    <w:lvl w:ilvl="5" w:tplc="1C0A001B" w:tentative="1">
      <w:start w:val="1"/>
      <w:numFmt w:val="lowerRoman"/>
      <w:lvlText w:val="%6."/>
      <w:lvlJc w:val="right"/>
      <w:pPr>
        <w:ind w:left="5040" w:hanging="180"/>
      </w:pPr>
    </w:lvl>
    <w:lvl w:ilvl="6" w:tplc="1C0A000F" w:tentative="1">
      <w:start w:val="1"/>
      <w:numFmt w:val="decimal"/>
      <w:lvlText w:val="%7."/>
      <w:lvlJc w:val="left"/>
      <w:pPr>
        <w:ind w:left="5760" w:hanging="360"/>
      </w:pPr>
    </w:lvl>
    <w:lvl w:ilvl="7" w:tplc="1C0A0019" w:tentative="1">
      <w:start w:val="1"/>
      <w:numFmt w:val="lowerLetter"/>
      <w:lvlText w:val="%8."/>
      <w:lvlJc w:val="left"/>
      <w:pPr>
        <w:ind w:left="6480" w:hanging="360"/>
      </w:pPr>
    </w:lvl>
    <w:lvl w:ilvl="8" w:tplc="1C0A001B" w:tentative="1">
      <w:start w:val="1"/>
      <w:numFmt w:val="lowerRoman"/>
      <w:lvlText w:val="%9."/>
      <w:lvlJc w:val="right"/>
      <w:pPr>
        <w:ind w:left="7200" w:hanging="180"/>
      </w:pPr>
    </w:lvl>
  </w:abstractNum>
  <w:abstractNum w:abstractNumId="19" w15:restartNumberingAfterBreak="0">
    <w:nsid w:val="4FDF6EDA"/>
    <w:multiLevelType w:val="hybridMultilevel"/>
    <w:tmpl w:val="DE6A0A86"/>
    <w:lvl w:ilvl="0" w:tplc="0C0A000B">
      <w:start w:val="1"/>
      <w:numFmt w:val="bullet"/>
      <w:lvlText w:val=""/>
      <w:lvlJc w:val="left"/>
      <w:pPr>
        <w:ind w:left="777" w:hanging="360"/>
      </w:pPr>
      <w:rPr>
        <w:rFonts w:ascii="Wingdings" w:hAnsi="Wingdings" w:hint="default"/>
      </w:rPr>
    </w:lvl>
    <w:lvl w:ilvl="1" w:tplc="0C0A0003" w:tentative="1">
      <w:start w:val="1"/>
      <w:numFmt w:val="bullet"/>
      <w:lvlText w:val="o"/>
      <w:lvlJc w:val="left"/>
      <w:pPr>
        <w:ind w:left="1497" w:hanging="360"/>
      </w:pPr>
      <w:rPr>
        <w:rFonts w:ascii="Courier New" w:hAnsi="Courier New" w:cs="Courier New" w:hint="default"/>
      </w:rPr>
    </w:lvl>
    <w:lvl w:ilvl="2" w:tplc="0C0A0005" w:tentative="1">
      <w:start w:val="1"/>
      <w:numFmt w:val="bullet"/>
      <w:lvlText w:val=""/>
      <w:lvlJc w:val="left"/>
      <w:pPr>
        <w:ind w:left="2217" w:hanging="360"/>
      </w:pPr>
      <w:rPr>
        <w:rFonts w:ascii="Wingdings" w:hAnsi="Wingdings" w:hint="default"/>
      </w:rPr>
    </w:lvl>
    <w:lvl w:ilvl="3" w:tplc="0C0A0001" w:tentative="1">
      <w:start w:val="1"/>
      <w:numFmt w:val="bullet"/>
      <w:lvlText w:val=""/>
      <w:lvlJc w:val="left"/>
      <w:pPr>
        <w:ind w:left="2937" w:hanging="360"/>
      </w:pPr>
      <w:rPr>
        <w:rFonts w:ascii="Symbol" w:hAnsi="Symbol" w:hint="default"/>
      </w:rPr>
    </w:lvl>
    <w:lvl w:ilvl="4" w:tplc="0C0A0003" w:tentative="1">
      <w:start w:val="1"/>
      <w:numFmt w:val="bullet"/>
      <w:lvlText w:val="o"/>
      <w:lvlJc w:val="left"/>
      <w:pPr>
        <w:ind w:left="3657" w:hanging="360"/>
      </w:pPr>
      <w:rPr>
        <w:rFonts w:ascii="Courier New" w:hAnsi="Courier New" w:cs="Courier New" w:hint="default"/>
      </w:rPr>
    </w:lvl>
    <w:lvl w:ilvl="5" w:tplc="0C0A0005" w:tentative="1">
      <w:start w:val="1"/>
      <w:numFmt w:val="bullet"/>
      <w:lvlText w:val=""/>
      <w:lvlJc w:val="left"/>
      <w:pPr>
        <w:ind w:left="4377" w:hanging="360"/>
      </w:pPr>
      <w:rPr>
        <w:rFonts w:ascii="Wingdings" w:hAnsi="Wingdings" w:hint="default"/>
      </w:rPr>
    </w:lvl>
    <w:lvl w:ilvl="6" w:tplc="0C0A0001" w:tentative="1">
      <w:start w:val="1"/>
      <w:numFmt w:val="bullet"/>
      <w:lvlText w:val=""/>
      <w:lvlJc w:val="left"/>
      <w:pPr>
        <w:ind w:left="5097" w:hanging="360"/>
      </w:pPr>
      <w:rPr>
        <w:rFonts w:ascii="Symbol" w:hAnsi="Symbol" w:hint="default"/>
      </w:rPr>
    </w:lvl>
    <w:lvl w:ilvl="7" w:tplc="0C0A0003" w:tentative="1">
      <w:start w:val="1"/>
      <w:numFmt w:val="bullet"/>
      <w:lvlText w:val="o"/>
      <w:lvlJc w:val="left"/>
      <w:pPr>
        <w:ind w:left="5817" w:hanging="360"/>
      </w:pPr>
      <w:rPr>
        <w:rFonts w:ascii="Courier New" w:hAnsi="Courier New" w:cs="Courier New" w:hint="default"/>
      </w:rPr>
    </w:lvl>
    <w:lvl w:ilvl="8" w:tplc="0C0A0005" w:tentative="1">
      <w:start w:val="1"/>
      <w:numFmt w:val="bullet"/>
      <w:lvlText w:val=""/>
      <w:lvlJc w:val="left"/>
      <w:pPr>
        <w:ind w:left="6537" w:hanging="360"/>
      </w:pPr>
      <w:rPr>
        <w:rFonts w:ascii="Wingdings" w:hAnsi="Wingdings" w:hint="default"/>
      </w:rPr>
    </w:lvl>
  </w:abstractNum>
  <w:abstractNum w:abstractNumId="20" w15:restartNumberingAfterBreak="0">
    <w:nsid w:val="541F017A"/>
    <w:multiLevelType w:val="hybridMultilevel"/>
    <w:tmpl w:val="75FCD492"/>
    <w:lvl w:ilvl="0" w:tplc="0C0A000B">
      <w:start w:val="1"/>
      <w:numFmt w:val="bullet"/>
      <w:lvlText w:val=""/>
      <w:lvlJc w:val="left"/>
      <w:pPr>
        <w:ind w:left="862" w:hanging="360"/>
      </w:pPr>
      <w:rPr>
        <w:rFonts w:ascii="Wingdings" w:hAnsi="Wingdings" w:hint="default"/>
      </w:rPr>
    </w:lvl>
    <w:lvl w:ilvl="1" w:tplc="FFFFFFFF" w:tentative="1">
      <w:start w:val="1"/>
      <w:numFmt w:val="bullet"/>
      <w:lvlText w:val="o"/>
      <w:lvlJc w:val="left"/>
      <w:pPr>
        <w:ind w:left="1582" w:hanging="360"/>
      </w:pPr>
      <w:rPr>
        <w:rFonts w:ascii="Courier New" w:hAnsi="Courier New" w:cs="Courier New" w:hint="default"/>
      </w:rPr>
    </w:lvl>
    <w:lvl w:ilvl="2" w:tplc="FFFFFFFF" w:tentative="1">
      <w:start w:val="1"/>
      <w:numFmt w:val="bullet"/>
      <w:lvlText w:val=""/>
      <w:lvlJc w:val="left"/>
      <w:pPr>
        <w:ind w:left="2302" w:hanging="360"/>
      </w:pPr>
      <w:rPr>
        <w:rFonts w:ascii="Wingdings" w:hAnsi="Wingdings" w:hint="default"/>
      </w:rPr>
    </w:lvl>
    <w:lvl w:ilvl="3" w:tplc="FFFFFFFF" w:tentative="1">
      <w:start w:val="1"/>
      <w:numFmt w:val="bullet"/>
      <w:lvlText w:val=""/>
      <w:lvlJc w:val="left"/>
      <w:pPr>
        <w:ind w:left="3022" w:hanging="360"/>
      </w:pPr>
      <w:rPr>
        <w:rFonts w:ascii="Symbol" w:hAnsi="Symbol" w:hint="default"/>
      </w:rPr>
    </w:lvl>
    <w:lvl w:ilvl="4" w:tplc="FFFFFFFF" w:tentative="1">
      <w:start w:val="1"/>
      <w:numFmt w:val="bullet"/>
      <w:lvlText w:val="o"/>
      <w:lvlJc w:val="left"/>
      <w:pPr>
        <w:ind w:left="3742" w:hanging="360"/>
      </w:pPr>
      <w:rPr>
        <w:rFonts w:ascii="Courier New" w:hAnsi="Courier New" w:cs="Courier New" w:hint="default"/>
      </w:rPr>
    </w:lvl>
    <w:lvl w:ilvl="5" w:tplc="FFFFFFFF" w:tentative="1">
      <w:start w:val="1"/>
      <w:numFmt w:val="bullet"/>
      <w:lvlText w:val=""/>
      <w:lvlJc w:val="left"/>
      <w:pPr>
        <w:ind w:left="4462" w:hanging="360"/>
      </w:pPr>
      <w:rPr>
        <w:rFonts w:ascii="Wingdings" w:hAnsi="Wingdings" w:hint="default"/>
      </w:rPr>
    </w:lvl>
    <w:lvl w:ilvl="6" w:tplc="FFFFFFFF" w:tentative="1">
      <w:start w:val="1"/>
      <w:numFmt w:val="bullet"/>
      <w:lvlText w:val=""/>
      <w:lvlJc w:val="left"/>
      <w:pPr>
        <w:ind w:left="5182" w:hanging="360"/>
      </w:pPr>
      <w:rPr>
        <w:rFonts w:ascii="Symbol" w:hAnsi="Symbol" w:hint="default"/>
      </w:rPr>
    </w:lvl>
    <w:lvl w:ilvl="7" w:tplc="FFFFFFFF" w:tentative="1">
      <w:start w:val="1"/>
      <w:numFmt w:val="bullet"/>
      <w:lvlText w:val="o"/>
      <w:lvlJc w:val="left"/>
      <w:pPr>
        <w:ind w:left="5902" w:hanging="360"/>
      </w:pPr>
      <w:rPr>
        <w:rFonts w:ascii="Courier New" w:hAnsi="Courier New" w:cs="Courier New" w:hint="default"/>
      </w:rPr>
    </w:lvl>
    <w:lvl w:ilvl="8" w:tplc="FFFFFFFF" w:tentative="1">
      <w:start w:val="1"/>
      <w:numFmt w:val="bullet"/>
      <w:lvlText w:val=""/>
      <w:lvlJc w:val="left"/>
      <w:pPr>
        <w:ind w:left="6622" w:hanging="360"/>
      </w:pPr>
      <w:rPr>
        <w:rFonts w:ascii="Wingdings" w:hAnsi="Wingdings" w:hint="default"/>
      </w:rPr>
    </w:lvl>
  </w:abstractNum>
  <w:abstractNum w:abstractNumId="21" w15:restartNumberingAfterBreak="0">
    <w:nsid w:val="59322442"/>
    <w:multiLevelType w:val="hybridMultilevel"/>
    <w:tmpl w:val="457C2016"/>
    <w:lvl w:ilvl="0" w:tplc="0C0A0001">
      <w:start w:val="1"/>
      <w:numFmt w:val="bullet"/>
      <w:lvlText w:val=""/>
      <w:lvlJc w:val="left"/>
      <w:pPr>
        <w:ind w:left="1440" w:hanging="360"/>
      </w:pPr>
      <w:rPr>
        <w:rFonts w:ascii="Symbol" w:hAnsi="Symbol" w:hint="default"/>
      </w:rPr>
    </w:lvl>
    <w:lvl w:ilvl="1" w:tplc="1C0A0019" w:tentative="1">
      <w:start w:val="1"/>
      <w:numFmt w:val="lowerLetter"/>
      <w:lvlText w:val="%2."/>
      <w:lvlJc w:val="left"/>
      <w:pPr>
        <w:ind w:left="2160" w:hanging="360"/>
      </w:pPr>
    </w:lvl>
    <w:lvl w:ilvl="2" w:tplc="1C0A001B" w:tentative="1">
      <w:start w:val="1"/>
      <w:numFmt w:val="lowerRoman"/>
      <w:lvlText w:val="%3."/>
      <w:lvlJc w:val="right"/>
      <w:pPr>
        <w:ind w:left="2880" w:hanging="180"/>
      </w:pPr>
    </w:lvl>
    <w:lvl w:ilvl="3" w:tplc="1C0A000F" w:tentative="1">
      <w:start w:val="1"/>
      <w:numFmt w:val="decimal"/>
      <w:lvlText w:val="%4."/>
      <w:lvlJc w:val="left"/>
      <w:pPr>
        <w:ind w:left="3600" w:hanging="360"/>
      </w:pPr>
    </w:lvl>
    <w:lvl w:ilvl="4" w:tplc="1C0A0019" w:tentative="1">
      <w:start w:val="1"/>
      <w:numFmt w:val="lowerLetter"/>
      <w:lvlText w:val="%5."/>
      <w:lvlJc w:val="left"/>
      <w:pPr>
        <w:ind w:left="4320" w:hanging="360"/>
      </w:pPr>
    </w:lvl>
    <w:lvl w:ilvl="5" w:tplc="1C0A001B" w:tentative="1">
      <w:start w:val="1"/>
      <w:numFmt w:val="lowerRoman"/>
      <w:lvlText w:val="%6."/>
      <w:lvlJc w:val="right"/>
      <w:pPr>
        <w:ind w:left="5040" w:hanging="180"/>
      </w:pPr>
    </w:lvl>
    <w:lvl w:ilvl="6" w:tplc="1C0A000F" w:tentative="1">
      <w:start w:val="1"/>
      <w:numFmt w:val="decimal"/>
      <w:lvlText w:val="%7."/>
      <w:lvlJc w:val="left"/>
      <w:pPr>
        <w:ind w:left="5760" w:hanging="360"/>
      </w:pPr>
    </w:lvl>
    <w:lvl w:ilvl="7" w:tplc="1C0A0019" w:tentative="1">
      <w:start w:val="1"/>
      <w:numFmt w:val="lowerLetter"/>
      <w:lvlText w:val="%8."/>
      <w:lvlJc w:val="left"/>
      <w:pPr>
        <w:ind w:left="6480" w:hanging="360"/>
      </w:pPr>
    </w:lvl>
    <w:lvl w:ilvl="8" w:tplc="1C0A001B" w:tentative="1">
      <w:start w:val="1"/>
      <w:numFmt w:val="lowerRoman"/>
      <w:lvlText w:val="%9."/>
      <w:lvlJc w:val="right"/>
      <w:pPr>
        <w:ind w:left="7200" w:hanging="180"/>
      </w:pPr>
    </w:lvl>
  </w:abstractNum>
  <w:abstractNum w:abstractNumId="22" w15:restartNumberingAfterBreak="0">
    <w:nsid w:val="5C71174E"/>
    <w:multiLevelType w:val="hybridMultilevel"/>
    <w:tmpl w:val="6FB4C4FE"/>
    <w:lvl w:ilvl="0" w:tplc="0C0A000B">
      <w:start w:val="1"/>
      <w:numFmt w:val="bullet"/>
      <w:lvlText w:val=""/>
      <w:lvlJc w:val="left"/>
      <w:pPr>
        <w:ind w:left="777" w:hanging="360"/>
      </w:pPr>
      <w:rPr>
        <w:rFonts w:ascii="Wingdings" w:hAnsi="Wingdings" w:hint="default"/>
      </w:rPr>
    </w:lvl>
    <w:lvl w:ilvl="1" w:tplc="0C0A0003" w:tentative="1">
      <w:start w:val="1"/>
      <w:numFmt w:val="bullet"/>
      <w:lvlText w:val="o"/>
      <w:lvlJc w:val="left"/>
      <w:pPr>
        <w:ind w:left="1497" w:hanging="360"/>
      </w:pPr>
      <w:rPr>
        <w:rFonts w:ascii="Courier New" w:hAnsi="Courier New" w:cs="Courier New" w:hint="default"/>
      </w:rPr>
    </w:lvl>
    <w:lvl w:ilvl="2" w:tplc="0C0A0005" w:tentative="1">
      <w:start w:val="1"/>
      <w:numFmt w:val="bullet"/>
      <w:lvlText w:val=""/>
      <w:lvlJc w:val="left"/>
      <w:pPr>
        <w:ind w:left="2217" w:hanging="360"/>
      </w:pPr>
      <w:rPr>
        <w:rFonts w:ascii="Wingdings" w:hAnsi="Wingdings" w:hint="default"/>
      </w:rPr>
    </w:lvl>
    <w:lvl w:ilvl="3" w:tplc="0C0A0001" w:tentative="1">
      <w:start w:val="1"/>
      <w:numFmt w:val="bullet"/>
      <w:lvlText w:val=""/>
      <w:lvlJc w:val="left"/>
      <w:pPr>
        <w:ind w:left="2937" w:hanging="360"/>
      </w:pPr>
      <w:rPr>
        <w:rFonts w:ascii="Symbol" w:hAnsi="Symbol" w:hint="default"/>
      </w:rPr>
    </w:lvl>
    <w:lvl w:ilvl="4" w:tplc="0C0A0003" w:tentative="1">
      <w:start w:val="1"/>
      <w:numFmt w:val="bullet"/>
      <w:lvlText w:val="o"/>
      <w:lvlJc w:val="left"/>
      <w:pPr>
        <w:ind w:left="3657" w:hanging="360"/>
      </w:pPr>
      <w:rPr>
        <w:rFonts w:ascii="Courier New" w:hAnsi="Courier New" w:cs="Courier New" w:hint="default"/>
      </w:rPr>
    </w:lvl>
    <w:lvl w:ilvl="5" w:tplc="0C0A0005" w:tentative="1">
      <w:start w:val="1"/>
      <w:numFmt w:val="bullet"/>
      <w:lvlText w:val=""/>
      <w:lvlJc w:val="left"/>
      <w:pPr>
        <w:ind w:left="4377" w:hanging="360"/>
      </w:pPr>
      <w:rPr>
        <w:rFonts w:ascii="Wingdings" w:hAnsi="Wingdings" w:hint="default"/>
      </w:rPr>
    </w:lvl>
    <w:lvl w:ilvl="6" w:tplc="0C0A0001" w:tentative="1">
      <w:start w:val="1"/>
      <w:numFmt w:val="bullet"/>
      <w:lvlText w:val=""/>
      <w:lvlJc w:val="left"/>
      <w:pPr>
        <w:ind w:left="5097" w:hanging="360"/>
      </w:pPr>
      <w:rPr>
        <w:rFonts w:ascii="Symbol" w:hAnsi="Symbol" w:hint="default"/>
      </w:rPr>
    </w:lvl>
    <w:lvl w:ilvl="7" w:tplc="0C0A0003" w:tentative="1">
      <w:start w:val="1"/>
      <w:numFmt w:val="bullet"/>
      <w:lvlText w:val="o"/>
      <w:lvlJc w:val="left"/>
      <w:pPr>
        <w:ind w:left="5817" w:hanging="360"/>
      </w:pPr>
      <w:rPr>
        <w:rFonts w:ascii="Courier New" w:hAnsi="Courier New" w:cs="Courier New" w:hint="default"/>
      </w:rPr>
    </w:lvl>
    <w:lvl w:ilvl="8" w:tplc="0C0A0005" w:tentative="1">
      <w:start w:val="1"/>
      <w:numFmt w:val="bullet"/>
      <w:lvlText w:val=""/>
      <w:lvlJc w:val="left"/>
      <w:pPr>
        <w:ind w:left="6537" w:hanging="360"/>
      </w:pPr>
      <w:rPr>
        <w:rFonts w:ascii="Wingdings" w:hAnsi="Wingdings" w:hint="default"/>
      </w:rPr>
    </w:lvl>
  </w:abstractNum>
  <w:abstractNum w:abstractNumId="23" w15:restartNumberingAfterBreak="0">
    <w:nsid w:val="5CB9763E"/>
    <w:multiLevelType w:val="hybridMultilevel"/>
    <w:tmpl w:val="FF0881D2"/>
    <w:lvl w:ilvl="0" w:tplc="0C0A000B">
      <w:start w:val="1"/>
      <w:numFmt w:val="bullet"/>
      <w:lvlText w:val=""/>
      <w:lvlJc w:val="left"/>
      <w:pPr>
        <w:ind w:left="777" w:hanging="360"/>
      </w:pPr>
      <w:rPr>
        <w:rFonts w:ascii="Wingdings" w:hAnsi="Wingdings" w:hint="default"/>
      </w:rPr>
    </w:lvl>
    <w:lvl w:ilvl="1" w:tplc="0C0A0003" w:tentative="1">
      <w:start w:val="1"/>
      <w:numFmt w:val="bullet"/>
      <w:lvlText w:val="o"/>
      <w:lvlJc w:val="left"/>
      <w:pPr>
        <w:ind w:left="1497" w:hanging="360"/>
      </w:pPr>
      <w:rPr>
        <w:rFonts w:ascii="Courier New" w:hAnsi="Courier New" w:cs="Courier New" w:hint="default"/>
      </w:rPr>
    </w:lvl>
    <w:lvl w:ilvl="2" w:tplc="0C0A0005" w:tentative="1">
      <w:start w:val="1"/>
      <w:numFmt w:val="bullet"/>
      <w:lvlText w:val=""/>
      <w:lvlJc w:val="left"/>
      <w:pPr>
        <w:ind w:left="2217" w:hanging="360"/>
      </w:pPr>
      <w:rPr>
        <w:rFonts w:ascii="Wingdings" w:hAnsi="Wingdings" w:hint="default"/>
      </w:rPr>
    </w:lvl>
    <w:lvl w:ilvl="3" w:tplc="0C0A0001" w:tentative="1">
      <w:start w:val="1"/>
      <w:numFmt w:val="bullet"/>
      <w:lvlText w:val=""/>
      <w:lvlJc w:val="left"/>
      <w:pPr>
        <w:ind w:left="2937" w:hanging="360"/>
      </w:pPr>
      <w:rPr>
        <w:rFonts w:ascii="Symbol" w:hAnsi="Symbol" w:hint="default"/>
      </w:rPr>
    </w:lvl>
    <w:lvl w:ilvl="4" w:tplc="0C0A0003" w:tentative="1">
      <w:start w:val="1"/>
      <w:numFmt w:val="bullet"/>
      <w:lvlText w:val="o"/>
      <w:lvlJc w:val="left"/>
      <w:pPr>
        <w:ind w:left="3657" w:hanging="360"/>
      </w:pPr>
      <w:rPr>
        <w:rFonts w:ascii="Courier New" w:hAnsi="Courier New" w:cs="Courier New" w:hint="default"/>
      </w:rPr>
    </w:lvl>
    <w:lvl w:ilvl="5" w:tplc="0C0A0005" w:tentative="1">
      <w:start w:val="1"/>
      <w:numFmt w:val="bullet"/>
      <w:lvlText w:val=""/>
      <w:lvlJc w:val="left"/>
      <w:pPr>
        <w:ind w:left="4377" w:hanging="360"/>
      </w:pPr>
      <w:rPr>
        <w:rFonts w:ascii="Wingdings" w:hAnsi="Wingdings" w:hint="default"/>
      </w:rPr>
    </w:lvl>
    <w:lvl w:ilvl="6" w:tplc="0C0A0001" w:tentative="1">
      <w:start w:val="1"/>
      <w:numFmt w:val="bullet"/>
      <w:lvlText w:val=""/>
      <w:lvlJc w:val="left"/>
      <w:pPr>
        <w:ind w:left="5097" w:hanging="360"/>
      </w:pPr>
      <w:rPr>
        <w:rFonts w:ascii="Symbol" w:hAnsi="Symbol" w:hint="default"/>
      </w:rPr>
    </w:lvl>
    <w:lvl w:ilvl="7" w:tplc="0C0A0003" w:tentative="1">
      <w:start w:val="1"/>
      <w:numFmt w:val="bullet"/>
      <w:lvlText w:val="o"/>
      <w:lvlJc w:val="left"/>
      <w:pPr>
        <w:ind w:left="5817" w:hanging="360"/>
      </w:pPr>
      <w:rPr>
        <w:rFonts w:ascii="Courier New" w:hAnsi="Courier New" w:cs="Courier New" w:hint="default"/>
      </w:rPr>
    </w:lvl>
    <w:lvl w:ilvl="8" w:tplc="0C0A0005" w:tentative="1">
      <w:start w:val="1"/>
      <w:numFmt w:val="bullet"/>
      <w:lvlText w:val=""/>
      <w:lvlJc w:val="left"/>
      <w:pPr>
        <w:ind w:left="6537" w:hanging="360"/>
      </w:pPr>
      <w:rPr>
        <w:rFonts w:ascii="Wingdings" w:hAnsi="Wingdings" w:hint="default"/>
      </w:rPr>
    </w:lvl>
  </w:abstractNum>
  <w:abstractNum w:abstractNumId="24" w15:restartNumberingAfterBreak="0">
    <w:nsid w:val="5DCB1038"/>
    <w:multiLevelType w:val="multilevel"/>
    <w:tmpl w:val="ABCC56DC"/>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5" w15:restartNumberingAfterBreak="0">
    <w:nsid w:val="6083541B"/>
    <w:multiLevelType w:val="hybridMultilevel"/>
    <w:tmpl w:val="983CC8A4"/>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6122234F"/>
    <w:multiLevelType w:val="hybridMultilevel"/>
    <w:tmpl w:val="B12EB78E"/>
    <w:lvl w:ilvl="0" w:tplc="0C0A000B">
      <w:start w:val="1"/>
      <w:numFmt w:val="bullet"/>
      <w:lvlText w:val=""/>
      <w:lvlJc w:val="left"/>
      <w:pPr>
        <w:ind w:left="777" w:hanging="360"/>
      </w:pPr>
      <w:rPr>
        <w:rFonts w:ascii="Wingdings" w:hAnsi="Wingdings" w:hint="default"/>
      </w:rPr>
    </w:lvl>
    <w:lvl w:ilvl="1" w:tplc="0C0A0003" w:tentative="1">
      <w:start w:val="1"/>
      <w:numFmt w:val="bullet"/>
      <w:lvlText w:val="o"/>
      <w:lvlJc w:val="left"/>
      <w:pPr>
        <w:ind w:left="1497" w:hanging="360"/>
      </w:pPr>
      <w:rPr>
        <w:rFonts w:ascii="Courier New" w:hAnsi="Courier New" w:cs="Courier New" w:hint="default"/>
      </w:rPr>
    </w:lvl>
    <w:lvl w:ilvl="2" w:tplc="0C0A0005" w:tentative="1">
      <w:start w:val="1"/>
      <w:numFmt w:val="bullet"/>
      <w:lvlText w:val=""/>
      <w:lvlJc w:val="left"/>
      <w:pPr>
        <w:ind w:left="2217" w:hanging="360"/>
      </w:pPr>
      <w:rPr>
        <w:rFonts w:ascii="Wingdings" w:hAnsi="Wingdings" w:hint="default"/>
      </w:rPr>
    </w:lvl>
    <w:lvl w:ilvl="3" w:tplc="0C0A0001" w:tentative="1">
      <w:start w:val="1"/>
      <w:numFmt w:val="bullet"/>
      <w:lvlText w:val=""/>
      <w:lvlJc w:val="left"/>
      <w:pPr>
        <w:ind w:left="2937" w:hanging="360"/>
      </w:pPr>
      <w:rPr>
        <w:rFonts w:ascii="Symbol" w:hAnsi="Symbol" w:hint="default"/>
      </w:rPr>
    </w:lvl>
    <w:lvl w:ilvl="4" w:tplc="0C0A0003" w:tentative="1">
      <w:start w:val="1"/>
      <w:numFmt w:val="bullet"/>
      <w:lvlText w:val="o"/>
      <w:lvlJc w:val="left"/>
      <w:pPr>
        <w:ind w:left="3657" w:hanging="360"/>
      </w:pPr>
      <w:rPr>
        <w:rFonts w:ascii="Courier New" w:hAnsi="Courier New" w:cs="Courier New" w:hint="default"/>
      </w:rPr>
    </w:lvl>
    <w:lvl w:ilvl="5" w:tplc="0C0A0005" w:tentative="1">
      <w:start w:val="1"/>
      <w:numFmt w:val="bullet"/>
      <w:lvlText w:val=""/>
      <w:lvlJc w:val="left"/>
      <w:pPr>
        <w:ind w:left="4377" w:hanging="360"/>
      </w:pPr>
      <w:rPr>
        <w:rFonts w:ascii="Wingdings" w:hAnsi="Wingdings" w:hint="default"/>
      </w:rPr>
    </w:lvl>
    <w:lvl w:ilvl="6" w:tplc="0C0A0001" w:tentative="1">
      <w:start w:val="1"/>
      <w:numFmt w:val="bullet"/>
      <w:lvlText w:val=""/>
      <w:lvlJc w:val="left"/>
      <w:pPr>
        <w:ind w:left="5097" w:hanging="360"/>
      </w:pPr>
      <w:rPr>
        <w:rFonts w:ascii="Symbol" w:hAnsi="Symbol" w:hint="default"/>
      </w:rPr>
    </w:lvl>
    <w:lvl w:ilvl="7" w:tplc="0C0A0003" w:tentative="1">
      <w:start w:val="1"/>
      <w:numFmt w:val="bullet"/>
      <w:lvlText w:val="o"/>
      <w:lvlJc w:val="left"/>
      <w:pPr>
        <w:ind w:left="5817" w:hanging="360"/>
      </w:pPr>
      <w:rPr>
        <w:rFonts w:ascii="Courier New" w:hAnsi="Courier New" w:cs="Courier New" w:hint="default"/>
      </w:rPr>
    </w:lvl>
    <w:lvl w:ilvl="8" w:tplc="0C0A0005" w:tentative="1">
      <w:start w:val="1"/>
      <w:numFmt w:val="bullet"/>
      <w:lvlText w:val=""/>
      <w:lvlJc w:val="left"/>
      <w:pPr>
        <w:ind w:left="6537" w:hanging="360"/>
      </w:pPr>
      <w:rPr>
        <w:rFonts w:ascii="Wingdings" w:hAnsi="Wingdings" w:hint="default"/>
      </w:rPr>
    </w:lvl>
  </w:abstractNum>
  <w:abstractNum w:abstractNumId="27" w15:restartNumberingAfterBreak="0">
    <w:nsid w:val="633C30DD"/>
    <w:multiLevelType w:val="hybridMultilevel"/>
    <w:tmpl w:val="91D8B122"/>
    <w:lvl w:ilvl="0" w:tplc="0C0A000B">
      <w:start w:val="1"/>
      <w:numFmt w:val="bullet"/>
      <w:lvlText w:val=""/>
      <w:lvlJc w:val="left"/>
      <w:pPr>
        <w:ind w:left="1428" w:hanging="360"/>
      </w:pPr>
      <w:rPr>
        <w:rFonts w:ascii="Wingdings" w:hAnsi="Wingdings"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28" w15:restartNumberingAfterBreak="0">
    <w:nsid w:val="6D540C4B"/>
    <w:multiLevelType w:val="hybridMultilevel"/>
    <w:tmpl w:val="8DEAD0BC"/>
    <w:lvl w:ilvl="0" w:tplc="0C0A0001">
      <w:start w:val="1"/>
      <w:numFmt w:val="bullet"/>
      <w:lvlText w:val=""/>
      <w:lvlJc w:val="left"/>
      <w:pPr>
        <w:ind w:left="862" w:hanging="360"/>
      </w:pPr>
      <w:rPr>
        <w:rFonts w:ascii="Symbol" w:hAnsi="Symbol" w:hint="default"/>
      </w:rPr>
    </w:lvl>
    <w:lvl w:ilvl="1" w:tplc="0C0A0003" w:tentative="1">
      <w:start w:val="1"/>
      <w:numFmt w:val="bullet"/>
      <w:lvlText w:val="o"/>
      <w:lvlJc w:val="left"/>
      <w:pPr>
        <w:ind w:left="1582" w:hanging="360"/>
      </w:pPr>
      <w:rPr>
        <w:rFonts w:ascii="Courier New" w:hAnsi="Courier New" w:cs="Courier New" w:hint="default"/>
      </w:rPr>
    </w:lvl>
    <w:lvl w:ilvl="2" w:tplc="0C0A0005" w:tentative="1">
      <w:start w:val="1"/>
      <w:numFmt w:val="bullet"/>
      <w:lvlText w:val=""/>
      <w:lvlJc w:val="left"/>
      <w:pPr>
        <w:ind w:left="2302" w:hanging="360"/>
      </w:pPr>
      <w:rPr>
        <w:rFonts w:ascii="Wingdings" w:hAnsi="Wingdings" w:hint="default"/>
      </w:rPr>
    </w:lvl>
    <w:lvl w:ilvl="3" w:tplc="0C0A0001" w:tentative="1">
      <w:start w:val="1"/>
      <w:numFmt w:val="bullet"/>
      <w:lvlText w:val=""/>
      <w:lvlJc w:val="left"/>
      <w:pPr>
        <w:ind w:left="3022" w:hanging="360"/>
      </w:pPr>
      <w:rPr>
        <w:rFonts w:ascii="Symbol" w:hAnsi="Symbol" w:hint="default"/>
      </w:rPr>
    </w:lvl>
    <w:lvl w:ilvl="4" w:tplc="0C0A0003" w:tentative="1">
      <w:start w:val="1"/>
      <w:numFmt w:val="bullet"/>
      <w:lvlText w:val="o"/>
      <w:lvlJc w:val="left"/>
      <w:pPr>
        <w:ind w:left="3742" w:hanging="360"/>
      </w:pPr>
      <w:rPr>
        <w:rFonts w:ascii="Courier New" w:hAnsi="Courier New" w:cs="Courier New" w:hint="default"/>
      </w:rPr>
    </w:lvl>
    <w:lvl w:ilvl="5" w:tplc="0C0A0005" w:tentative="1">
      <w:start w:val="1"/>
      <w:numFmt w:val="bullet"/>
      <w:lvlText w:val=""/>
      <w:lvlJc w:val="left"/>
      <w:pPr>
        <w:ind w:left="4462" w:hanging="360"/>
      </w:pPr>
      <w:rPr>
        <w:rFonts w:ascii="Wingdings" w:hAnsi="Wingdings" w:hint="default"/>
      </w:rPr>
    </w:lvl>
    <w:lvl w:ilvl="6" w:tplc="0C0A0001" w:tentative="1">
      <w:start w:val="1"/>
      <w:numFmt w:val="bullet"/>
      <w:lvlText w:val=""/>
      <w:lvlJc w:val="left"/>
      <w:pPr>
        <w:ind w:left="5182" w:hanging="360"/>
      </w:pPr>
      <w:rPr>
        <w:rFonts w:ascii="Symbol" w:hAnsi="Symbol" w:hint="default"/>
      </w:rPr>
    </w:lvl>
    <w:lvl w:ilvl="7" w:tplc="0C0A0003" w:tentative="1">
      <w:start w:val="1"/>
      <w:numFmt w:val="bullet"/>
      <w:lvlText w:val="o"/>
      <w:lvlJc w:val="left"/>
      <w:pPr>
        <w:ind w:left="5902" w:hanging="360"/>
      </w:pPr>
      <w:rPr>
        <w:rFonts w:ascii="Courier New" w:hAnsi="Courier New" w:cs="Courier New" w:hint="default"/>
      </w:rPr>
    </w:lvl>
    <w:lvl w:ilvl="8" w:tplc="0C0A0005" w:tentative="1">
      <w:start w:val="1"/>
      <w:numFmt w:val="bullet"/>
      <w:lvlText w:val=""/>
      <w:lvlJc w:val="left"/>
      <w:pPr>
        <w:ind w:left="6622" w:hanging="360"/>
      </w:pPr>
      <w:rPr>
        <w:rFonts w:ascii="Wingdings" w:hAnsi="Wingdings" w:hint="default"/>
      </w:rPr>
    </w:lvl>
  </w:abstractNum>
  <w:abstractNum w:abstractNumId="29" w15:restartNumberingAfterBreak="0">
    <w:nsid w:val="6D772E72"/>
    <w:multiLevelType w:val="hybridMultilevel"/>
    <w:tmpl w:val="EDFA1C3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6D99660E"/>
    <w:multiLevelType w:val="hybridMultilevel"/>
    <w:tmpl w:val="0582B5E0"/>
    <w:lvl w:ilvl="0" w:tplc="0C0A0001">
      <w:start w:val="1"/>
      <w:numFmt w:val="bullet"/>
      <w:lvlText w:val=""/>
      <w:lvlJc w:val="left"/>
      <w:pPr>
        <w:ind w:left="862" w:hanging="360"/>
      </w:pPr>
      <w:rPr>
        <w:rFonts w:ascii="Symbol" w:hAnsi="Symbol" w:hint="default"/>
      </w:rPr>
    </w:lvl>
    <w:lvl w:ilvl="1" w:tplc="0C0A0003" w:tentative="1">
      <w:start w:val="1"/>
      <w:numFmt w:val="bullet"/>
      <w:lvlText w:val="o"/>
      <w:lvlJc w:val="left"/>
      <w:pPr>
        <w:ind w:left="1582" w:hanging="360"/>
      </w:pPr>
      <w:rPr>
        <w:rFonts w:ascii="Courier New" w:hAnsi="Courier New" w:cs="Courier New" w:hint="default"/>
      </w:rPr>
    </w:lvl>
    <w:lvl w:ilvl="2" w:tplc="0C0A0005" w:tentative="1">
      <w:start w:val="1"/>
      <w:numFmt w:val="bullet"/>
      <w:lvlText w:val=""/>
      <w:lvlJc w:val="left"/>
      <w:pPr>
        <w:ind w:left="2302" w:hanging="360"/>
      </w:pPr>
      <w:rPr>
        <w:rFonts w:ascii="Wingdings" w:hAnsi="Wingdings" w:hint="default"/>
      </w:rPr>
    </w:lvl>
    <w:lvl w:ilvl="3" w:tplc="0C0A0001" w:tentative="1">
      <w:start w:val="1"/>
      <w:numFmt w:val="bullet"/>
      <w:lvlText w:val=""/>
      <w:lvlJc w:val="left"/>
      <w:pPr>
        <w:ind w:left="3022" w:hanging="360"/>
      </w:pPr>
      <w:rPr>
        <w:rFonts w:ascii="Symbol" w:hAnsi="Symbol" w:hint="default"/>
      </w:rPr>
    </w:lvl>
    <w:lvl w:ilvl="4" w:tplc="0C0A0003" w:tentative="1">
      <w:start w:val="1"/>
      <w:numFmt w:val="bullet"/>
      <w:lvlText w:val="o"/>
      <w:lvlJc w:val="left"/>
      <w:pPr>
        <w:ind w:left="3742" w:hanging="360"/>
      </w:pPr>
      <w:rPr>
        <w:rFonts w:ascii="Courier New" w:hAnsi="Courier New" w:cs="Courier New" w:hint="default"/>
      </w:rPr>
    </w:lvl>
    <w:lvl w:ilvl="5" w:tplc="0C0A0005" w:tentative="1">
      <w:start w:val="1"/>
      <w:numFmt w:val="bullet"/>
      <w:lvlText w:val=""/>
      <w:lvlJc w:val="left"/>
      <w:pPr>
        <w:ind w:left="4462" w:hanging="360"/>
      </w:pPr>
      <w:rPr>
        <w:rFonts w:ascii="Wingdings" w:hAnsi="Wingdings" w:hint="default"/>
      </w:rPr>
    </w:lvl>
    <w:lvl w:ilvl="6" w:tplc="0C0A0001" w:tentative="1">
      <w:start w:val="1"/>
      <w:numFmt w:val="bullet"/>
      <w:lvlText w:val=""/>
      <w:lvlJc w:val="left"/>
      <w:pPr>
        <w:ind w:left="5182" w:hanging="360"/>
      </w:pPr>
      <w:rPr>
        <w:rFonts w:ascii="Symbol" w:hAnsi="Symbol" w:hint="default"/>
      </w:rPr>
    </w:lvl>
    <w:lvl w:ilvl="7" w:tplc="0C0A0003" w:tentative="1">
      <w:start w:val="1"/>
      <w:numFmt w:val="bullet"/>
      <w:lvlText w:val="o"/>
      <w:lvlJc w:val="left"/>
      <w:pPr>
        <w:ind w:left="5902" w:hanging="360"/>
      </w:pPr>
      <w:rPr>
        <w:rFonts w:ascii="Courier New" w:hAnsi="Courier New" w:cs="Courier New" w:hint="default"/>
      </w:rPr>
    </w:lvl>
    <w:lvl w:ilvl="8" w:tplc="0C0A0005" w:tentative="1">
      <w:start w:val="1"/>
      <w:numFmt w:val="bullet"/>
      <w:lvlText w:val=""/>
      <w:lvlJc w:val="left"/>
      <w:pPr>
        <w:ind w:left="6622" w:hanging="360"/>
      </w:pPr>
      <w:rPr>
        <w:rFonts w:ascii="Wingdings" w:hAnsi="Wingdings" w:hint="default"/>
      </w:rPr>
    </w:lvl>
  </w:abstractNum>
  <w:abstractNum w:abstractNumId="31" w15:restartNumberingAfterBreak="0">
    <w:nsid w:val="6F8043AB"/>
    <w:multiLevelType w:val="hybridMultilevel"/>
    <w:tmpl w:val="56A8F69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719B0A5D"/>
    <w:multiLevelType w:val="hybridMultilevel"/>
    <w:tmpl w:val="A7A276DE"/>
    <w:lvl w:ilvl="0" w:tplc="4CD88F66">
      <w:start w:val="1"/>
      <w:numFmt w:val="decimal"/>
      <w:lvlText w:val="%1."/>
      <w:lvlJc w:val="left"/>
      <w:pPr>
        <w:ind w:left="417" w:hanging="360"/>
      </w:pPr>
      <w:rPr>
        <w:rFonts w:hint="default"/>
      </w:rPr>
    </w:lvl>
    <w:lvl w:ilvl="1" w:tplc="0C0A0019" w:tentative="1">
      <w:start w:val="1"/>
      <w:numFmt w:val="lowerLetter"/>
      <w:lvlText w:val="%2."/>
      <w:lvlJc w:val="left"/>
      <w:pPr>
        <w:ind w:left="1137" w:hanging="360"/>
      </w:pPr>
    </w:lvl>
    <w:lvl w:ilvl="2" w:tplc="0C0A001B" w:tentative="1">
      <w:start w:val="1"/>
      <w:numFmt w:val="lowerRoman"/>
      <w:lvlText w:val="%3."/>
      <w:lvlJc w:val="right"/>
      <w:pPr>
        <w:ind w:left="1857" w:hanging="180"/>
      </w:pPr>
    </w:lvl>
    <w:lvl w:ilvl="3" w:tplc="0C0A000F" w:tentative="1">
      <w:start w:val="1"/>
      <w:numFmt w:val="decimal"/>
      <w:lvlText w:val="%4."/>
      <w:lvlJc w:val="left"/>
      <w:pPr>
        <w:ind w:left="2577" w:hanging="360"/>
      </w:pPr>
    </w:lvl>
    <w:lvl w:ilvl="4" w:tplc="0C0A0019" w:tentative="1">
      <w:start w:val="1"/>
      <w:numFmt w:val="lowerLetter"/>
      <w:lvlText w:val="%5."/>
      <w:lvlJc w:val="left"/>
      <w:pPr>
        <w:ind w:left="3297" w:hanging="360"/>
      </w:pPr>
    </w:lvl>
    <w:lvl w:ilvl="5" w:tplc="0C0A001B" w:tentative="1">
      <w:start w:val="1"/>
      <w:numFmt w:val="lowerRoman"/>
      <w:lvlText w:val="%6."/>
      <w:lvlJc w:val="right"/>
      <w:pPr>
        <w:ind w:left="4017" w:hanging="180"/>
      </w:pPr>
    </w:lvl>
    <w:lvl w:ilvl="6" w:tplc="0C0A000F" w:tentative="1">
      <w:start w:val="1"/>
      <w:numFmt w:val="decimal"/>
      <w:lvlText w:val="%7."/>
      <w:lvlJc w:val="left"/>
      <w:pPr>
        <w:ind w:left="4737" w:hanging="360"/>
      </w:pPr>
    </w:lvl>
    <w:lvl w:ilvl="7" w:tplc="0C0A0019" w:tentative="1">
      <w:start w:val="1"/>
      <w:numFmt w:val="lowerLetter"/>
      <w:lvlText w:val="%8."/>
      <w:lvlJc w:val="left"/>
      <w:pPr>
        <w:ind w:left="5457" w:hanging="360"/>
      </w:pPr>
    </w:lvl>
    <w:lvl w:ilvl="8" w:tplc="0C0A001B" w:tentative="1">
      <w:start w:val="1"/>
      <w:numFmt w:val="lowerRoman"/>
      <w:lvlText w:val="%9."/>
      <w:lvlJc w:val="right"/>
      <w:pPr>
        <w:ind w:left="6177" w:hanging="180"/>
      </w:pPr>
    </w:lvl>
  </w:abstractNum>
  <w:abstractNum w:abstractNumId="33" w15:restartNumberingAfterBreak="0">
    <w:nsid w:val="754A6926"/>
    <w:multiLevelType w:val="multilevel"/>
    <w:tmpl w:val="2C4CC6E6"/>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4" w15:restartNumberingAfterBreak="0">
    <w:nsid w:val="758F3A03"/>
    <w:multiLevelType w:val="hybridMultilevel"/>
    <w:tmpl w:val="AC163FA0"/>
    <w:lvl w:ilvl="0" w:tplc="0C0A0001">
      <w:start w:val="1"/>
      <w:numFmt w:val="bullet"/>
      <w:lvlText w:val=""/>
      <w:lvlJc w:val="left"/>
      <w:pPr>
        <w:ind w:left="862" w:hanging="360"/>
      </w:pPr>
      <w:rPr>
        <w:rFonts w:ascii="Symbol" w:hAnsi="Symbol" w:hint="default"/>
      </w:rPr>
    </w:lvl>
    <w:lvl w:ilvl="1" w:tplc="0C0A0003" w:tentative="1">
      <w:start w:val="1"/>
      <w:numFmt w:val="bullet"/>
      <w:lvlText w:val="o"/>
      <w:lvlJc w:val="left"/>
      <w:pPr>
        <w:ind w:left="1582" w:hanging="360"/>
      </w:pPr>
      <w:rPr>
        <w:rFonts w:ascii="Courier New" w:hAnsi="Courier New" w:cs="Courier New" w:hint="default"/>
      </w:rPr>
    </w:lvl>
    <w:lvl w:ilvl="2" w:tplc="0C0A0005" w:tentative="1">
      <w:start w:val="1"/>
      <w:numFmt w:val="bullet"/>
      <w:lvlText w:val=""/>
      <w:lvlJc w:val="left"/>
      <w:pPr>
        <w:ind w:left="2302" w:hanging="360"/>
      </w:pPr>
      <w:rPr>
        <w:rFonts w:ascii="Wingdings" w:hAnsi="Wingdings" w:hint="default"/>
      </w:rPr>
    </w:lvl>
    <w:lvl w:ilvl="3" w:tplc="0C0A0001" w:tentative="1">
      <w:start w:val="1"/>
      <w:numFmt w:val="bullet"/>
      <w:lvlText w:val=""/>
      <w:lvlJc w:val="left"/>
      <w:pPr>
        <w:ind w:left="3022" w:hanging="360"/>
      </w:pPr>
      <w:rPr>
        <w:rFonts w:ascii="Symbol" w:hAnsi="Symbol" w:hint="default"/>
      </w:rPr>
    </w:lvl>
    <w:lvl w:ilvl="4" w:tplc="0C0A0003" w:tentative="1">
      <w:start w:val="1"/>
      <w:numFmt w:val="bullet"/>
      <w:lvlText w:val="o"/>
      <w:lvlJc w:val="left"/>
      <w:pPr>
        <w:ind w:left="3742" w:hanging="360"/>
      </w:pPr>
      <w:rPr>
        <w:rFonts w:ascii="Courier New" w:hAnsi="Courier New" w:cs="Courier New" w:hint="default"/>
      </w:rPr>
    </w:lvl>
    <w:lvl w:ilvl="5" w:tplc="0C0A0005" w:tentative="1">
      <w:start w:val="1"/>
      <w:numFmt w:val="bullet"/>
      <w:lvlText w:val=""/>
      <w:lvlJc w:val="left"/>
      <w:pPr>
        <w:ind w:left="4462" w:hanging="360"/>
      </w:pPr>
      <w:rPr>
        <w:rFonts w:ascii="Wingdings" w:hAnsi="Wingdings" w:hint="default"/>
      </w:rPr>
    </w:lvl>
    <w:lvl w:ilvl="6" w:tplc="0C0A0001" w:tentative="1">
      <w:start w:val="1"/>
      <w:numFmt w:val="bullet"/>
      <w:lvlText w:val=""/>
      <w:lvlJc w:val="left"/>
      <w:pPr>
        <w:ind w:left="5182" w:hanging="360"/>
      </w:pPr>
      <w:rPr>
        <w:rFonts w:ascii="Symbol" w:hAnsi="Symbol" w:hint="default"/>
      </w:rPr>
    </w:lvl>
    <w:lvl w:ilvl="7" w:tplc="0C0A0003" w:tentative="1">
      <w:start w:val="1"/>
      <w:numFmt w:val="bullet"/>
      <w:lvlText w:val="o"/>
      <w:lvlJc w:val="left"/>
      <w:pPr>
        <w:ind w:left="5902" w:hanging="360"/>
      </w:pPr>
      <w:rPr>
        <w:rFonts w:ascii="Courier New" w:hAnsi="Courier New" w:cs="Courier New" w:hint="default"/>
      </w:rPr>
    </w:lvl>
    <w:lvl w:ilvl="8" w:tplc="0C0A0005" w:tentative="1">
      <w:start w:val="1"/>
      <w:numFmt w:val="bullet"/>
      <w:lvlText w:val=""/>
      <w:lvlJc w:val="left"/>
      <w:pPr>
        <w:ind w:left="6622" w:hanging="360"/>
      </w:pPr>
      <w:rPr>
        <w:rFonts w:ascii="Wingdings" w:hAnsi="Wingdings" w:hint="default"/>
      </w:rPr>
    </w:lvl>
  </w:abstractNum>
  <w:abstractNum w:abstractNumId="35" w15:restartNumberingAfterBreak="0">
    <w:nsid w:val="75B87327"/>
    <w:multiLevelType w:val="hybridMultilevel"/>
    <w:tmpl w:val="D31C7DD6"/>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15:restartNumberingAfterBreak="0">
    <w:nsid w:val="777E7F9C"/>
    <w:multiLevelType w:val="hybridMultilevel"/>
    <w:tmpl w:val="A10E01C8"/>
    <w:lvl w:ilvl="0" w:tplc="0409000B">
      <w:start w:val="1"/>
      <w:numFmt w:val="bullet"/>
      <w:lvlText w:val=""/>
      <w:lvlJc w:val="left"/>
      <w:pPr>
        <w:ind w:left="1440" w:hanging="360"/>
      </w:pPr>
      <w:rPr>
        <w:rFonts w:ascii="Wingdings" w:hAnsi="Wingdings" w:hint="default"/>
      </w:rPr>
    </w:lvl>
    <w:lvl w:ilvl="1" w:tplc="1C0A0003" w:tentative="1">
      <w:start w:val="1"/>
      <w:numFmt w:val="bullet"/>
      <w:lvlText w:val="o"/>
      <w:lvlJc w:val="left"/>
      <w:pPr>
        <w:ind w:left="2160" w:hanging="360"/>
      </w:pPr>
      <w:rPr>
        <w:rFonts w:ascii="Courier New" w:hAnsi="Courier New" w:cs="Courier New" w:hint="default"/>
      </w:rPr>
    </w:lvl>
    <w:lvl w:ilvl="2" w:tplc="1C0A0005" w:tentative="1">
      <w:start w:val="1"/>
      <w:numFmt w:val="bullet"/>
      <w:lvlText w:val=""/>
      <w:lvlJc w:val="left"/>
      <w:pPr>
        <w:ind w:left="2880" w:hanging="360"/>
      </w:pPr>
      <w:rPr>
        <w:rFonts w:ascii="Wingdings" w:hAnsi="Wingdings" w:hint="default"/>
      </w:rPr>
    </w:lvl>
    <w:lvl w:ilvl="3" w:tplc="1C0A0001" w:tentative="1">
      <w:start w:val="1"/>
      <w:numFmt w:val="bullet"/>
      <w:lvlText w:val=""/>
      <w:lvlJc w:val="left"/>
      <w:pPr>
        <w:ind w:left="3600" w:hanging="360"/>
      </w:pPr>
      <w:rPr>
        <w:rFonts w:ascii="Symbol" w:hAnsi="Symbol" w:hint="default"/>
      </w:rPr>
    </w:lvl>
    <w:lvl w:ilvl="4" w:tplc="1C0A0003" w:tentative="1">
      <w:start w:val="1"/>
      <w:numFmt w:val="bullet"/>
      <w:lvlText w:val="o"/>
      <w:lvlJc w:val="left"/>
      <w:pPr>
        <w:ind w:left="4320" w:hanging="360"/>
      </w:pPr>
      <w:rPr>
        <w:rFonts w:ascii="Courier New" w:hAnsi="Courier New" w:cs="Courier New" w:hint="default"/>
      </w:rPr>
    </w:lvl>
    <w:lvl w:ilvl="5" w:tplc="1C0A0005" w:tentative="1">
      <w:start w:val="1"/>
      <w:numFmt w:val="bullet"/>
      <w:lvlText w:val=""/>
      <w:lvlJc w:val="left"/>
      <w:pPr>
        <w:ind w:left="5040" w:hanging="360"/>
      </w:pPr>
      <w:rPr>
        <w:rFonts w:ascii="Wingdings" w:hAnsi="Wingdings" w:hint="default"/>
      </w:rPr>
    </w:lvl>
    <w:lvl w:ilvl="6" w:tplc="1C0A0001" w:tentative="1">
      <w:start w:val="1"/>
      <w:numFmt w:val="bullet"/>
      <w:lvlText w:val=""/>
      <w:lvlJc w:val="left"/>
      <w:pPr>
        <w:ind w:left="5760" w:hanging="360"/>
      </w:pPr>
      <w:rPr>
        <w:rFonts w:ascii="Symbol" w:hAnsi="Symbol" w:hint="default"/>
      </w:rPr>
    </w:lvl>
    <w:lvl w:ilvl="7" w:tplc="1C0A0003" w:tentative="1">
      <w:start w:val="1"/>
      <w:numFmt w:val="bullet"/>
      <w:lvlText w:val="o"/>
      <w:lvlJc w:val="left"/>
      <w:pPr>
        <w:ind w:left="6480" w:hanging="360"/>
      </w:pPr>
      <w:rPr>
        <w:rFonts w:ascii="Courier New" w:hAnsi="Courier New" w:cs="Courier New" w:hint="default"/>
      </w:rPr>
    </w:lvl>
    <w:lvl w:ilvl="8" w:tplc="1C0A0005" w:tentative="1">
      <w:start w:val="1"/>
      <w:numFmt w:val="bullet"/>
      <w:lvlText w:val=""/>
      <w:lvlJc w:val="left"/>
      <w:pPr>
        <w:ind w:left="7200" w:hanging="360"/>
      </w:pPr>
      <w:rPr>
        <w:rFonts w:ascii="Wingdings" w:hAnsi="Wingdings" w:hint="default"/>
      </w:rPr>
    </w:lvl>
  </w:abstractNum>
  <w:abstractNum w:abstractNumId="37" w15:restartNumberingAfterBreak="0">
    <w:nsid w:val="7A4D3EF4"/>
    <w:multiLevelType w:val="hybridMultilevel"/>
    <w:tmpl w:val="AAFC17C6"/>
    <w:lvl w:ilvl="0" w:tplc="0C0A000B">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16cid:durableId="1091118651">
    <w:abstractNumId w:val="9"/>
  </w:num>
  <w:num w:numId="2" w16cid:durableId="1729647469">
    <w:abstractNumId w:val="7"/>
  </w:num>
  <w:num w:numId="3" w16cid:durableId="963734577">
    <w:abstractNumId w:val="6"/>
  </w:num>
  <w:num w:numId="4" w16cid:durableId="1509170645">
    <w:abstractNumId w:val="5"/>
  </w:num>
  <w:num w:numId="5" w16cid:durableId="609241296">
    <w:abstractNumId w:val="4"/>
  </w:num>
  <w:num w:numId="6" w16cid:durableId="207491696">
    <w:abstractNumId w:val="8"/>
  </w:num>
  <w:num w:numId="7" w16cid:durableId="237911988">
    <w:abstractNumId w:val="3"/>
  </w:num>
  <w:num w:numId="8" w16cid:durableId="795761947">
    <w:abstractNumId w:val="2"/>
  </w:num>
  <w:num w:numId="9" w16cid:durableId="693311205">
    <w:abstractNumId w:val="1"/>
  </w:num>
  <w:num w:numId="10" w16cid:durableId="2026905786">
    <w:abstractNumId w:val="0"/>
  </w:num>
  <w:num w:numId="11" w16cid:durableId="1122842866">
    <w:abstractNumId w:val="18"/>
  </w:num>
  <w:num w:numId="12" w16cid:durableId="1798986853">
    <w:abstractNumId w:val="21"/>
  </w:num>
  <w:num w:numId="13" w16cid:durableId="1378972919">
    <w:abstractNumId w:val="36"/>
  </w:num>
  <w:num w:numId="14" w16cid:durableId="199976331">
    <w:abstractNumId w:val="11"/>
  </w:num>
  <w:num w:numId="15" w16cid:durableId="1284532558">
    <w:abstractNumId w:val="10"/>
  </w:num>
  <w:num w:numId="16" w16cid:durableId="462383096">
    <w:abstractNumId w:val="15"/>
  </w:num>
  <w:num w:numId="17" w16cid:durableId="1656572312">
    <w:abstractNumId w:val="33"/>
  </w:num>
  <w:num w:numId="18" w16cid:durableId="506866687">
    <w:abstractNumId w:val="24"/>
  </w:num>
  <w:num w:numId="19" w16cid:durableId="543717080">
    <w:abstractNumId w:val="31"/>
  </w:num>
  <w:num w:numId="20" w16cid:durableId="298269243">
    <w:abstractNumId w:val="29"/>
  </w:num>
  <w:num w:numId="21" w16cid:durableId="596255568">
    <w:abstractNumId w:val="37"/>
  </w:num>
  <w:num w:numId="22" w16cid:durableId="1967277043">
    <w:abstractNumId w:val="23"/>
  </w:num>
  <w:num w:numId="23" w16cid:durableId="1927152371">
    <w:abstractNumId w:val="12"/>
  </w:num>
  <w:num w:numId="24" w16cid:durableId="1090854211">
    <w:abstractNumId w:val="26"/>
  </w:num>
  <w:num w:numId="25" w16cid:durableId="1469739298">
    <w:abstractNumId w:val="22"/>
  </w:num>
  <w:num w:numId="26" w16cid:durableId="2030597506">
    <w:abstractNumId w:val="34"/>
  </w:num>
  <w:num w:numId="27" w16cid:durableId="1169174340">
    <w:abstractNumId w:val="14"/>
  </w:num>
  <w:num w:numId="28" w16cid:durableId="1895702902">
    <w:abstractNumId w:val="28"/>
  </w:num>
  <w:num w:numId="29" w16cid:durableId="1775512885">
    <w:abstractNumId w:val="30"/>
  </w:num>
  <w:num w:numId="30" w16cid:durableId="412356188">
    <w:abstractNumId w:val="16"/>
  </w:num>
  <w:num w:numId="31" w16cid:durableId="608049541">
    <w:abstractNumId w:val="17"/>
  </w:num>
  <w:num w:numId="32" w16cid:durableId="739671336">
    <w:abstractNumId w:val="13"/>
  </w:num>
  <w:num w:numId="33" w16cid:durableId="1164587798">
    <w:abstractNumId w:val="20"/>
  </w:num>
  <w:num w:numId="34" w16cid:durableId="127213034">
    <w:abstractNumId w:val="25"/>
  </w:num>
  <w:num w:numId="35" w16cid:durableId="1097865651">
    <w:abstractNumId w:val="19"/>
  </w:num>
  <w:num w:numId="36" w16cid:durableId="332028581">
    <w:abstractNumId w:val="32"/>
  </w:num>
  <w:num w:numId="37" w16cid:durableId="963854705">
    <w:abstractNumId w:val="27"/>
  </w:num>
  <w:num w:numId="38" w16cid:durableId="1070545782">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A5C2E"/>
    <w:rsid w:val="00157D78"/>
    <w:rsid w:val="002B1286"/>
    <w:rsid w:val="002F172A"/>
    <w:rsid w:val="003A03D7"/>
    <w:rsid w:val="006A1F85"/>
    <w:rsid w:val="006A405A"/>
    <w:rsid w:val="00736AE5"/>
    <w:rsid w:val="00824D76"/>
    <w:rsid w:val="00980B10"/>
    <w:rsid w:val="00A42605"/>
    <w:rsid w:val="00AA30DC"/>
    <w:rsid w:val="00B170DA"/>
    <w:rsid w:val="00C06739"/>
    <w:rsid w:val="00CC578C"/>
    <w:rsid w:val="00D67D75"/>
    <w:rsid w:val="00D85482"/>
    <w:rsid w:val="00DE70B5"/>
    <w:rsid w:val="00EA5C2E"/>
    <w:rsid w:val="00F80640"/>
    <w:rsid w:val="00FD7101"/>
    <w:rsid w:val="00FD79F4"/>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5E76C94"/>
  <w15:chartTrackingRefBased/>
  <w15:docId w15:val="{373AB414-B3F1-4C0E-817A-36B6DFD4E1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D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A5C2E"/>
    <w:pPr>
      <w:spacing w:after="320" w:line="240" w:lineRule="auto"/>
    </w:pPr>
    <w:rPr>
      <w:rFonts w:eastAsiaTheme="minorEastAsia"/>
      <w:lang w:val="es-ES"/>
    </w:rPr>
  </w:style>
  <w:style w:type="paragraph" w:styleId="Heading1">
    <w:name w:val="heading 1"/>
    <w:basedOn w:val="Normal"/>
    <w:next w:val="Normal"/>
    <w:link w:val="Heading1Char"/>
    <w:uiPriority w:val="9"/>
    <w:qFormat/>
    <w:rsid w:val="00EA5C2E"/>
    <w:pPr>
      <w:keepNext/>
      <w:keepLines/>
      <w:shd w:val="clear" w:color="auto" w:fill="4472C4" w:themeFill="accent1"/>
      <w:spacing w:before="360" w:after="0"/>
      <w:ind w:right="113"/>
      <w:outlineLvl w:val="0"/>
    </w:pPr>
    <w:rPr>
      <w:rFonts w:asciiTheme="majorHAnsi" w:eastAsiaTheme="majorEastAsia" w:hAnsiTheme="majorHAnsi" w:cstheme="majorBidi"/>
      <w:bCs/>
      <w:color w:val="FFFFFF" w:themeColor="background1"/>
      <w:sz w:val="24"/>
      <w:szCs w:val="32"/>
    </w:rPr>
  </w:style>
  <w:style w:type="paragraph" w:styleId="Heading2">
    <w:name w:val="heading 2"/>
    <w:basedOn w:val="Normal"/>
    <w:next w:val="Normal"/>
    <w:link w:val="Heading2Char"/>
    <w:uiPriority w:val="9"/>
    <w:unhideWhenUsed/>
    <w:qFormat/>
    <w:rsid w:val="00EA5C2E"/>
    <w:pPr>
      <w:keepNext/>
      <w:keepLines/>
      <w:spacing w:after="0"/>
      <w:outlineLvl w:val="1"/>
    </w:pPr>
    <w:rPr>
      <w:rFonts w:asciiTheme="majorHAnsi" w:eastAsiaTheme="majorEastAsia" w:hAnsiTheme="majorHAnsi" w:cstheme="majorBidi"/>
      <w:b/>
      <w:bCs/>
      <w:color w:val="4472C4" w:themeColor="accent1"/>
      <w:sz w:val="28"/>
      <w:szCs w:val="26"/>
    </w:rPr>
  </w:style>
  <w:style w:type="paragraph" w:styleId="Heading3">
    <w:name w:val="heading 3"/>
    <w:basedOn w:val="Normal"/>
    <w:next w:val="Normal"/>
    <w:link w:val="Heading3Char"/>
    <w:uiPriority w:val="9"/>
    <w:unhideWhenUsed/>
    <w:qFormat/>
    <w:rsid w:val="00EA5C2E"/>
    <w:pPr>
      <w:keepNext/>
      <w:keepLines/>
      <w:spacing w:before="20" w:after="0"/>
      <w:outlineLvl w:val="2"/>
    </w:pPr>
    <w:rPr>
      <w:rFonts w:asciiTheme="majorHAnsi" w:eastAsiaTheme="majorEastAsia" w:hAnsiTheme="majorHAnsi" w:cstheme="majorBidi"/>
      <w:bCs/>
      <w:i/>
      <w:color w:val="323E4F" w:themeColor="text2" w:themeShade="BF"/>
      <w:sz w:val="23"/>
    </w:rPr>
  </w:style>
  <w:style w:type="paragraph" w:styleId="Heading4">
    <w:name w:val="heading 4"/>
    <w:basedOn w:val="Normal"/>
    <w:next w:val="Normal"/>
    <w:link w:val="Heading4Char"/>
    <w:uiPriority w:val="9"/>
    <w:semiHidden/>
    <w:unhideWhenUsed/>
    <w:qFormat/>
    <w:rsid w:val="00EA5C2E"/>
    <w:pPr>
      <w:keepNext/>
      <w:keepLines/>
      <w:spacing w:before="200" w:after="0" w:line="264" w:lineRule="auto"/>
      <w:outlineLvl w:val="3"/>
    </w:pPr>
    <w:rPr>
      <w:rFonts w:asciiTheme="majorHAnsi" w:eastAsiaTheme="majorEastAsia" w:hAnsiTheme="majorHAnsi" w:cstheme="majorBidi"/>
      <w:bCs/>
      <w:i/>
      <w:iCs/>
      <w:color w:val="323E4F" w:themeColor="text2" w:themeShade="BF"/>
      <w:sz w:val="23"/>
    </w:rPr>
  </w:style>
  <w:style w:type="paragraph" w:styleId="Heading5">
    <w:name w:val="heading 5"/>
    <w:basedOn w:val="Normal"/>
    <w:next w:val="Normal"/>
    <w:link w:val="Heading5Char"/>
    <w:uiPriority w:val="9"/>
    <w:semiHidden/>
    <w:unhideWhenUsed/>
    <w:qFormat/>
    <w:rsid w:val="00EA5C2E"/>
    <w:pPr>
      <w:keepNext/>
      <w:keepLines/>
      <w:spacing w:before="200" w:after="0" w:line="264" w:lineRule="auto"/>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semiHidden/>
    <w:unhideWhenUsed/>
    <w:qFormat/>
    <w:rsid w:val="00EA5C2E"/>
    <w:pPr>
      <w:keepNext/>
      <w:keepLines/>
      <w:spacing w:before="200" w:after="0" w:line="264" w:lineRule="auto"/>
      <w:outlineLvl w:val="5"/>
    </w:pPr>
    <w:rPr>
      <w:rFonts w:asciiTheme="majorHAnsi" w:eastAsiaTheme="majorEastAsia" w:hAnsiTheme="majorHAnsi" w:cstheme="majorBidi"/>
      <w:i/>
      <w:iCs/>
      <w:color w:val="000000"/>
      <w:sz w:val="21"/>
    </w:rPr>
  </w:style>
  <w:style w:type="paragraph" w:styleId="Heading7">
    <w:name w:val="heading 7"/>
    <w:basedOn w:val="Normal"/>
    <w:next w:val="Normal"/>
    <w:link w:val="Heading7Char"/>
    <w:uiPriority w:val="9"/>
    <w:semiHidden/>
    <w:unhideWhenUsed/>
    <w:qFormat/>
    <w:rsid w:val="00EA5C2E"/>
    <w:pPr>
      <w:keepNext/>
      <w:keepLines/>
      <w:spacing w:before="200" w:after="0" w:line="264" w:lineRule="auto"/>
      <w:outlineLvl w:val="6"/>
    </w:pPr>
    <w:rPr>
      <w:rFonts w:asciiTheme="majorHAnsi" w:eastAsiaTheme="majorEastAsia" w:hAnsiTheme="majorHAnsi" w:cstheme="majorBidi"/>
      <w:i/>
      <w:iCs/>
      <w:color w:val="000000"/>
      <w:sz w:val="21"/>
    </w:rPr>
  </w:style>
  <w:style w:type="paragraph" w:styleId="Heading8">
    <w:name w:val="heading 8"/>
    <w:basedOn w:val="Normal"/>
    <w:next w:val="Normal"/>
    <w:link w:val="Heading8Char"/>
    <w:uiPriority w:val="9"/>
    <w:semiHidden/>
    <w:unhideWhenUsed/>
    <w:qFormat/>
    <w:rsid w:val="00EA5C2E"/>
    <w:pPr>
      <w:keepNext/>
      <w:keepLines/>
      <w:spacing w:before="200" w:after="0" w:line="264" w:lineRule="auto"/>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rsid w:val="00EA5C2E"/>
    <w:pPr>
      <w:keepNext/>
      <w:keepLines/>
      <w:spacing w:before="200" w:after="0" w:line="264" w:lineRule="auto"/>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A5C2E"/>
    <w:rPr>
      <w:rFonts w:asciiTheme="majorHAnsi" w:eastAsiaTheme="majorEastAsia" w:hAnsiTheme="majorHAnsi" w:cstheme="majorBidi"/>
      <w:bCs/>
      <w:color w:val="FFFFFF" w:themeColor="background1"/>
      <w:sz w:val="24"/>
      <w:szCs w:val="32"/>
      <w:shd w:val="clear" w:color="auto" w:fill="4472C4" w:themeFill="accent1"/>
      <w:lang w:val="es-ES"/>
    </w:rPr>
  </w:style>
  <w:style w:type="character" w:customStyle="1" w:styleId="Heading2Char">
    <w:name w:val="Heading 2 Char"/>
    <w:basedOn w:val="DefaultParagraphFont"/>
    <w:link w:val="Heading2"/>
    <w:uiPriority w:val="9"/>
    <w:rsid w:val="00EA5C2E"/>
    <w:rPr>
      <w:rFonts w:asciiTheme="majorHAnsi" w:eastAsiaTheme="majorEastAsia" w:hAnsiTheme="majorHAnsi" w:cstheme="majorBidi"/>
      <w:b/>
      <w:bCs/>
      <w:color w:val="4472C4" w:themeColor="accent1"/>
      <w:sz w:val="28"/>
      <w:szCs w:val="26"/>
      <w:lang w:val="es-ES"/>
    </w:rPr>
  </w:style>
  <w:style w:type="character" w:customStyle="1" w:styleId="Heading3Char">
    <w:name w:val="Heading 3 Char"/>
    <w:basedOn w:val="DefaultParagraphFont"/>
    <w:link w:val="Heading3"/>
    <w:uiPriority w:val="9"/>
    <w:rsid w:val="00EA5C2E"/>
    <w:rPr>
      <w:rFonts w:asciiTheme="majorHAnsi" w:eastAsiaTheme="majorEastAsia" w:hAnsiTheme="majorHAnsi" w:cstheme="majorBidi"/>
      <w:bCs/>
      <w:i/>
      <w:color w:val="323E4F" w:themeColor="text2" w:themeShade="BF"/>
      <w:sz w:val="23"/>
      <w:lang w:val="es-ES"/>
    </w:rPr>
  </w:style>
  <w:style w:type="character" w:customStyle="1" w:styleId="Heading4Char">
    <w:name w:val="Heading 4 Char"/>
    <w:basedOn w:val="DefaultParagraphFont"/>
    <w:link w:val="Heading4"/>
    <w:uiPriority w:val="9"/>
    <w:semiHidden/>
    <w:rsid w:val="00EA5C2E"/>
    <w:rPr>
      <w:rFonts w:asciiTheme="majorHAnsi" w:eastAsiaTheme="majorEastAsia" w:hAnsiTheme="majorHAnsi" w:cstheme="majorBidi"/>
      <w:bCs/>
      <w:i/>
      <w:iCs/>
      <w:color w:val="323E4F" w:themeColor="text2" w:themeShade="BF"/>
      <w:sz w:val="23"/>
      <w:lang w:val="es-ES"/>
    </w:rPr>
  </w:style>
  <w:style w:type="character" w:customStyle="1" w:styleId="Heading5Char">
    <w:name w:val="Heading 5 Char"/>
    <w:basedOn w:val="DefaultParagraphFont"/>
    <w:link w:val="Heading5"/>
    <w:uiPriority w:val="9"/>
    <w:semiHidden/>
    <w:rsid w:val="00EA5C2E"/>
    <w:rPr>
      <w:rFonts w:asciiTheme="majorHAnsi" w:eastAsiaTheme="majorEastAsia" w:hAnsiTheme="majorHAnsi" w:cstheme="majorBidi"/>
      <w:color w:val="000000"/>
      <w:lang w:val="es-ES"/>
    </w:rPr>
  </w:style>
  <w:style w:type="character" w:customStyle="1" w:styleId="Heading6Char">
    <w:name w:val="Heading 6 Char"/>
    <w:basedOn w:val="DefaultParagraphFont"/>
    <w:link w:val="Heading6"/>
    <w:uiPriority w:val="9"/>
    <w:semiHidden/>
    <w:rsid w:val="00EA5C2E"/>
    <w:rPr>
      <w:rFonts w:asciiTheme="majorHAnsi" w:eastAsiaTheme="majorEastAsia" w:hAnsiTheme="majorHAnsi" w:cstheme="majorBidi"/>
      <w:i/>
      <w:iCs/>
      <w:color w:val="000000"/>
      <w:sz w:val="21"/>
      <w:lang w:val="es-ES"/>
    </w:rPr>
  </w:style>
  <w:style w:type="character" w:customStyle="1" w:styleId="Heading7Char">
    <w:name w:val="Heading 7 Char"/>
    <w:basedOn w:val="DefaultParagraphFont"/>
    <w:link w:val="Heading7"/>
    <w:uiPriority w:val="9"/>
    <w:semiHidden/>
    <w:rsid w:val="00EA5C2E"/>
    <w:rPr>
      <w:rFonts w:asciiTheme="majorHAnsi" w:eastAsiaTheme="majorEastAsia" w:hAnsiTheme="majorHAnsi" w:cstheme="majorBidi"/>
      <w:i/>
      <w:iCs/>
      <w:color w:val="000000"/>
      <w:sz w:val="21"/>
      <w:lang w:val="es-ES"/>
    </w:rPr>
  </w:style>
  <w:style w:type="character" w:customStyle="1" w:styleId="Heading8Char">
    <w:name w:val="Heading 8 Char"/>
    <w:basedOn w:val="DefaultParagraphFont"/>
    <w:link w:val="Heading8"/>
    <w:uiPriority w:val="9"/>
    <w:semiHidden/>
    <w:rsid w:val="00EA5C2E"/>
    <w:rPr>
      <w:rFonts w:asciiTheme="majorHAnsi" w:eastAsiaTheme="majorEastAsia" w:hAnsiTheme="majorHAnsi" w:cstheme="majorBidi"/>
      <w:color w:val="000000"/>
      <w:sz w:val="20"/>
      <w:szCs w:val="20"/>
      <w:lang w:val="es-ES"/>
    </w:rPr>
  </w:style>
  <w:style w:type="character" w:customStyle="1" w:styleId="Heading9Char">
    <w:name w:val="Heading 9 Char"/>
    <w:basedOn w:val="DefaultParagraphFont"/>
    <w:link w:val="Heading9"/>
    <w:uiPriority w:val="9"/>
    <w:semiHidden/>
    <w:rsid w:val="00EA5C2E"/>
    <w:rPr>
      <w:rFonts w:asciiTheme="majorHAnsi" w:eastAsiaTheme="majorEastAsia" w:hAnsiTheme="majorHAnsi" w:cstheme="majorBidi"/>
      <w:i/>
      <w:iCs/>
      <w:color w:val="000000"/>
      <w:sz w:val="20"/>
      <w:szCs w:val="20"/>
      <w:lang w:val="es-ES"/>
    </w:rPr>
  </w:style>
  <w:style w:type="paragraph" w:styleId="Title">
    <w:name w:val="Title"/>
    <w:basedOn w:val="Normal"/>
    <w:next w:val="Normal"/>
    <w:link w:val="TitleChar"/>
    <w:qFormat/>
    <w:rsid w:val="00EA5C2E"/>
    <w:pPr>
      <w:spacing w:after="0"/>
    </w:pPr>
    <w:rPr>
      <w:rFonts w:asciiTheme="majorHAnsi" w:eastAsiaTheme="majorEastAsia" w:hAnsiTheme="majorHAnsi" w:cstheme="majorBidi"/>
      <w:b/>
      <w:color w:val="323E4F" w:themeColor="text2" w:themeShade="BF"/>
      <w:spacing w:val="5"/>
      <w:kern w:val="28"/>
      <w:sz w:val="44"/>
      <w:szCs w:val="56"/>
    </w:rPr>
  </w:style>
  <w:style w:type="character" w:customStyle="1" w:styleId="TitleChar">
    <w:name w:val="Title Char"/>
    <w:basedOn w:val="DefaultParagraphFont"/>
    <w:link w:val="Title"/>
    <w:rsid w:val="00EA5C2E"/>
    <w:rPr>
      <w:rFonts w:asciiTheme="majorHAnsi" w:eastAsiaTheme="majorEastAsia" w:hAnsiTheme="majorHAnsi" w:cstheme="majorBidi"/>
      <w:b/>
      <w:color w:val="323E4F" w:themeColor="text2" w:themeShade="BF"/>
      <w:spacing w:val="5"/>
      <w:kern w:val="28"/>
      <w:sz w:val="44"/>
      <w:szCs w:val="56"/>
      <w:lang w:val="es-ES"/>
    </w:rPr>
  </w:style>
  <w:style w:type="paragraph" w:styleId="Subtitle">
    <w:name w:val="Subtitle"/>
    <w:basedOn w:val="Normal"/>
    <w:next w:val="Normal"/>
    <w:link w:val="SubtitleChar"/>
    <w:uiPriority w:val="11"/>
    <w:qFormat/>
    <w:rsid w:val="00EA5C2E"/>
    <w:pPr>
      <w:numPr>
        <w:ilvl w:val="1"/>
      </w:numPr>
      <w:spacing w:after="0"/>
    </w:pPr>
    <w:rPr>
      <w:rFonts w:eastAsiaTheme="majorEastAsia" w:cstheme="majorBidi"/>
      <w:b/>
      <w:iCs/>
      <w:color w:val="A5A5A5" w:themeColor="accent3"/>
      <w:spacing w:val="15"/>
      <w:sz w:val="28"/>
      <w:szCs w:val="24"/>
    </w:rPr>
  </w:style>
  <w:style w:type="character" w:customStyle="1" w:styleId="SubtitleChar">
    <w:name w:val="Subtitle Char"/>
    <w:basedOn w:val="DefaultParagraphFont"/>
    <w:link w:val="Subtitle"/>
    <w:uiPriority w:val="11"/>
    <w:rsid w:val="00EA5C2E"/>
    <w:rPr>
      <w:rFonts w:eastAsiaTheme="majorEastAsia" w:cstheme="majorBidi"/>
      <w:b/>
      <w:iCs/>
      <w:color w:val="A5A5A5" w:themeColor="accent3"/>
      <w:spacing w:val="15"/>
      <w:sz w:val="28"/>
      <w:szCs w:val="24"/>
      <w:lang w:val="es-ES"/>
    </w:rPr>
  </w:style>
  <w:style w:type="paragraph" w:styleId="Header">
    <w:name w:val="header"/>
    <w:basedOn w:val="Normal"/>
    <w:link w:val="HeaderChar"/>
    <w:uiPriority w:val="99"/>
    <w:unhideWhenUsed/>
    <w:rsid w:val="00EA5C2E"/>
    <w:pPr>
      <w:tabs>
        <w:tab w:val="center" w:pos="4320"/>
        <w:tab w:val="right" w:pos="8640"/>
      </w:tabs>
    </w:pPr>
  </w:style>
  <w:style w:type="character" w:customStyle="1" w:styleId="HeaderChar">
    <w:name w:val="Header Char"/>
    <w:basedOn w:val="DefaultParagraphFont"/>
    <w:link w:val="Header"/>
    <w:uiPriority w:val="99"/>
    <w:rsid w:val="00EA5C2E"/>
    <w:rPr>
      <w:rFonts w:eastAsiaTheme="minorEastAsia"/>
      <w:lang w:val="es-ES"/>
    </w:rPr>
  </w:style>
  <w:style w:type="paragraph" w:styleId="NoSpacing">
    <w:name w:val="No Spacing"/>
    <w:link w:val="NoSpacingChar"/>
    <w:uiPriority w:val="1"/>
    <w:qFormat/>
    <w:rsid w:val="00EA5C2E"/>
    <w:pPr>
      <w:spacing w:after="0" w:line="240" w:lineRule="auto"/>
    </w:pPr>
    <w:rPr>
      <w:rFonts w:eastAsiaTheme="minorEastAsia"/>
      <w:lang w:val="es-ES"/>
    </w:rPr>
  </w:style>
  <w:style w:type="character" w:customStyle="1" w:styleId="NoSpacingChar">
    <w:name w:val="No Spacing Char"/>
    <w:basedOn w:val="DefaultParagraphFont"/>
    <w:link w:val="NoSpacing"/>
    <w:uiPriority w:val="1"/>
    <w:rsid w:val="00EA5C2E"/>
    <w:rPr>
      <w:rFonts w:eastAsiaTheme="minorEastAsia"/>
      <w:lang w:val="es-ES"/>
    </w:rPr>
  </w:style>
  <w:style w:type="paragraph" w:styleId="BalloonText">
    <w:name w:val="Balloon Text"/>
    <w:basedOn w:val="Normal"/>
    <w:link w:val="BalloonTextChar"/>
    <w:uiPriority w:val="99"/>
    <w:semiHidden/>
    <w:unhideWhenUsed/>
    <w:rsid w:val="00EA5C2E"/>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EA5C2E"/>
    <w:rPr>
      <w:rFonts w:ascii="Tahoma" w:eastAsiaTheme="minorEastAsia" w:hAnsi="Tahoma" w:cs="Tahoma"/>
      <w:sz w:val="16"/>
      <w:szCs w:val="16"/>
      <w:lang w:val="es-ES"/>
    </w:rPr>
  </w:style>
  <w:style w:type="paragraph" w:styleId="Caption">
    <w:name w:val="caption"/>
    <w:basedOn w:val="Normal"/>
    <w:next w:val="Normal"/>
    <w:uiPriority w:val="35"/>
    <w:semiHidden/>
    <w:unhideWhenUsed/>
    <w:qFormat/>
    <w:rsid w:val="00EA5C2E"/>
    <w:rPr>
      <w:b/>
      <w:bCs/>
      <w:color w:val="323E4F" w:themeColor="text2" w:themeShade="BF"/>
      <w:sz w:val="18"/>
      <w:szCs w:val="18"/>
    </w:rPr>
  </w:style>
  <w:style w:type="character" w:styleId="Strong">
    <w:name w:val="Strong"/>
    <w:basedOn w:val="DefaultParagraphFont"/>
    <w:uiPriority w:val="22"/>
    <w:qFormat/>
    <w:rsid w:val="00EA5C2E"/>
    <w:rPr>
      <w:b/>
      <w:bCs/>
    </w:rPr>
  </w:style>
  <w:style w:type="character" w:styleId="Emphasis">
    <w:name w:val="Emphasis"/>
    <w:basedOn w:val="DefaultParagraphFont"/>
    <w:uiPriority w:val="20"/>
    <w:qFormat/>
    <w:rsid w:val="00EA5C2E"/>
    <w:rPr>
      <w:i/>
      <w:iCs/>
      <w:color w:val="auto"/>
    </w:rPr>
  </w:style>
  <w:style w:type="paragraph" w:styleId="ListParagraph">
    <w:name w:val="List Paragraph"/>
    <w:basedOn w:val="Normal"/>
    <w:qFormat/>
    <w:rsid w:val="00EA5C2E"/>
    <w:pPr>
      <w:spacing w:after="160"/>
      <w:ind w:left="1008" w:hanging="288"/>
    </w:pPr>
    <w:rPr>
      <w:rFonts w:eastAsiaTheme="minorHAnsi"/>
      <w:sz w:val="21"/>
    </w:rPr>
  </w:style>
  <w:style w:type="paragraph" w:styleId="Quote">
    <w:name w:val="Quote"/>
    <w:basedOn w:val="Normal"/>
    <w:next w:val="Normal"/>
    <w:link w:val="QuoteChar"/>
    <w:uiPriority w:val="29"/>
    <w:qFormat/>
    <w:rsid w:val="00EA5C2E"/>
    <w:pPr>
      <w:spacing w:before="160" w:after="160" w:line="300" w:lineRule="auto"/>
      <w:ind w:left="144" w:right="144"/>
      <w:jc w:val="center"/>
    </w:pPr>
    <w:rPr>
      <w:rFonts w:asciiTheme="majorHAnsi" w:hAnsiTheme="majorHAnsi"/>
      <w:i/>
      <w:iCs/>
      <w:color w:val="4472C4" w:themeColor="accent1"/>
      <w:sz w:val="24"/>
      <w:lang w:bidi="hi-IN"/>
    </w:rPr>
  </w:style>
  <w:style w:type="character" w:customStyle="1" w:styleId="QuoteChar">
    <w:name w:val="Quote Char"/>
    <w:basedOn w:val="DefaultParagraphFont"/>
    <w:link w:val="Quote"/>
    <w:uiPriority w:val="29"/>
    <w:rsid w:val="00EA5C2E"/>
    <w:rPr>
      <w:rFonts w:asciiTheme="majorHAnsi" w:eastAsiaTheme="minorEastAsia" w:hAnsiTheme="majorHAnsi"/>
      <w:i/>
      <w:iCs/>
      <w:color w:val="4472C4" w:themeColor="accent1"/>
      <w:sz w:val="24"/>
      <w:lang w:val="es-ES" w:bidi="hi-IN"/>
    </w:rPr>
  </w:style>
  <w:style w:type="paragraph" w:styleId="IntenseQuote">
    <w:name w:val="Intense Quote"/>
    <w:basedOn w:val="Normal"/>
    <w:next w:val="Normal"/>
    <w:link w:val="IntenseQuoteChar"/>
    <w:uiPriority w:val="30"/>
    <w:qFormat/>
    <w:rsid w:val="00EA5C2E"/>
    <w:pPr>
      <w:shd w:val="clear" w:color="auto" w:fill="4472C4" w:themeFill="accent1"/>
      <w:jc w:val="center"/>
    </w:pPr>
    <w:rPr>
      <w:rFonts w:asciiTheme="majorHAnsi" w:eastAsiaTheme="majorEastAsia" w:hAnsiTheme="majorHAnsi"/>
      <w:bCs/>
      <w:iCs/>
      <w:color w:val="FFFFFF" w:themeColor="background1"/>
      <w:lang w:bidi="hi-IN"/>
    </w:rPr>
  </w:style>
  <w:style w:type="character" w:customStyle="1" w:styleId="IntenseQuoteChar">
    <w:name w:val="Intense Quote Char"/>
    <w:basedOn w:val="DefaultParagraphFont"/>
    <w:link w:val="IntenseQuote"/>
    <w:uiPriority w:val="30"/>
    <w:rsid w:val="00EA5C2E"/>
    <w:rPr>
      <w:rFonts w:asciiTheme="majorHAnsi" w:eastAsiaTheme="majorEastAsia" w:hAnsiTheme="majorHAnsi"/>
      <w:bCs/>
      <w:iCs/>
      <w:color w:val="FFFFFF" w:themeColor="background1"/>
      <w:shd w:val="clear" w:color="auto" w:fill="4472C4" w:themeFill="accent1"/>
      <w:lang w:val="es-ES" w:bidi="hi-IN"/>
    </w:rPr>
  </w:style>
  <w:style w:type="character" w:styleId="SubtleEmphasis">
    <w:name w:val="Subtle Emphasis"/>
    <w:basedOn w:val="DefaultParagraphFont"/>
    <w:uiPriority w:val="19"/>
    <w:qFormat/>
    <w:rsid w:val="00EA5C2E"/>
    <w:rPr>
      <w:i/>
      <w:iCs/>
      <w:color w:val="auto"/>
    </w:rPr>
  </w:style>
  <w:style w:type="character" w:styleId="IntenseEmphasis">
    <w:name w:val="Intense Emphasis"/>
    <w:basedOn w:val="DefaultParagraphFont"/>
    <w:uiPriority w:val="21"/>
    <w:qFormat/>
    <w:rsid w:val="00EA5C2E"/>
    <w:rPr>
      <w:b/>
      <w:bCs/>
      <w:i/>
      <w:iCs/>
      <w:caps w:val="0"/>
      <w:smallCaps w:val="0"/>
      <w:color w:val="auto"/>
    </w:rPr>
  </w:style>
  <w:style w:type="character" w:styleId="SubtleReference">
    <w:name w:val="Subtle Reference"/>
    <w:basedOn w:val="DefaultParagraphFont"/>
    <w:uiPriority w:val="31"/>
    <w:qFormat/>
    <w:rsid w:val="00EA5C2E"/>
    <w:rPr>
      <w:smallCaps/>
      <w:color w:val="auto"/>
      <w:u w:val="single"/>
    </w:rPr>
  </w:style>
  <w:style w:type="character" w:styleId="IntenseReference">
    <w:name w:val="Intense Reference"/>
    <w:basedOn w:val="DefaultParagraphFont"/>
    <w:uiPriority w:val="32"/>
    <w:qFormat/>
    <w:rsid w:val="00EA5C2E"/>
    <w:rPr>
      <w:b/>
      <w:bCs/>
      <w:caps w:val="0"/>
      <w:smallCaps w:val="0"/>
      <w:color w:val="auto"/>
      <w:spacing w:val="5"/>
      <w:u w:val="single"/>
    </w:rPr>
  </w:style>
  <w:style w:type="character" w:styleId="BookTitle">
    <w:name w:val="Book Title"/>
    <w:basedOn w:val="DefaultParagraphFont"/>
    <w:uiPriority w:val="33"/>
    <w:qFormat/>
    <w:rsid w:val="00EA5C2E"/>
    <w:rPr>
      <w:b/>
      <w:bCs/>
      <w:caps w:val="0"/>
      <w:smallCaps/>
      <w:spacing w:val="10"/>
    </w:rPr>
  </w:style>
  <w:style w:type="paragraph" w:styleId="TOCHeading">
    <w:name w:val="TOC Heading"/>
    <w:basedOn w:val="Heading1"/>
    <w:next w:val="Normal"/>
    <w:uiPriority w:val="39"/>
    <w:semiHidden/>
    <w:unhideWhenUsed/>
    <w:qFormat/>
    <w:rsid w:val="00EA5C2E"/>
    <w:pPr>
      <w:spacing w:before="480" w:line="276" w:lineRule="auto"/>
      <w:outlineLvl w:val="9"/>
    </w:pPr>
    <w:rPr>
      <w:b/>
      <w:i/>
      <w:szCs w:val="28"/>
    </w:rPr>
  </w:style>
  <w:style w:type="character" w:styleId="PlaceholderText">
    <w:name w:val="Placeholder Text"/>
    <w:basedOn w:val="DefaultParagraphFont"/>
    <w:uiPriority w:val="99"/>
    <w:semiHidden/>
    <w:rsid w:val="00EA5C2E"/>
    <w:rPr>
      <w:color w:val="808080"/>
    </w:rPr>
  </w:style>
  <w:style w:type="paragraph" w:styleId="Footer">
    <w:name w:val="footer"/>
    <w:basedOn w:val="Normal"/>
    <w:link w:val="FooterChar"/>
    <w:uiPriority w:val="99"/>
    <w:unhideWhenUsed/>
    <w:rsid w:val="00EA5C2E"/>
    <w:pPr>
      <w:tabs>
        <w:tab w:val="center" w:pos="4680"/>
        <w:tab w:val="right" w:pos="9360"/>
      </w:tabs>
      <w:spacing w:after="0"/>
    </w:pPr>
  </w:style>
  <w:style w:type="character" w:customStyle="1" w:styleId="FooterChar">
    <w:name w:val="Footer Char"/>
    <w:basedOn w:val="DefaultParagraphFont"/>
    <w:link w:val="Footer"/>
    <w:uiPriority w:val="99"/>
    <w:rsid w:val="00EA5C2E"/>
    <w:rPr>
      <w:rFonts w:eastAsiaTheme="minorEastAsia"/>
      <w:lang w:val="es-ES"/>
    </w:rPr>
  </w:style>
  <w:style w:type="table" w:styleId="TableGrid">
    <w:name w:val="Table Grid"/>
    <w:basedOn w:val="TableNormal"/>
    <w:uiPriority w:val="39"/>
    <w:unhideWhenUsed/>
    <w:rsid w:val="00EA5C2E"/>
    <w:pPr>
      <w:spacing w:after="0" w:line="240" w:lineRule="auto"/>
    </w:pPr>
    <w:rPr>
      <w:rFonts w:eastAsiaTheme="minorEastAsia"/>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4">
    <w:name w:val="Plain Table 4"/>
    <w:basedOn w:val="TableNormal"/>
    <w:uiPriority w:val="44"/>
    <w:rsid w:val="00EA5C2E"/>
    <w:pPr>
      <w:spacing w:after="0" w:line="240" w:lineRule="auto"/>
    </w:pPr>
    <w:rPr>
      <w:rFonts w:eastAsiaTheme="minorEastAsia"/>
      <w:lang w:val="es-E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tulodelinforme">
    <w:name w:val="Título del informe"/>
    <w:basedOn w:val="Title"/>
    <w:link w:val="Carcterdettulodelinforme"/>
    <w:qFormat/>
    <w:rsid w:val="00EA5C2E"/>
    <w:pPr>
      <w:contextualSpacing/>
      <w:jc w:val="center"/>
    </w:pPr>
    <w:rPr>
      <w:b w:val="0"/>
    </w:rPr>
  </w:style>
  <w:style w:type="character" w:customStyle="1" w:styleId="Carcterdettulodelinforme">
    <w:name w:val="Carácter de título del informe"/>
    <w:basedOn w:val="TitleChar"/>
    <w:link w:val="Ttulodelinforme"/>
    <w:rsid w:val="00EA5C2E"/>
    <w:rPr>
      <w:rFonts w:asciiTheme="majorHAnsi" w:eastAsiaTheme="majorEastAsia" w:hAnsiTheme="majorHAnsi" w:cstheme="majorBidi"/>
      <w:b w:val="0"/>
      <w:color w:val="323E4F" w:themeColor="text2" w:themeShade="BF"/>
      <w:spacing w:val="5"/>
      <w:kern w:val="28"/>
      <w:sz w:val="44"/>
      <w:szCs w:val="56"/>
      <w:lang w:val="es-ES"/>
    </w:rPr>
  </w:style>
  <w:style w:type="character" w:styleId="FollowedHyperlink">
    <w:name w:val="FollowedHyperlink"/>
    <w:basedOn w:val="DefaultParagraphFont"/>
    <w:uiPriority w:val="99"/>
    <w:semiHidden/>
    <w:unhideWhenUsed/>
    <w:rsid w:val="00EA5C2E"/>
    <w:rPr>
      <w:color w:val="538135" w:themeColor="accent6" w:themeShade="BF"/>
      <w:u w:val="single"/>
    </w:rPr>
  </w:style>
  <w:style w:type="character" w:styleId="Hyperlink">
    <w:name w:val="Hyperlink"/>
    <w:basedOn w:val="DefaultParagraphFont"/>
    <w:uiPriority w:val="99"/>
    <w:unhideWhenUsed/>
    <w:rsid w:val="00EA5C2E"/>
    <w:rPr>
      <w:color w:val="806000" w:themeColor="accent4" w:themeShade="80"/>
      <w:u w:val="single"/>
    </w:rPr>
  </w:style>
  <w:style w:type="character" w:customStyle="1" w:styleId="Mencinnoresuelta1">
    <w:name w:val="Mención no resuelta 1"/>
    <w:basedOn w:val="DefaultParagraphFont"/>
    <w:uiPriority w:val="99"/>
    <w:semiHidden/>
    <w:unhideWhenUsed/>
    <w:rsid w:val="00EA5C2E"/>
    <w:rPr>
      <w:color w:val="595959" w:themeColor="text1" w:themeTint="A6"/>
      <w:shd w:val="clear" w:color="auto" w:fill="E1DFDD"/>
    </w:rPr>
  </w:style>
  <w:style w:type="paragraph" w:customStyle="1" w:styleId="Default">
    <w:name w:val="Default"/>
    <w:rsid w:val="00EA5C2E"/>
    <w:pPr>
      <w:autoSpaceDE w:val="0"/>
      <w:autoSpaceDN w:val="0"/>
      <w:adjustRightInd w:val="0"/>
      <w:spacing w:after="0" w:line="240" w:lineRule="auto"/>
    </w:pPr>
    <w:rPr>
      <w:rFonts w:ascii="LFABMH+Arial,Bold" w:eastAsia="Times New Roman" w:hAnsi="LFABMH+Arial,Bold" w:cs="LFABMH+Arial,Bold"/>
      <w:color w:val="000000"/>
      <w:sz w:val="24"/>
      <w:szCs w:val="24"/>
      <w:lang w:val="es-ES" w:eastAsia="es-ES"/>
    </w:rPr>
  </w:style>
  <w:style w:type="character" w:styleId="UnresolvedMention">
    <w:name w:val="Unresolved Mention"/>
    <w:basedOn w:val="DefaultParagraphFont"/>
    <w:uiPriority w:val="99"/>
    <w:semiHidden/>
    <w:unhideWhenUsed/>
    <w:rsid w:val="00EA5C2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8.xml"/><Relationship Id="rId21" Type="http://schemas.openxmlformats.org/officeDocument/2006/relationships/chart" Target="charts/chart13.xml"/><Relationship Id="rId42" Type="http://schemas.openxmlformats.org/officeDocument/2006/relationships/chart" Target="charts/chart33.xml"/><Relationship Id="rId47" Type="http://schemas.openxmlformats.org/officeDocument/2006/relationships/chart" Target="charts/chart38.xml"/><Relationship Id="rId63" Type="http://schemas.openxmlformats.org/officeDocument/2006/relationships/image" Target="media/image14.png"/><Relationship Id="rId68" Type="http://schemas.openxmlformats.org/officeDocument/2006/relationships/footer" Target="footer4.xml"/><Relationship Id="rId2" Type="http://schemas.openxmlformats.org/officeDocument/2006/relationships/styles" Target="styles.xml"/><Relationship Id="rId16" Type="http://schemas.openxmlformats.org/officeDocument/2006/relationships/chart" Target="charts/chart8.xml"/><Relationship Id="rId29" Type="http://schemas.openxmlformats.org/officeDocument/2006/relationships/hyperlink" Target="https://map.gob.do/volantepago" TargetMode="External"/><Relationship Id="rId11" Type="http://schemas.openxmlformats.org/officeDocument/2006/relationships/chart" Target="charts/chart3.xml"/><Relationship Id="rId24" Type="http://schemas.openxmlformats.org/officeDocument/2006/relationships/chart" Target="charts/chart16.xml"/><Relationship Id="rId32" Type="http://schemas.openxmlformats.org/officeDocument/2006/relationships/chart" Target="charts/chart23.xml"/><Relationship Id="rId37" Type="http://schemas.openxmlformats.org/officeDocument/2006/relationships/chart" Target="charts/chart28.xml"/><Relationship Id="rId40" Type="http://schemas.openxmlformats.org/officeDocument/2006/relationships/chart" Target="charts/chart31.xml"/><Relationship Id="rId45" Type="http://schemas.openxmlformats.org/officeDocument/2006/relationships/chart" Target="charts/chart36.xml"/><Relationship Id="rId53" Type="http://schemas.openxmlformats.org/officeDocument/2006/relationships/chart" Target="charts/chart44.xml"/><Relationship Id="rId58" Type="http://schemas.openxmlformats.org/officeDocument/2006/relationships/chart" Target="charts/chart49.xml"/><Relationship Id="rId66" Type="http://schemas.openxmlformats.org/officeDocument/2006/relationships/header" Target="header3.xml"/><Relationship Id="rId5" Type="http://schemas.openxmlformats.org/officeDocument/2006/relationships/footnotes" Target="footnotes.xml"/><Relationship Id="rId61" Type="http://schemas.openxmlformats.org/officeDocument/2006/relationships/header" Target="header1.xml"/><Relationship Id="rId19" Type="http://schemas.openxmlformats.org/officeDocument/2006/relationships/chart" Target="charts/chart11.xml"/><Relationship Id="rId14" Type="http://schemas.openxmlformats.org/officeDocument/2006/relationships/chart" Target="charts/chart6.xml"/><Relationship Id="rId22" Type="http://schemas.openxmlformats.org/officeDocument/2006/relationships/chart" Target="charts/chart14.xml"/><Relationship Id="rId27" Type="http://schemas.openxmlformats.org/officeDocument/2006/relationships/chart" Target="charts/chart19.xml"/><Relationship Id="rId30" Type="http://schemas.openxmlformats.org/officeDocument/2006/relationships/chart" Target="charts/chart21.xml"/><Relationship Id="rId35" Type="http://schemas.openxmlformats.org/officeDocument/2006/relationships/chart" Target="charts/chart26.xml"/><Relationship Id="rId43" Type="http://schemas.openxmlformats.org/officeDocument/2006/relationships/chart" Target="charts/chart34.xml"/><Relationship Id="rId48" Type="http://schemas.openxmlformats.org/officeDocument/2006/relationships/chart" Target="charts/chart39.xml"/><Relationship Id="rId56" Type="http://schemas.openxmlformats.org/officeDocument/2006/relationships/chart" Target="charts/chart47.xml"/><Relationship Id="rId64" Type="http://schemas.openxmlformats.org/officeDocument/2006/relationships/header" Target="header2.xml"/><Relationship Id="rId69" Type="http://schemas.openxmlformats.org/officeDocument/2006/relationships/header" Target="header4.xml"/><Relationship Id="rId8" Type="http://schemas.openxmlformats.org/officeDocument/2006/relationships/image" Target="media/image2.png"/><Relationship Id="rId51" Type="http://schemas.openxmlformats.org/officeDocument/2006/relationships/chart" Target="charts/chart42.xml"/><Relationship Id="rId72" Type="http://schemas.openxmlformats.org/officeDocument/2006/relationships/glossaryDocument" Target="glossary/document.xml"/><Relationship Id="rId3" Type="http://schemas.openxmlformats.org/officeDocument/2006/relationships/settings" Target="settings.xml"/><Relationship Id="rId12" Type="http://schemas.openxmlformats.org/officeDocument/2006/relationships/chart" Target="charts/chart4.xml"/><Relationship Id="rId17" Type="http://schemas.openxmlformats.org/officeDocument/2006/relationships/chart" Target="charts/chart9.xml"/><Relationship Id="rId25" Type="http://schemas.openxmlformats.org/officeDocument/2006/relationships/chart" Target="charts/chart17.xml"/><Relationship Id="rId33" Type="http://schemas.openxmlformats.org/officeDocument/2006/relationships/chart" Target="charts/chart24.xml"/><Relationship Id="rId38" Type="http://schemas.openxmlformats.org/officeDocument/2006/relationships/chart" Target="charts/chart29.xml"/><Relationship Id="rId46" Type="http://schemas.openxmlformats.org/officeDocument/2006/relationships/chart" Target="charts/chart37.xml"/><Relationship Id="rId59" Type="http://schemas.openxmlformats.org/officeDocument/2006/relationships/chart" Target="charts/chart50.xml"/><Relationship Id="rId67" Type="http://schemas.openxmlformats.org/officeDocument/2006/relationships/footer" Target="footer3.xml"/><Relationship Id="rId20" Type="http://schemas.openxmlformats.org/officeDocument/2006/relationships/chart" Target="charts/chart12.xml"/><Relationship Id="rId41" Type="http://schemas.openxmlformats.org/officeDocument/2006/relationships/chart" Target="charts/chart32.xml"/><Relationship Id="rId54" Type="http://schemas.openxmlformats.org/officeDocument/2006/relationships/chart" Target="charts/chart45.xml"/><Relationship Id="rId62" Type="http://schemas.openxmlformats.org/officeDocument/2006/relationships/footer" Target="footer1.xml"/><Relationship Id="rId70" Type="http://schemas.openxmlformats.org/officeDocument/2006/relationships/footer" Target="footer5.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chart" Target="charts/chart7.xml"/><Relationship Id="rId23" Type="http://schemas.openxmlformats.org/officeDocument/2006/relationships/chart" Target="charts/chart15.xml"/><Relationship Id="rId28" Type="http://schemas.openxmlformats.org/officeDocument/2006/relationships/chart" Target="charts/chart20.xml"/><Relationship Id="rId36" Type="http://schemas.openxmlformats.org/officeDocument/2006/relationships/chart" Target="charts/chart27.xml"/><Relationship Id="rId49" Type="http://schemas.openxmlformats.org/officeDocument/2006/relationships/chart" Target="charts/chart40.xml"/><Relationship Id="rId57" Type="http://schemas.openxmlformats.org/officeDocument/2006/relationships/chart" Target="charts/chart48.xml"/><Relationship Id="rId10" Type="http://schemas.openxmlformats.org/officeDocument/2006/relationships/chart" Target="charts/chart2.xml"/><Relationship Id="rId31" Type="http://schemas.openxmlformats.org/officeDocument/2006/relationships/chart" Target="charts/chart22.xml"/><Relationship Id="rId44" Type="http://schemas.openxmlformats.org/officeDocument/2006/relationships/chart" Target="charts/chart35.xml"/><Relationship Id="rId52" Type="http://schemas.openxmlformats.org/officeDocument/2006/relationships/chart" Target="charts/chart43.xml"/><Relationship Id="rId60" Type="http://schemas.openxmlformats.org/officeDocument/2006/relationships/chart" Target="charts/chart51.xml"/><Relationship Id="rId65" Type="http://schemas.openxmlformats.org/officeDocument/2006/relationships/footer" Target="footer2.xml"/><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chart" Target="charts/chart1.xml"/><Relationship Id="rId13" Type="http://schemas.openxmlformats.org/officeDocument/2006/relationships/chart" Target="charts/chart5.xml"/><Relationship Id="rId18" Type="http://schemas.openxmlformats.org/officeDocument/2006/relationships/chart" Target="charts/chart10.xml"/><Relationship Id="rId39" Type="http://schemas.openxmlformats.org/officeDocument/2006/relationships/chart" Target="charts/chart30.xml"/><Relationship Id="rId34" Type="http://schemas.openxmlformats.org/officeDocument/2006/relationships/chart" Target="charts/chart25.xml"/><Relationship Id="rId50" Type="http://schemas.openxmlformats.org/officeDocument/2006/relationships/chart" Target="charts/chart41.xml"/><Relationship Id="rId55" Type="http://schemas.openxmlformats.org/officeDocument/2006/relationships/chart" Target="charts/chart46.xml"/><Relationship Id="rId7" Type="http://schemas.openxmlformats.org/officeDocument/2006/relationships/image" Target="media/image1.png"/><Relationship Id="rId71" Type="http://schemas.openxmlformats.org/officeDocument/2006/relationships/fontTable" Target="fontTable.xml"/></Relationships>
</file>

<file path=word/_rels/footer1.xml.rels><?xml version="1.0" encoding="UTF-8" standalone="yes"?>
<Relationships xmlns="http://schemas.openxmlformats.org/package/2006/relationships"><Relationship Id="rId8" Type="http://schemas.openxmlformats.org/officeDocument/2006/relationships/image" Target="media/image13.svg"/><Relationship Id="rId3" Type="http://schemas.openxmlformats.org/officeDocument/2006/relationships/image" Target="media/image6.png"/><Relationship Id="rId7" Type="http://schemas.openxmlformats.org/officeDocument/2006/relationships/image" Target="media/image12.png"/><Relationship Id="rId2" Type="http://schemas.openxmlformats.org/officeDocument/2006/relationships/image" Target="media/image7.png"/><Relationship Id="rId1" Type="http://schemas.openxmlformats.org/officeDocument/2006/relationships/image" Target="media/image5.png"/><Relationship Id="rId6" Type="http://schemas.openxmlformats.org/officeDocument/2006/relationships/image" Target="media/image10.png"/><Relationship Id="rId5" Type="http://schemas.openxmlformats.org/officeDocument/2006/relationships/image" Target="media/image11.png"/><Relationship Id="rId4" Type="http://schemas.openxmlformats.org/officeDocument/2006/relationships/image" Target="media/image9.png"/></Relationships>
</file>

<file path=word/_rels/header1.xml.rels><?xml version="1.0" encoding="UTF-8" standalone="yes"?>
<Relationships xmlns="http://schemas.openxmlformats.org/package/2006/relationships"><Relationship Id="rId8" Type="http://schemas.openxmlformats.org/officeDocument/2006/relationships/image" Target="media/image11.png"/><Relationship Id="rId3" Type="http://schemas.openxmlformats.org/officeDocument/2006/relationships/image" Target="media/image6.png"/><Relationship Id="rId7" Type="http://schemas.openxmlformats.org/officeDocument/2006/relationships/image" Target="media/image10.png"/><Relationship Id="rId2" Type="http://schemas.openxmlformats.org/officeDocument/2006/relationships/image" Target="media/image5.png"/><Relationship Id="rId1" Type="http://schemas.openxmlformats.org/officeDocument/2006/relationships/image" Target="media/image4.png"/><Relationship Id="rId6" Type="http://schemas.openxmlformats.org/officeDocument/2006/relationships/image" Target="media/image9.png"/><Relationship Id="rId5" Type="http://schemas.openxmlformats.org/officeDocument/2006/relationships/image" Target="media/image8.png"/><Relationship Id="rId4" Type="http://schemas.openxmlformats.org/officeDocument/2006/relationships/image" Target="media/image7.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15.xlsx"/></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SRV-DATOS\Docs\ycolon\Desktop\POA%202022\Informe\Avance%20POA%202022.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SRV-DATOS\Docs\ycolon\Desktop\POA%202022\Informe\Avance%20POA%202022.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24.xlsx"/><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30.xml.rels><?xml version="1.0" encoding="UTF-8" standalone="yes"?>
<Relationships xmlns="http://schemas.openxmlformats.org/package/2006/relationships"><Relationship Id="rId3" Type="http://schemas.openxmlformats.org/officeDocument/2006/relationships/package" Target="../embeddings/Microsoft_Excel_Worksheet25.xlsx"/><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package" Target="../embeddings/Microsoft_Excel_Worksheet26.xlsx"/><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package" Target="../embeddings/Microsoft_Excel_Worksheet27.xlsx"/><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package" Target="../embeddings/Microsoft_Excel_Worksheet28.xlsx"/></Relationships>
</file>

<file path=word/charts/_rels/chart34.xml.rels><?xml version="1.0" encoding="UTF-8" standalone="yes"?>
<Relationships xmlns="http://schemas.openxmlformats.org/package/2006/relationships"><Relationship Id="rId3" Type="http://schemas.openxmlformats.org/officeDocument/2006/relationships/package" Target="../embeddings/Microsoft_Excel_Worksheet29.xlsx"/><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package" Target="../embeddings/Microsoft_Excel_Worksheet30.xlsx"/><Relationship Id="rId2" Type="http://schemas.microsoft.com/office/2011/relationships/chartColorStyle" Target="colors35.xml"/><Relationship Id="rId1" Type="http://schemas.microsoft.com/office/2011/relationships/chartStyle" Target="style35.xml"/></Relationships>
</file>

<file path=word/charts/_rels/chart36.xml.rels><?xml version="1.0" encoding="UTF-8" standalone="yes"?>
<Relationships xmlns="http://schemas.openxmlformats.org/package/2006/relationships"><Relationship Id="rId3" Type="http://schemas.openxmlformats.org/officeDocument/2006/relationships/oleObject" Target="Gr&#225;fico%20en%20Microsoft%20Word" TargetMode="External"/><Relationship Id="rId2" Type="http://schemas.microsoft.com/office/2011/relationships/chartColorStyle" Target="colors36.xml"/><Relationship Id="rId1" Type="http://schemas.microsoft.com/office/2011/relationships/chartStyle" Target="style36.xml"/></Relationships>
</file>

<file path=word/charts/_rels/chart37.xml.rels><?xml version="1.0" encoding="UTF-8" standalone="yes"?>
<Relationships xmlns="http://schemas.openxmlformats.org/package/2006/relationships"><Relationship Id="rId3" Type="http://schemas.openxmlformats.org/officeDocument/2006/relationships/package" Target="../embeddings/Microsoft_Excel_Worksheet31.xlsx"/><Relationship Id="rId2" Type="http://schemas.microsoft.com/office/2011/relationships/chartColorStyle" Target="colors37.xml"/><Relationship Id="rId1" Type="http://schemas.microsoft.com/office/2011/relationships/chartStyle" Target="style37.xml"/></Relationships>
</file>

<file path=word/charts/_rels/chart38.xml.rels><?xml version="1.0" encoding="UTF-8" standalone="yes"?>
<Relationships xmlns="http://schemas.openxmlformats.org/package/2006/relationships"><Relationship Id="rId3" Type="http://schemas.openxmlformats.org/officeDocument/2006/relationships/oleObject" Target="../embeddings/oleObject3.bin"/><Relationship Id="rId2" Type="http://schemas.microsoft.com/office/2011/relationships/chartColorStyle" Target="colors38.xml"/><Relationship Id="rId1" Type="http://schemas.microsoft.com/office/2011/relationships/chartStyle" Target="style38.xml"/></Relationships>
</file>

<file path=word/charts/_rels/chart39.xml.rels><?xml version="1.0" encoding="UTF-8" standalone="yes"?>
<Relationships xmlns="http://schemas.openxmlformats.org/package/2006/relationships"><Relationship Id="rId3" Type="http://schemas.openxmlformats.org/officeDocument/2006/relationships/package" Target="../embeddings/Microsoft_Excel_Worksheet32.xlsx"/><Relationship Id="rId2" Type="http://schemas.microsoft.com/office/2011/relationships/chartColorStyle" Target="colors39.xml"/><Relationship Id="rId1" Type="http://schemas.microsoft.com/office/2011/relationships/chartStyle" Target="style39.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40.xml.rels><?xml version="1.0" encoding="UTF-8" standalone="yes"?>
<Relationships xmlns="http://schemas.openxmlformats.org/package/2006/relationships"><Relationship Id="rId3" Type="http://schemas.openxmlformats.org/officeDocument/2006/relationships/package" Target="../embeddings/Microsoft_Excel_Worksheet33.xlsx"/><Relationship Id="rId2" Type="http://schemas.microsoft.com/office/2011/relationships/chartColorStyle" Target="colors40.xml"/><Relationship Id="rId1" Type="http://schemas.microsoft.com/office/2011/relationships/chartStyle" Target="style40.xml"/></Relationships>
</file>

<file path=word/charts/_rels/chart41.xml.rels><?xml version="1.0" encoding="UTF-8" standalone="yes"?>
<Relationships xmlns="http://schemas.openxmlformats.org/package/2006/relationships"><Relationship Id="rId3" Type="http://schemas.openxmlformats.org/officeDocument/2006/relationships/package" Target="../embeddings/Microsoft_Excel_Worksheet34.xlsx"/><Relationship Id="rId2" Type="http://schemas.microsoft.com/office/2011/relationships/chartColorStyle" Target="colors41.xml"/><Relationship Id="rId1" Type="http://schemas.microsoft.com/office/2011/relationships/chartStyle" Target="style41.xml"/></Relationships>
</file>

<file path=word/charts/_rels/chart42.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42.xml"/><Relationship Id="rId1" Type="http://schemas.microsoft.com/office/2011/relationships/chartStyle" Target="style42.xml"/><Relationship Id="rId4" Type="http://schemas.openxmlformats.org/officeDocument/2006/relationships/package" Target="../embeddings/Microsoft_Excel_Worksheet35.xlsx"/></Relationships>
</file>

<file path=word/charts/_rels/chart43.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43.xml"/><Relationship Id="rId1" Type="http://schemas.microsoft.com/office/2011/relationships/chartStyle" Target="style43.xml"/><Relationship Id="rId4" Type="http://schemas.openxmlformats.org/officeDocument/2006/relationships/package" Target="../embeddings/Microsoft_Excel_Worksheet36.xlsx"/></Relationships>
</file>

<file path=word/charts/_rels/chart44.xml.rels><?xml version="1.0" encoding="UTF-8" standalone="yes"?>
<Relationships xmlns="http://schemas.openxmlformats.org/package/2006/relationships"><Relationship Id="rId3" Type="http://schemas.openxmlformats.org/officeDocument/2006/relationships/oleObject" Target="../embeddings/oleObject4.bin"/><Relationship Id="rId2" Type="http://schemas.microsoft.com/office/2011/relationships/chartColorStyle" Target="colors44.xml"/><Relationship Id="rId1" Type="http://schemas.microsoft.com/office/2011/relationships/chartStyle" Target="style44.xml"/></Relationships>
</file>

<file path=word/charts/_rels/chart45.xml.rels><?xml version="1.0" encoding="UTF-8" standalone="yes"?>
<Relationships xmlns="http://schemas.openxmlformats.org/package/2006/relationships"><Relationship Id="rId3" Type="http://schemas.openxmlformats.org/officeDocument/2006/relationships/package" Target="../embeddings/Microsoft_Excel_Worksheet37.xlsx"/><Relationship Id="rId2" Type="http://schemas.microsoft.com/office/2011/relationships/chartColorStyle" Target="colors45.xml"/><Relationship Id="rId1" Type="http://schemas.microsoft.com/office/2011/relationships/chartStyle" Target="style45.xml"/></Relationships>
</file>

<file path=word/charts/_rels/chart46.xml.rels><?xml version="1.0" encoding="UTF-8" standalone="yes"?>
<Relationships xmlns="http://schemas.openxmlformats.org/package/2006/relationships"><Relationship Id="rId3" Type="http://schemas.openxmlformats.org/officeDocument/2006/relationships/package" Target="../embeddings/Microsoft_Excel_Worksheet38.xlsx"/><Relationship Id="rId2" Type="http://schemas.microsoft.com/office/2011/relationships/chartColorStyle" Target="colors46.xml"/><Relationship Id="rId1" Type="http://schemas.microsoft.com/office/2011/relationships/chartStyle" Target="style46.xml"/></Relationships>
</file>

<file path=word/charts/_rels/chart47.xml.rels><?xml version="1.0" encoding="UTF-8" standalone="yes"?>
<Relationships xmlns="http://schemas.openxmlformats.org/package/2006/relationships"><Relationship Id="rId3" Type="http://schemas.openxmlformats.org/officeDocument/2006/relationships/package" Target="../embeddings/Microsoft_Excel_Worksheet39.xlsx"/><Relationship Id="rId2" Type="http://schemas.microsoft.com/office/2011/relationships/chartColorStyle" Target="colors47.xml"/><Relationship Id="rId1" Type="http://schemas.microsoft.com/office/2011/relationships/chartStyle" Target="style47.xml"/></Relationships>
</file>

<file path=word/charts/_rels/chart48.xml.rels><?xml version="1.0" encoding="UTF-8" standalone="yes"?>
<Relationships xmlns="http://schemas.openxmlformats.org/package/2006/relationships"><Relationship Id="rId3" Type="http://schemas.openxmlformats.org/officeDocument/2006/relationships/package" Target="../embeddings/Microsoft_Excel_Worksheet40.xlsx"/><Relationship Id="rId2" Type="http://schemas.microsoft.com/office/2011/relationships/chartColorStyle" Target="colors48.xml"/><Relationship Id="rId1" Type="http://schemas.microsoft.com/office/2011/relationships/chartStyle" Target="style48.xml"/></Relationships>
</file>

<file path=word/charts/_rels/chart49.xml.rels><?xml version="1.0" encoding="UTF-8" standalone="yes"?>
<Relationships xmlns="http://schemas.openxmlformats.org/package/2006/relationships"><Relationship Id="rId3" Type="http://schemas.openxmlformats.org/officeDocument/2006/relationships/oleObject" Target="../embeddings/oleObject5.bin"/><Relationship Id="rId2" Type="http://schemas.microsoft.com/office/2011/relationships/chartColorStyle" Target="colors49.xml"/><Relationship Id="rId1" Type="http://schemas.microsoft.com/office/2011/relationships/chartStyle" Target="style49.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50.xml.rels><?xml version="1.0" encoding="UTF-8" standalone="yes"?>
<Relationships xmlns="http://schemas.openxmlformats.org/package/2006/relationships"><Relationship Id="rId3" Type="http://schemas.openxmlformats.org/officeDocument/2006/relationships/oleObject" Target="../embeddings/oleObject6.bin"/><Relationship Id="rId2" Type="http://schemas.microsoft.com/office/2011/relationships/chartColorStyle" Target="colors50.xml"/><Relationship Id="rId1" Type="http://schemas.microsoft.com/office/2011/relationships/chartStyle" Target="style50.xml"/></Relationships>
</file>

<file path=word/charts/_rels/chart51.xml.rels><?xml version="1.0" encoding="UTF-8" standalone="yes"?>
<Relationships xmlns="http://schemas.openxmlformats.org/package/2006/relationships"><Relationship Id="rId3" Type="http://schemas.openxmlformats.org/officeDocument/2006/relationships/package" Target="../embeddings/Microsoft_Excel_Worksheet41.xlsx"/><Relationship Id="rId2" Type="http://schemas.microsoft.com/office/2011/relationships/chartColorStyle" Target="colors51.xml"/><Relationship Id="rId1" Type="http://schemas.microsoft.com/office/2011/relationships/chartStyle" Target="style51.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Atención al Ciudadano y Seguridad del Documento de Viaje</a:t>
            </a:r>
          </a:p>
        </c:rich>
      </c:tx>
      <c:layout>
        <c:manualLayout>
          <c:xMode val="edge"/>
          <c:yMode val="edge"/>
          <c:x val="0.13504873294346978"/>
          <c:y val="0"/>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DO"/>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Hoja2!$C$3</c:f>
              <c:strCache>
                <c:ptCount val="1"/>
                <c:pt idx="0">
                  <c:v>Atención al Usuario y Seguridad del Documento de Viaje</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Pt>
            <c:idx val="0"/>
            <c:invertIfNegative val="0"/>
            <c:bubble3D val="0"/>
            <c:spPr>
              <a:solidFill>
                <a:schemeClr val="accent1">
                  <a:alpha val="85000"/>
                </a:schemeClr>
              </a:solidFill>
              <a:ln w="9525" cap="flat" cmpd="sng" algn="ctr">
                <a:solidFill>
                  <a:schemeClr val="accent1">
                    <a:lumMod val="75000"/>
                  </a:schemeClr>
                </a:solidFill>
                <a:round/>
              </a:ln>
              <a:effectLst/>
              <a:scene3d>
                <a:camera prst="orthographicFront"/>
                <a:lightRig rig="threePt" dir="t"/>
              </a:scene3d>
              <a:sp3d contourW="9525">
                <a:bevelT/>
                <a:contourClr>
                  <a:schemeClr val="accent1">
                    <a:lumMod val="75000"/>
                  </a:schemeClr>
                </a:contourClr>
              </a:sp3d>
            </c:spPr>
            <c:extLst>
              <c:ext xmlns:c16="http://schemas.microsoft.com/office/drawing/2014/chart" uri="{C3380CC4-5D6E-409C-BE32-E72D297353CC}">
                <c16:uniqueId val="{00000001-F6AA-47EC-90D8-A976E67597BD}"/>
              </c:ext>
            </c:extLst>
          </c:dPt>
          <c:dPt>
            <c:idx val="1"/>
            <c:invertIfNegative val="0"/>
            <c:bubble3D val="0"/>
            <c:spPr>
              <a:solidFill>
                <a:srgbClr val="FFC000"/>
              </a:solidFill>
              <a:ln w="9525" cap="flat" cmpd="sng" algn="ctr">
                <a:solidFill>
                  <a:schemeClr val="accent1">
                    <a:lumMod val="75000"/>
                  </a:schemeClr>
                </a:solidFill>
                <a:round/>
              </a:ln>
              <a:effectLst/>
              <a:scene3d>
                <a:camera prst="orthographicFront"/>
                <a:lightRig rig="threePt" dir="t"/>
              </a:scene3d>
              <a:sp3d contourW="9525">
                <a:bevelT/>
                <a:contourClr>
                  <a:schemeClr val="accent1">
                    <a:lumMod val="75000"/>
                  </a:schemeClr>
                </a:contourClr>
              </a:sp3d>
            </c:spPr>
            <c:extLst>
              <c:ext xmlns:c16="http://schemas.microsoft.com/office/drawing/2014/chart" uri="{C3380CC4-5D6E-409C-BE32-E72D297353CC}">
                <c16:uniqueId val="{00000003-F6AA-47EC-90D8-A976E67597BD}"/>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75000"/>
                        <a:lumOff val="25000"/>
                      </a:schemeClr>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Hoja2!$B$4:$B$5</c:f>
              <c:strCache>
                <c:ptCount val="2"/>
                <c:pt idx="0">
                  <c:v>Programado</c:v>
                </c:pt>
                <c:pt idx="1">
                  <c:v>Ejecutado</c:v>
                </c:pt>
              </c:strCache>
            </c:strRef>
          </c:cat>
          <c:val>
            <c:numRef>
              <c:f>Hoja2!$C$4:$C$5</c:f>
              <c:numCache>
                <c:formatCode>General</c:formatCode>
                <c:ptCount val="2"/>
                <c:pt idx="0">
                  <c:v>18</c:v>
                </c:pt>
                <c:pt idx="1">
                  <c:v>17.940000000000001</c:v>
                </c:pt>
              </c:numCache>
            </c:numRef>
          </c:val>
          <c:extLst>
            <c:ext xmlns:c16="http://schemas.microsoft.com/office/drawing/2014/chart" uri="{C3380CC4-5D6E-409C-BE32-E72D297353CC}">
              <c16:uniqueId val="{00000004-F6AA-47EC-90D8-A976E67597BD}"/>
            </c:ext>
          </c:extLst>
        </c:ser>
        <c:dLbls>
          <c:showLegendKey val="0"/>
          <c:showVal val="1"/>
          <c:showCatName val="0"/>
          <c:showSerName val="0"/>
          <c:showPercent val="0"/>
          <c:showBubbleSize val="0"/>
        </c:dLbls>
        <c:gapWidth val="65"/>
        <c:shape val="box"/>
        <c:axId val="1985606304"/>
        <c:axId val="1985605760"/>
        <c:axId val="0"/>
      </c:bar3DChart>
      <c:catAx>
        <c:axId val="198560630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000" b="1"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DO"/>
          </a:p>
        </c:txPr>
        <c:crossAx val="1985605760"/>
        <c:crosses val="autoZero"/>
        <c:auto val="1"/>
        <c:lblAlgn val="ctr"/>
        <c:lblOffset val="100"/>
        <c:noMultiLvlLbl val="0"/>
      </c:catAx>
      <c:valAx>
        <c:axId val="1985605760"/>
        <c:scaling>
          <c:orientation val="minMax"/>
          <c:min val="0"/>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DO"/>
          </a:p>
        </c:txPr>
        <c:crossAx val="198560630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DO"/>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Cumplimiento</a:t>
            </a:r>
            <a:r>
              <a:rPr lang="es-DO" b="1" baseline="0">
                <a:solidFill>
                  <a:schemeClr val="accent1">
                    <a:lumMod val="75000"/>
                  </a:schemeClr>
                </a:solidFill>
                <a:latin typeface="Times New Roman" panose="02020603050405020304" pitchFamily="18" charset="0"/>
                <a:cs typeface="Times New Roman" panose="02020603050405020304" pitchFamily="18" charset="0"/>
              </a:rPr>
              <a:t> a los Indicadores de Gobierno</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4"/>
          <c:order val="4"/>
          <c:spPr>
            <a:solidFill>
              <a:schemeClr val="accent5"/>
            </a:solidFill>
            <a:ln>
              <a:noFill/>
            </a:ln>
            <a:effectLst/>
            <a:scene3d>
              <a:camera prst="orthographicFront"/>
              <a:lightRig rig="threePt" dir="t"/>
            </a:scene3d>
            <a:sp3d>
              <a:bevelT/>
            </a:sp3d>
          </c:spPr>
          <c:invertIfNegative val="0"/>
          <c:trendline>
            <c:spPr>
              <a:ln w="19050" cap="rnd">
                <a:solidFill>
                  <a:schemeClr val="accent5"/>
                </a:solidFill>
                <a:prstDash val="sysDot"/>
              </a:ln>
              <a:effectLst/>
            </c:spPr>
            <c:trendlineType val="linear"/>
            <c:dispRSqr val="0"/>
            <c:dispEq val="0"/>
          </c:trendline>
          <c:cat>
            <c:strRef>
              <c:f>'Planificacion '!$C$17</c:f>
              <c:strCache>
                <c:ptCount val="1"/>
                <c:pt idx="0">
                  <c:v>Porcentaje de cumplimiento</c:v>
                </c:pt>
              </c:strCache>
            </c:strRef>
          </c:cat>
          <c:val>
            <c:numRef>
              <c:f>'Planificacion '!$H$17</c:f>
              <c:numCache>
                <c:formatCode>0%</c:formatCode>
                <c:ptCount val="1"/>
                <c:pt idx="0">
                  <c:v>1</c:v>
                </c:pt>
              </c:numCache>
            </c:numRef>
          </c:val>
          <c:extLst>
            <c:ext xmlns:c16="http://schemas.microsoft.com/office/drawing/2014/chart" uri="{C3380CC4-5D6E-409C-BE32-E72D297353CC}">
              <c16:uniqueId val="{00000001-7E32-4EAD-81FA-1966CCEBBA59}"/>
            </c:ext>
          </c:extLst>
        </c:ser>
        <c:dLbls>
          <c:showLegendKey val="0"/>
          <c:showVal val="0"/>
          <c:showCatName val="0"/>
          <c:showSerName val="0"/>
          <c:showPercent val="0"/>
          <c:showBubbleSize val="0"/>
        </c:dLbls>
        <c:gapWidth val="182"/>
        <c:axId val="962261791"/>
        <c:axId val="962237247"/>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'Planificacion '!$C$17</c15:sqref>
                        </c15:formulaRef>
                      </c:ext>
                    </c:extLst>
                    <c:strCache>
                      <c:ptCount val="1"/>
                      <c:pt idx="0">
                        <c:v>Porcentaje de cumplimiento</c:v>
                      </c:pt>
                    </c:strCache>
                  </c:strRef>
                </c:cat>
                <c:val>
                  <c:numRef>
                    <c:extLst>
                      <c:ext uri="{02D57815-91ED-43cb-92C2-25804820EDAC}">
                        <c15:formulaRef>
                          <c15:sqref>'Planificacion '!$D$17</c15:sqref>
                        </c15:formulaRef>
                      </c:ext>
                    </c:extLst>
                    <c:numCache>
                      <c:formatCode>General</c:formatCode>
                      <c:ptCount val="1"/>
                    </c:numCache>
                  </c:numRef>
                </c:val>
                <c:extLst>
                  <c:ext xmlns:c16="http://schemas.microsoft.com/office/drawing/2014/chart" uri="{C3380CC4-5D6E-409C-BE32-E72D297353CC}">
                    <c16:uniqueId val="{00000002-7E32-4EAD-81FA-1966CCEBBA59}"/>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'Planificacion '!$C$17</c15:sqref>
                        </c15:formulaRef>
                      </c:ext>
                    </c:extLst>
                    <c:strCache>
                      <c:ptCount val="1"/>
                      <c:pt idx="0">
                        <c:v>Porcentaje de cumplimiento</c:v>
                      </c:pt>
                    </c:strCache>
                  </c:strRef>
                </c:cat>
                <c:val>
                  <c:numRef>
                    <c:extLst xmlns:c15="http://schemas.microsoft.com/office/drawing/2012/chart">
                      <c:ext xmlns:c15="http://schemas.microsoft.com/office/drawing/2012/chart" uri="{02D57815-91ED-43cb-92C2-25804820EDAC}">
                        <c15:formulaRef>
                          <c15:sqref>'Planificacion '!$E$17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7E32-4EAD-81FA-1966CCEBBA59}"/>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'Planificacion '!$C$17</c15:sqref>
                        </c15:formulaRef>
                      </c:ext>
                    </c:extLst>
                    <c:strCache>
                      <c:ptCount val="1"/>
                      <c:pt idx="0">
                        <c:v>Porcentaje de cumplimiento</c:v>
                      </c:pt>
                    </c:strCache>
                  </c:strRef>
                </c:cat>
                <c:val>
                  <c:numRef>
                    <c:extLst xmlns:c15="http://schemas.microsoft.com/office/drawing/2012/chart">
                      <c:ext xmlns:c15="http://schemas.microsoft.com/office/drawing/2012/chart" uri="{02D57815-91ED-43cb-92C2-25804820EDAC}">
                        <c15:formulaRef>
                          <c15:sqref>'Planificacion '!$F$17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7E32-4EAD-81FA-1966CCEBBA59}"/>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'Planificacion '!$C$17</c15:sqref>
                        </c15:formulaRef>
                      </c:ext>
                    </c:extLst>
                    <c:strCache>
                      <c:ptCount val="1"/>
                      <c:pt idx="0">
                        <c:v>Porcentaje de cumplimiento</c:v>
                      </c:pt>
                    </c:strCache>
                  </c:strRef>
                </c:cat>
                <c:val>
                  <c:numRef>
                    <c:extLst xmlns:c15="http://schemas.microsoft.com/office/drawing/2012/chart">
                      <c:ext xmlns:c15="http://schemas.microsoft.com/office/drawing/2012/chart" uri="{02D57815-91ED-43cb-92C2-25804820EDAC}">
                        <c15:formulaRef>
                          <c15:sqref>'Planificacion '!$G$17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7E32-4EAD-81FA-1966CCEBBA59}"/>
                  </c:ext>
                </c:extLst>
              </c15:ser>
            </c15:filteredBarSeries>
          </c:ext>
        </c:extLst>
      </c:barChart>
      <c:catAx>
        <c:axId val="96226179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37247"/>
        <c:crosses val="autoZero"/>
        <c:auto val="1"/>
        <c:lblAlgn val="ctr"/>
        <c:lblOffset val="100"/>
        <c:noMultiLvlLbl val="0"/>
      </c:catAx>
      <c:valAx>
        <c:axId val="962237247"/>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61791"/>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Arial" panose="020B0604020202020204" pitchFamily="34" charset="0"/>
                <a:ea typeface="+mn-ea"/>
                <a:cs typeface="Arial" panose="020B0604020202020204" pitchFamily="34" charset="0"/>
              </a:defRPr>
            </a:pPr>
            <a:r>
              <a:rPr lang="es-ES" sz="1400" b="1">
                <a:latin typeface="Arial" panose="020B0604020202020204" pitchFamily="34" charset="0"/>
                <a:cs typeface="Arial" panose="020B0604020202020204" pitchFamily="34" charset="0"/>
              </a:rPr>
              <a:t>SiSTEMA de monitoreo de presidencia</a:t>
            </a:r>
          </a:p>
        </c:rich>
      </c:tx>
      <c:layout>
        <c:manualLayout>
          <c:xMode val="edge"/>
          <c:yMode val="edge"/>
          <c:x val="0.20952650918635171"/>
          <c:y val="3.3613445378151259E-2"/>
        </c:manualLayout>
      </c:layout>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D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a:gsLst>
                <a:gs pos="100000">
                  <a:schemeClr val="accent1">
                    <a:alpha val="0"/>
                  </a:schemeClr>
                </a:gs>
                <a:gs pos="50000">
                  <a:schemeClr val="accent1"/>
                </a:gs>
              </a:gsLst>
              <a:lin ang="5400000" scaled="0"/>
            </a:gradFill>
            <a:ln>
              <a:noFill/>
            </a:ln>
            <a:effectLst/>
            <a:sp3d/>
          </c:spPr>
          <c:invertIfNegative val="0"/>
          <c:dPt>
            <c:idx val="0"/>
            <c:invertIfNegative val="0"/>
            <c:bubble3D val="0"/>
            <c:spPr>
              <a:solidFill>
                <a:srgbClr val="FFC000"/>
              </a:solidFill>
              <a:ln>
                <a:noFill/>
              </a:ln>
              <a:effectLst/>
              <a:sp3d/>
            </c:spPr>
            <c:extLst>
              <c:ext xmlns:c16="http://schemas.microsoft.com/office/drawing/2014/chart" uri="{C3380CC4-5D6E-409C-BE32-E72D297353CC}">
                <c16:uniqueId val="{00000001-0214-4A76-9BAA-9B10E052C46A}"/>
              </c:ext>
            </c:extLst>
          </c:dPt>
          <c:dPt>
            <c:idx val="1"/>
            <c:invertIfNegative val="0"/>
            <c:bubble3D val="0"/>
            <c:spPr>
              <a:solidFill>
                <a:srgbClr val="92D050"/>
              </a:solidFill>
              <a:ln>
                <a:noFill/>
              </a:ln>
              <a:effectLst/>
              <a:sp3d/>
            </c:spPr>
            <c:extLst>
              <c:ext xmlns:c16="http://schemas.microsoft.com/office/drawing/2014/chart" uri="{C3380CC4-5D6E-409C-BE32-E72D297353CC}">
                <c16:uniqueId val="{00000003-0214-4A76-9BAA-9B10E052C46A}"/>
              </c:ext>
            </c:extLst>
          </c:dPt>
          <c:dPt>
            <c:idx val="2"/>
            <c:invertIfNegative val="0"/>
            <c:bubble3D val="0"/>
            <c:spPr>
              <a:solidFill>
                <a:srgbClr val="00B050"/>
              </a:solidFill>
              <a:ln>
                <a:noFill/>
              </a:ln>
              <a:effectLst/>
              <a:sp3d/>
            </c:spPr>
            <c:extLst>
              <c:ext xmlns:c16="http://schemas.microsoft.com/office/drawing/2014/chart" uri="{C3380CC4-5D6E-409C-BE32-E72D297353CC}">
                <c16:uniqueId val="{00000005-0214-4A76-9BAA-9B10E052C46A}"/>
              </c:ext>
            </c:extLst>
          </c:dPt>
          <c:dPt>
            <c:idx val="3"/>
            <c:invertIfNegative val="0"/>
            <c:bubble3D val="0"/>
            <c:spPr>
              <a:solidFill>
                <a:srgbClr val="00B0F0"/>
              </a:solidFill>
              <a:ln>
                <a:noFill/>
              </a:ln>
              <a:effectLst/>
              <a:sp3d/>
            </c:spPr>
            <c:extLst>
              <c:ext xmlns:c16="http://schemas.microsoft.com/office/drawing/2014/chart" uri="{C3380CC4-5D6E-409C-BE32-E72D297353CC}">
                <c16:uniqueId val="{00000007-0214-4A76-9BAA-9B10E052C46A}"/>
              </c:ext>
            </c:extLst>
          </c:dPt>
          <c:dPt>
            <c:idx val="4"/>
            <c:invertIfNegative val="0"/>
            <c:bubble3D val="0"/>
            <c:spPr>
              <a:solidFill>
                <a:srgbClr val="0070C0"/>
              </a:solidFill>
              <a:ln>
                <a:noFill/>
              </a:ln>
              <a:effectLst/>
              <a:sp3d/>
            </c:spPr>
            <c:extLst>
              <c:ext xmlns:c16="http://schemas.microsoft.com/office/drawing/2014/chart" uri="{C3380CC4-5D6E-409C-BE32-E72D297353CC}">
                <c16:uniqueId val="{00000009-0214-4A76-9BAA-9B10E052C46A}"/>
              </c:ext>
            </c:extLst>
          </c:dPt>
          <c:dPt>
            <c:idx val="5"/>
            <c:invertIfNegative val="0"/>
            <c:bubble3D val="0"/>
            <c:spPr>
              <a:solidFill>
                <a:srgbClr val="002060"/>
              </a:solidFill>
              <a:ln>
                <a:noFill/>
              </a:ln>
              <a:effectLst/>
              <a:sp3d/>
            </c:spPr>
            <c:extLst>
              <c:ext xmlns:c16="http://schemas.microsoft.com/office/drawing/2014/chart" uri="{C3380CC4-5D6E-409C-BE32-E72D297353CC}">
                <c16:uniqueId val="{0000000B-0214-4A76-9BAA-9B10E052C46A}"/>
              </c:ext>
            </c:extLst>
          </c:dPt>
          <c:dPt>
            <c:idx val="6"/>
            <c:invertIfNegative val="0"/>
            <c:bubble3D val="0"/>
            <c:spPr>
              <a:solidFill>
                <a:srgbClr val="7030A0"/>
              </a:solidFill>
              <a:ln>
                <a:noFill/>
              </a:ln>
              <a:effectLst/>
              <a:sp3d/>
            </c:spPr>
            <c:extLst>
              <c:ext xmlns:c16="http://schemas.microsoft.com/office/drawing/2014/chart" uri="{C3380CC4-5D6E-409C-BE32-E72D297353CC}">
                <c16:uniqueId val="{0000000D-0214-4A76-9BAA-9B10E052C46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Hoja1!$B$3:$B$9</c:f>
              <c:strCache>
                <c:ptCount val="7"/>
                <c:pt idx="0">
                  <c:v>SISMAP</c:v>
                </c:pt>
                <c:pt idx="1">
                  <c:v>ITICGE</c:v>
                </c:pt>
                <c:pt idx="2">
                  <c:v>NOBACI</c:v>
                </c:pt>
                <c:pt idx="3">
                  <c:v>SIGEF</c:v>
                </c:pt>
                <c:pt idx="4">
                  <c:v>SISCOMPRAS</c:v>
                </c:pt>
                <c:pt idx="5">
                  <c:v>SAIP (LEY 200-04)</c:v>
                </c:pt>
                <c:pt idx="6">
                  <c:v>Transparencia G</c:v>
                </c:pt>
              </c:strCache>
            </c:strRef>
          </c:cat>
          <c:val>
            <c:numRef>
              <c:f>Hoja1!$C$3:$C$9</c:f>
              <c:numCache>
                <c:formatCode>General</c:formatCode>
                <c:ptCount val="7"/>
                <c:pt idx="0">
                  <c:v>84</c:v>
                </c:pt>
                <c:pt idx="1">
                  <c:v>94</c:v>
                </c:pt>
                <c:pt idx="2">
                  <c:v>72</c:v>
                </c:pt>
                <c:pt idx="3">
                  <c:v>99</c:v>
                </c:pt>
                <c:pt idx="4">
                  <c:v>89</c:v>
                </c:pt>
                <c:pt idx="5">
                  <c:v>98</c:v>
                </c:pt>
                <c:pt idx="6">
                  <c:v>86</c:v>
                </c:pt>
              </c:numCache>
            </c:numRef>
          </c:val>
          <c:extLst>
            <c:ext xmlns:c16="http://schemas.microsoft.com/office/drawing/2014/chart" uri="{C3380CC4-5D6E-409C-BE32-E72D297353CC}">
              <c16:uniqueId val="{0000000E-0214-4A76-9BAA-9B10E052C46A}"/>
            </c:ext>
          </c:extLst>
        </c:ser>
        <c:dLbls>
          <c:showLegendKey val="0"/>
          <c:showVal val="1"/>
          <c:showCatName val="0"/>
          <c:showSerName val="0"/>
          <c:showPercent val="0"/>
          <c:showBubbleSize val="0"/>
        </c:dLbls>
        <c:gapWidth val="150"/>
        <c:gapDepth val="0"/>
        <c:shape val="box"/>
        <c:axId val="184977375"/>
        <c:axId val="184973631"/>
        <c:axId val="0"/>
      </c:bar3DChart>
      <c:catAx>
        <c:axId val="184977375"/>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DO"/>
          </a:p>
        </c:txPr>
        <c:crossAx val="184973631"/>
        <c:crosses val="autoZero"/>
        <c:auto val="1"/>
        <c:lblAlgn val="ctr"/>
        <c:lblOffset val="100"/>
        <c:noMultiLvlLbl val="0"/>
      </c:catAx>
      <c:valAx>
        <c:axId val="184973631"/>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18497737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baseline="0">
                <a:solidFill>
                  <a:schemeClr val="accent1">
                    <a:lumMod val="75000"/>
                  </a:schemeClr>
                </a:solidFill>
                <a:latin typeface="Times New Roman" panose="02020603050405020304" pitchFamily="18" charset="0"/>
                <a:cs typeface="Times New Roman" panose="02020603050405020304" pitchFamily="18" charset="0"/>
              </a:rPr>
              <a:t>Propuesta Elaboración del Sistema Plan Anual de Compra y Contrataciones</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18266958424507659"/>
          <c:y val="3.0102347983142687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5"/>
          <c:order val="5"/>
          <c:spPr>
            <a:solidFill>
              <a:schemeClr val="accent6"/>
            </a:solidFill>
            <a:ln>
              <a:noFill/>
            </a:ln>
            <a:effectLst/>
          </c:spPr>
          <c:invertIfNegative val="0"/>
          <c:dPt>
            <c:idx val="0"/>
            <c:invertIfNegative val="0"/>
            <c:bubble3D val="0"/>
            <c:spPr>
              <a:solidFill>
                <a:schemeClr val="accent6"/>
              </a:solidFill>
              <a:ln>
                <a:noFill/>
              </a:ln>
              <a:effectLst/>
              <a:scene3d>
                <a:camera prst="orthographicFront"/>
                <a:lightRig rig="threePt" dir="t"/>
              </a:scene3d>
              <a:sp3d>
                <a:bevelT/>
              </a:sp3d>
            </c:spPr>
            <c:extLst>
              <c:ext xmlns:c16="http://schemas.microsoft.com/office/drawing/2014/chart" uri="{C3380CC4-5D6E-409C-BE32-E72D297353CC}">
                <c16:uniqueId val="{00000001-5D60-4323-8907-9E33D53AB553}"/>
              </c:ext>
            </c:extLst>
          </c:dPt>
          <c:cat>
            <c:strRef>
              <c:f>'Planificacion '!$C$47</c:f>
              <c:strCache>
                <c:ptCount val="1"/>
                <c:pt idx="0">
                  <c:v>Porcentaje de cumplimiento del sistema Plan de Compras</c:v>
                </c:pt>
              </c:strCache>
            </c:strRef>
          </c:cat>
          <c:val>
            <c:numRef>
              <c:f>'Planificacion '!$I$47</c:f>
              <c:numCache>
                <c:formatCode>0%</c:formatCode>
                <c:ptCount val="1"/>
                <c:pt idx="0">
                  <c:v>1</c:v>
                </c:pt>
              </c:numCache>
            </c:numRef>
          </c:val>
          <c:extLst>
            <c:ext xmlns:c16="http://schemas.microsoft.com/office/drawing/2014/chart" uri="{C3380CC4-5D6E-409C-BE32-E72D297353CC}">
              <c16:uniqueId val="{00000002-5D60-4323-8907-9E33D53AB553}"/>
            </c:ext>
          </c:extLst>
        </c:ser>
        <c:dLbls>
          <c:showLegendKey val="0"/>
          <c:showVal val="0"/>
          <c:showCatName val="0"/>
          <c:showSerName val="0"/>
          <c:showPercent val="0"/>
          <c:showBubbleSize val="0"/>
        </c:dLbls>
        <c:gapWidth val="219"/>
        <c:axId val="843337407"/>
        <c:axId val="843335327"/>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'Planificacion '!$C$47</c15:sqref>
                        </c15:formulaRef>
                      </c:ext>
                    </c:extLst>
                    <c:strCache>
                      <c:ptCount val="1"/>
                      <c:pt idx="0">
                        <c:v>Porcentaje de cumplimiento del sistema Plan de Compras</c:v>
                      </c:pt>
                    </c:strCache>
                  </c:strRef>
                </c:cat>
                <c:val>
                  <c:numRef>
                    <c:extLst>
                      <c:ext uri="{02D57815-91ED-43cb-92C2-25804820EDAC}">
                        <c15:formulaRef>
                          <c15:sqref>'Planificacion '!$D$47</c15:sqref>
                        </c15:formulaRef>
                      </c:ext>
                    </c:extLst>
                    <c:numCache>
                      <c:formatCode>General</c:formatCode>
                      <c:ptCount val="1"/>
                    </c:numCache>
                  </c:numRef>
                </c:val>
                <c:extLst>
                  <c:ext xmlns:c16="http://schemas.microsoft.com/office/drawing/2014/chart" uri="{C3380CC4-5D6E-409C-BE32-E72D297353CC}">
                    <c16:uniqueId val="{00000003-5D60-4323-8907-9E33D53AB553}"/>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'Planificacion '!$C$47</c15:sqref>
                        </c15:formulaRef>
                      </c:ext>
                    </c:extLst>
                    <c:strCache>
                      <c:ptCount val="1"/>
                      <c:pt idx="0">
                        <c:v>Porcentaje de cumplimiento del sistema Plan de Compras</c:v>
                      </c:pt>
                    </c:strCache>
                  </c:strRef>
                </c:cat>
                <c:val>
                  <c:numRef>
                    <c:extLst xmlns:c15="http://schemas.microsoft.com/office/drawing/2012/chart">
                      <c:ext xmlns:c15="http://schemas.microsoft.com/office/drawing/2012/chart" uri="{02D57815-91ED-43cb-92C2-25804820EDAC}">
                        <c15:formulaRef>
                          <c15:sqref>'Planificacion '!$E$47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5D60-4323-8907-9E33D53AB553}"/>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'Planificacion '!$C$47</c15:sqref>
                        </c15:formulaRef>
                      </c:ext>
                    </c:extLst>
                    <c:strCache>
                      <c:ptCount val="1"/>
                      <c:pt idx="0">
                        <c:v>Porcentaje de cumplimiento del sistema Plan de Compras</c:v>
                      </c:pt>
                    </c:strCache>
                  </c:strRef>
                </c:cat>
                <c:val>
                  <c:numRef>
                    <c:extLst xmlns:c15="http://schemas.microsoft.com/office/drawing/2012/chart">
                      <c:ext xmlns:c15="http://schemas.microsoft.com/office/drawing/2012/chart" uri="{02D57815-91ED-43cb-92C2-25804820EDAC}">
                        <c15:formulaRef>
                          <c15:sqref>'Planificacion '!$F$47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5D60-4323-8907-9E33D53AB553}"/>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'Planificacion '!$C$47</c15:sqref>
                        </c15:formulaRef>
                      </c:ext>
                    </c:extLst>
                    <c:strCache>
                      <c:ptCount val="1"/>
                      <c:pt idx="0">
                        <c:v>Porcentaje de cumplimiento del sistema Plan de Compras</c:v>
                      </c:pt>
                    </c:strCache>
                  </c:strRef>
                </c:cat>
                <c:val>
                  <c:numRef>
                    <c:extLst xmlns:c15="http://schemas.microsoft.com/office/drawing/2012/chart">
                      <c:ext xmlns:c15="http://schemas.microsoft.com/office/drawing/2012/chart" uri="{02D57815-91ED-43cb-92C2-25804820EDAC}">
                        <c15:formulaRef>
                          <c15:sqref>'Planificacion '!$G$47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6-5D60-4323-8907-9E33D53AB553}"/>
                  </c:ext>
                </c:extLst>
              </c15:ser>
            </c15:filteredBarSeries>
            <c15:filteredBarSeries>
              <c15:ser>
                <c:idx val="4"/>
                <c:order val="4"/>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'Planificacion '!$C$47</c15:sqref>
                        </c15:formulaRef>
                      </c:ext>
                    </c:extLst>
                    <c:strCache>
                      <c:ptCount val="1"/>
                      <c:pt idx="0">
                        <c:v>Porcentaje de cumplimiento del sistema Plan de Compras</c:v>
                      </c:pt>
                    </c:strCache>
                  </c:strRef>
                </c:cat>
                <c:val>
                  <c:numRef>
                    <c:extLst xmlns:c15="http://schemas.microsoft.com/office/drawing/2012/chart">
                      <c:ext xmlns:c15="http://schemas.microsoft.com/office/drawing/2012/chart" uri="{02D57815-91ED-43cb-92C2-25804820EDAC}">
                        <c15:formulaRef>
                          <c15:sqref>'Planificacion '!$H$47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7-5D60-4323-8907-9E33D53AB553}"/>
                  </c:ext>
                </c:extLst>
              </c15:ser>
            </c15:filteredBarSeries>
          </c:ext>
        </c:extLst>
      </c:barChart>
      <c:catAx>
        <c:axId val="84333740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843335327"/>
        <c:crosses val="autoZero"/>
        <c:auto val="1"/>
        <c:lblAlgn val="ctr"/>
        <c:lblOffset val="100"/>
        <c:noMultiLvlLbl val="0"/>
      </c:catAx>
      <c:valAx>
        <c:axId val="843335327"/>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843337407"/>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a:t>
            </a:r>
            <a:r>
              <a:rPr lang="es-DO" b="1" baseline="0">
                <a:solidFill>
                  <a:schemeClr val="accent1">
                    <a:lumMod val="75000"/>
                  </a:schemeClr>
                </a:solidFill>
                <a:latin typeface="Times New Roman" panose="02020603050405020304" pitchFamily="18" charset="0"/>
                <a:cs typeface="Times New Roman" panose="02020603050405020304" pitchFamily="18" charset="0"/>
              </a:rPr>
              <a:t> Gestión de la Calidad y Servicios</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22152295578437314"/>
          <c:y val="4.9522461973823845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2"/>
          <c:order val="2"/>
          <c:spPr>
            <a:solidFill>
              <a:schemeClr val="accent3"/>
            </a:solidFill>
            <a:ln>
              <a:noFill/>
            </a:ln>
            <a:effectLst/>
            <a:scene3d>
              <a:camera prst="orthographicFront"/>
              <a:lightRig rig="threePt" dir="t"/>
            </a:scene3d>
            <a:sp3d>
              <a:bevelT/>
            </a:sp3d>
          </c:spPr>
          <c:invertIfNegative val="0"/>
          <c:cat>
            <c:strRef>
              <c:f>'Planificacion '!$C$63</c:f>
              <c:strCache>
                <c:ptCount val="1"/>
                <c:pt idx="0">
                  <c:v>Porcentaje de carta compromiso</c:v>
                </c:pt>
              </c:strCache>
            </c:strRef>
          </c:cat>
          <c:val>
            <c:numRef>
              <c:f>'Planificacion '!$F$63</c:f>
              <c:numCache>
                <c:formatCode>0%</c:formatCode>
                <c:ptCount val="1"/>
                <c:pt idx="0">
                  <c:v>0.5</c:v>
                </c:pt>
              </c:numCache>
            </c:numRef>
          </c:val>
          <c:extLst>
            <c:ext xmlns:c16="http://schemas.microsoft.com/office/drawing/2014/chart" uri="{C3380CC4-5D6E-409C-BE32-E72D297353CC}">
              <c16:uniqueId val="{00000000-96B3-42D5-A78B-1C180D4C35E7}"/>
            </c:ext>
          </c:extLst>
        </c:ser>
        <c:dLbls>
          <c:showLegendKey val="0"/>
          <c:showVal val="0"/>
          <c:showCatName val="0"/>
          <c:showSerName val="0"/>
          <c:showPercent val="0"/>
          <c:showBubbleSize val="0"/>
        </c:dLbls>
        <c:gapWidth val="182"/>
        <c:axId val="837198895"/>
        <c:axId val="83720513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'Planificacion '!$C$63</c15:sqref>
                        </c15:formulaRef>
                      </c:ext>
                    </c:extLst>
                    <c:strCache>
                      <c:ptCount val="1"/>
                      <c:pt idx="0">
                        <c:v>Porcentaje de carta compromiso</c:v>
                      </c:pt>
                    </c:strCache>
                  </c:strRef>
                </c:cat>
                <c:val>
                  <c:numRef>
                    <c:extLst>
                      <c:ext uri="{02D57815-91ED-43cb-92C2-25804820EDAC}">
                        <c15:formulaRef>
                          <c15:sqref>'Planificacion '!$D$63</c15:sqref>
                        </c15:formulaRef>
                      </c:ext>
                    </c:extLst>
                    <c:numCache>
                      <c:formatCode>General</c:formatCode>
                      <c:ptCount val="1"/>
                    </c:numCache>
                  </c:numRef>
                </c:val>
                <c:extLst>
                  <c:ext xmlns:c16="http://schemas.microsoft.com/office/drawing/2014/chart" uri="{C3380CC4-5D6E-409C-BE32-E72D297353CC}">
                    <c16:uniqueId val="{00000001-96B3-42D5-A78B-1C180D4C35E7}"/>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'Planificacion '!$C$63</c15:sqref>
                        </c15:formulaRef>
                      </c:ext>
                    </c:extLst>
                    <c:strCache>
                      <c:ptCount val="1"/>
                      <c:pt idx="0">
                        <c:v>Porcentaje de carta compromiso</c:v>
                      </c:pt>
                    </c:strCache>
                  </c:strRef>
                </c:cat>
                <c:val>
                  <c:numRef>
                    <c:extLst xmlns:c15="http://schemas.microsoft.com/office/drawing/2012/chart">
                      <c:ext xmlns:c15="http://schemas.microsoft.com/office/drawing/2012/chart" uri="{02D57815-91ED-43cb-92C2-25804820EDAC}">
                        <c15:formulaRef>
                          <c15:sqref>'Planificacion '!$E$63</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96B3-42D5-A78B-1C180D4C35E7}"/>
                  </c:ext>
                </c:extLst>
              </c15:ser>
            </c15:filteredBarSeries>
          </c:ext>
        </c:extLst>
      </c:barChart>
      <c:catAx>
        <c:axId val="83719889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837205135"/>
        <c:crosses val="autoZero"/>
        <c:auto val="1"/>
        <c:lblAlgn val="ctr"/>
        <c:lblOffset val="100"/>
        <c:noMultiLvlLbl val="0"/>
      </c:catAx>
      <c:valAx>
        <c:axId val="837205135"/>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837198895"/>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baseline="0">
                <a:solidFill>
                  <a:schemeClr val="accent1">
                    <a:lumMod val="75000"/>
                  </a:schemeClr>
                </a:solidFill>
                <a:latin typeface="Times New Roman" panose="02020603050405020304" pitchFamily="18" charset="0"/>
                <a:cs typeface="Times New Roman" panose="02020603050405020304" pitchFamily="18" charset="0"/>
              </a:rPr>
              <a:t>Elaboración del POA 2023</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5"/>
          <c:order val="5"/>
          <c:spPr>
            <a:solidFill>
              <a:schemeClr val="accent6"/>
            </a:solidFill>
            <a:ln>
              <a:noFill/>
            </a:ln>
            <a:effectLst/>
            <a:scene3d>
              <a:camera prst="orthographicFront"/>
              <a:lightRig rig="threePt" dir="t"/>
            </a:scene3d>
            <a:sp3d>
              <a:bevelT/>
            </a:sp3d>
          </c:spPr>
          <c:invertIfNegative val="0"/>
          <c:cat>
            <c:strRef>
              <c:f>'Planificacion '!$C$32</c:f>
              <c:strCache>
                <c:ptCount val="1"/>
                <c:pt idx="0">
                  <c:v>Cantidad de POA</c:v>
                </c:pt>
              </c:strCache>
            </c:strRef>
          </c:cat>
          <c:val>
            <c:numRef>
              <c:f>'Planificacion '!$I$32</c:f>
              <c:numCache>
                <c:formatCode>0%</c:formatCode>
                <c:ptCount val="1"/>
                <c:pt idx="0">
                  <c:v>1</c:v>
                </c:pt>
              </c:numCache>
            </c:numRef>
          </c:val>
          <c:extLst>
            <c:ext xmlns:c16="http://schemas.microsoft.com/office/drawing/2014/chart" uri="{C3380CC4-5D6E-409C-BE32-E72D297353CC}">
              <c16:uniqueId val="{00000000-3EC6-4BA7-8A35-7D84F1C8573C}"/>
            </c:ext>
          </c:extLst>
        </c:ser>
        <c:dLbls>
          <c:showLegendKey val="0"/>
          <c:showVal val="0"/>
          <c:showCatName val="0"/>
          <c:showSerName val="0"/>
          <c:showPercent val="0"/>
          <c:showBubbleSize val="0"/>
        </c:dLbls>
        <c:gapWidth val="182"/>
        <c:axId val="724116399"/>
        <c:axId val="724117231"/>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'Planificacion '!$C$32</c15:sqref>
                        </c15:formulaRef>
                      </c:ext>
                    </c:extLst>
                    <c:strCache>
                      <c:ptCount val="1"/>
                      <c:pt idx="0">
                        <c:v>Cantidad de POA</c:v>
                      </c:pt>
                    </c:strCache>
                  </c:strRef>
                </c:cat>
                <c:val>
                  <c:numRef>
                    <c:extLst>
                      <c:ext uri="{02D57815-91ED-43cb-92C2-25804820EDAC}">
                        <c15:formulaRef>
                          <c15:sqref>'Planificacion '!$D$32</c15:sqref>
                        </c15:formulaRef>
                      </c:ext>
                    </c:extLst>
                    <c:numCache>
                      <c:formatCode>General</c:formatCode>
                      <c:ptCount val="1"/>
                    </c:numCache>
                  </c:numRef>
                </c:val>
                <c:extLst>
                  <c:ext xmlns:c16="http://schemas.microsoft.com/office/drawing/2014/chart" uri="{C3380CC4-5D6E-409C-BE32-E72D297353CC}">
                    <c16:uniqueId val="{00000001-3EC6-4BA7-8A35-7D84F1C8573C}"/>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'Planificacion '!$C$32</c15:sqref>
                        </c15:formulaRef>
                      </c:ext>
                    </c:extLst>
                    <c:strCache>
                      <c:ptCount val="1"/>
                      <c:pt idx="0">
                        <c:v>Cantidad de POA</c:v>
                      </c:pt>
                    </c:strCache>
                  </c:strRef>
                </c:cat>
                <c:val>
                  <c:numRef>
                    <c:extLst xmlns:c15="http://schemas.microsoft.com/office/drawing/2012/chart">
                      <c:ext xmlns:c15="http://schemas.microsoft.com/office/drawing/2012/chart" uri="{02D57815-91ED-43cb-92C2-25804820EDAC}">
                        <c15:formulaRef>
                          <c15:sqref>'Planificacion '!$E$32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3EC6-4BA7-8A35-7D84F1C8573C}"/>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'Planificacion '!$C$32</c15:sqref>
                        </c15:formulaRef>
                      </c:ext>
                    </c:extLst>
                    <c:strCache>
                      <c:ptCount val="1"/>
                      <c:pt idx="0">
                        <c:v>Cantidad de POA</c:v>
                      </c:pt>
                    </c:strCache>
                  </c:strRef>
                </c:cat>
                <c:val>
                  <c:numRef>
                    <c:extLst xmlns:c15="http://schemas.microsoft.com/office/drawing/2012/chart">
                      <c:ext xmlns:c15="http://schemas.microsoft.com/office/drawing/2012/chart" uri="{02D57815-91ED-43cb-92C2-25804820EDAC}">
                        <c15:formulaRef>
                          <c15:sqref>'Planificacion '!$F$32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3EC6-4BA7-8A35-7D84F1C8573C}"/>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'Planificacion '!$C$32</c15:sqref>
                        </c15:formulaRef>
                      </c:ext>
                    </c:extLst>
                    <c:strCache>
                      <c:ptCount val="1"/>
                      <c:pt idx="0">
                        <c:v>Cantidad de POA</c:v>
                      </c:pt>
                    </c:strCache>
                  </c:strRef>
                </c:cat>
                <c:val>
                  <c:numRef>
                    <c:extLst xmlns:c15="http://schemas.microsoft.com/office/drawing/2012/chart">
                      <c:ext xmlns:c15="http://schemas.microsoft.com/office/drawing/2012/chart" uri="{02D57815-91ED-43cb-92C2-25804820EDAC}">
                        <c15:formulaRef>
                          <c15:sqref>'Planificacion '!$G$32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3EC6-4BA7-8A35-7D84F1C8573C}"/>
                  </c:ext>
                </c:extLst>
              </c15:ser>
            </c15:filteredBarSeries>
            <c15:filteredBarSeries>
              <c15:ser>
                <c:idx val="4"/>
                <c:order val="4"/>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'Planificacion '!$C$32</c15:sqref>
                        </c15:formulaRef>
                      </c:ext>
                    </c:extLst>
                    <c:strCache>
                      <c:ptCount val="1"/>
                      <c:pt idx="0">
                        <c:v>Cantidad de POA</c:v>
                      </c:pt>
                    </c:strCache>
                  </c:strRef>
                </c:cat>
                <c:val>
                  <c:numRef>
                    <c:extLst xmlns:c15="http://schemas.microsoft.com/office/drawing/2012/chart">
                      <c:ext xmlns:c15="http://schemas.microsoft.com/office/drawing/2012/chart" uri="{02D57815-91ED-43cb-92C2-25804820EDAC}">
                        <c15:formulaRef>
                          <c15:sqref>'Planificacion '!$H$32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3EC6-4BA7-8A35-7D84F1C8573C}"/>
                  </c:ext>
                </c:extLst>
              </c15:ser>
            </c15:filteredBarSeries>
          </c:ext>
        </c:extLst>
      </c:barChart>
      <c:catAx>
        <c:axId val="72411639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724117231"/>
        <c:crosses val="autoZero"/>
        <c:auto val="1"/>
        <c:lblAlgn val="ctr"/>
        <c:lblOffset val="100"/>
        <c:noMultiLvlLbl val="0"/>
      </c:catAx>
      <c:valAx>
        <c:axId val="724117231"/>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724116399"/>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Actualización</a:t>
            </a:r>
            <a:r>
              <a:rPr lang="es-DO" b="1" baseline="0">
                <a:solidFill>
                  <a:schemeClr val="accent1">
                    <a:lumMod val="75000"/>
                  </a:schemeClr>
                </a:solidFill>
                <a:latin typeface="Times New Roman" panose="02020603050405020304" pitchFamily="18" charset="0"/>
                <a:cs typeface="Times New Roman" panose="02020603050405020304" pitchFamily="18" charset="0"/>
              </a:rPr>
              <a:t> de la Normas Basica de Control Internos (NOBACI)</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3"/>
          <c:order val="3"/>
          <c:spPr>
            <a:solidFill>
              <a:schemeClr val="accent4"/>
            </a:solidFill>
            <a:ln>
              <a:noFill/>
            </a:ln>
            <a:effectLst/>
            <a:scene3d>
              <a:camera prst="orthographicFront"/>
              <a:lightRig rig="threePt" dir="t"/>
            </a:scene3d>
            <a:sp3d>
              <a:bevelT/>
            </a:sp3d>
          </c:spPr>
          <c:invertIfNegative val="0"/>
          <c:cat>
            <c:strRef>
              <c:f>'Planificacion '!$C$78</c:f>
              <c:strCache>
                <c:ptCount val="1"/>
                <c:pt idx="0">
                  <c:v>Porcentaje de requerimientos elaborados</c:v>
                </c:pt>
              </c:strCache>
            </c:strRef>
          </c:cat>
          <c:val>
            <c:numRef>
              <c:f>'Planificacion '!$G$78</c:f>
              <c:numCache>
                <c:formatCode>0%</c:formatCode>
                <c:ptCount val="1"/>
                <c:pt idx="0">
                  <c:v>1</c:v>
                </c:pt>
              </c:numCache>
            </c:numRef>
          </c:val>
          <c:extLst>
            <c:ext xmlns:c16="http://schemas.microsoft.com/office/drawing/2014/chart" uri="{C3380CC4-5D6E-409C-BE32-E72D297353CC}">
              <c16:uniqueId val="{00000000-F07C-436D-A634-07011006A285}"/>
            </c:ext>
          </c:extLst>
        </c:ser>
        <c:dLbls>
          <c:showLegendKey val="0"/>
          <c:showVal val="0"/>
          <c:showCatName val="0"/>
          <c:showSerName val="0"/>
          <c:showPercent val="0"/>
          <c:showBubbleSize val="0"/>
        </c:dLbls>
        <c:gapWidth val="182"/>
        <c:axId val="714617247"/>
        <c:axId val="71461849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'Planificacion '!$C$78</c15:sqref>
                        </c15:formulaRef>
                      </c:ext>
                    </c:extLst>
                    <c:strCache>
                      <c:ptCount val="1"/>
                      <c:pt idx="0">
                        <c:v>Porcentaje de requerimientos elaborados</c:v>
                      </c:pt>
                    </c:strCache>
                  </c:strRef>
                </c:cat>
                <c:val>
                  <c:numRef>
                    <c:extLst>
                      <c:ext uri="{02D57815-91ED-43cb-92C2-25804820EDAC}">
                        <c15:formulaRef>
                          <c15:sqref>'Planificacion '!$D$78</c15:sqref>
                        </c15:formulaRef>
                      </c:ext>
                    </c:extLst>
                    <c:numCache>
                      <c:formatCode>General</c:formatCode>
                      <c:ptCount val="1"/>
                    </c:numCache>
                  </c:numRef>
                </c:val>
                <c:extLst>
                  <c:ext xmlns:c16="http://schemas.microsoft.com/office/drawing/2014/chart" uri="{C3380CC4-5D6E-409C-BE32-E72D297353CC}">
                    <c16:uniqueId val="{00000001-F07C-436D-A634-07011006A285}"/>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'Planificacion '!$C$78</c15:sqref>
                        </c15:formulaRef>
                      </c:ext>
                    </c:extLst>
                    <c:strCache>
                      <c:ptCount val="1"/>
                      <c:pt idx="0">
                        <c:v>Porcentaje de requerimientos elaborados</c:v>
                      </c:pt>
                    </c:strCache>
                  </c:strRef>
                </c:cat>
                <c:val>
                  <c:numRef>
                    <c:extLst xmlns:c15="http://schemas.microsoft.com/office/drawing/2012/chart">
                      <c:ext xmlns:c15="http://schemas.microsoft.com/office/drawing/2012/chart" uri="{02D57815-91ED-43cb-92C2-25804820EDAC}">
                        <c15:formulaRef>
                          <c15:sqref>'Planificacion '!$E$78</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F07C-436D-A634-07011006A285}"/>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'Planificacion '!$C$78</c15:sqref>
                        </c15:formulaRef>
                      </c:ext>
                    </c:extLst>
                    <c:strCache>
                      <c:ptCount val="1"/>
                      <c:pt idx="0">
                        <c:v>Porcentaje de requerimientos elaborados</c:v>
                      </c:pt>
                    </c:strCache>
                  </c:strRef>
                </c:cat>
                <c:val>
                  <c:numRef>
                    <c:extLst xmlns:c15="http://schemas.microsoft.com/office/drawing/2012/chart">
                      <c:ext xmlns:c15="http://schemas.microsoft.com/office/drawing/2012/chart" uri="{02D57815-91ED-43cb-92C2-25804820EDAC}">
                        <c15:formulaRef>
                          <c15:sqref>'Planificacion '!$F$78</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F07C-436D-A634-07011006A285}"/>
                  </c:ext>
                </c:extLst>
              </c15:ser>
            </c15:filteredBarSeries>
          </c:ext>
        </c:extLst>
      </c:barChart>
      <c:catAx>
        <c:axId val="71461724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714618495"/>
        <c:crosses val="autoZero"/>
        <c:auto val="1"/>
        <c:lblAlgn val="ctr"/>
        <c:lblOffset val="100"/>
        <c:noMultiLvlLbl val="0"/>
      </c:catAx>
      <c:valAx>
        <c:axId val="714618495"/>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714617247"/>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baseline="0">
                <a:solidFill>
                  <a:schemeClr val="accent1">
                    <a:lumMod val="75000"/>
                  </a:schemeClr>
                </a:solidFill>
                <a:latin typeface="Times New Roman" panose="02020603050405020304" pitchFamily="18" charset="0"/>
                <a:cs typeface="Times New Roman" panose="02020603050405020304" pitchFamily="18" charset="0"/>
              </a:rPr>
              <a:t>Actualización del Manual de Descripción de Cargos y Clasificados</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15393091015138261"/>
          <c:y val="0"/>
        </c:manualLayout>
      </c:layout>
      <c:overlay val="0"/>
      <c:spPr>
        <a:noFill/>
        <a:ln>
          <a:noFill/>
        </a:ln>
        <a:effectLst/>
      </c:spPr>
      <c:txPr>
        <a:bodyPr rot="0" spcFirstLastPara="1" vertOverflow="ellipsis" vert="horz" wrap="square" anchor="ctr" anchorCtr="1"/>
        <a:lstStyle/>
        <a:p>
          <a:pPr algn="ct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3"/>
          <c:order val="3"/>
          <c:spPr>
            <a:solidFill>
              <a:schemeClr val="accent4"/>
            </a:solidFill>
            <a:ln>
              <a:noFill/>
            </a:ln>
            <a:effectLst/>
          </c:spPr>
          <c:invertIfNegative val="0"/>
          <c:dPt>
            <c:idx val="0"/>
            <c:invertIfNegative val="0"/>
            <c:bubble3D val="0"/>
            <c:spPr>
              <a:solidFill>
                <a:schemeClr val="accent4"/>
              </a:solidFill>
              <a:ln>
                <a:noFill/>
              </a:ln>
              <a:effectLst/>
              <a:scene3d>
                <a:camera prst="orthographicFront"/>
                <a:lightRig rig="threePt" dir="t"/>
              </a:scene3d>
              <a:sp3d>
                <a:bevelT/>
              </a:sp3d>
            </c:spPr>
            <c:extLst>
              <c:ext xmlns:c16="http://schemas.microsoft.com/office/drawing/2014/chart" uri="{C3380CC4-5D6E-409C-BE32-E72D297353CC}">
                <c16:uniqueId val="{00000001-0312-4503-91C6-BD6540651BE2}"/>
              </c:ext>
            </c:extLst>
          </c:dPt>
          <c:cat>
            <c:strRef>
              <c:f>'Planificacion '!$C$94</c:f>
              <c:strCache>
                <c:ptCount val="1"/>
                <c:pt idx="0">
                  <c:v>Porcentajes de documentos actualizados</c:v>
                </c:pt>
              </c:strCache>
            </c:strRef>
          </c:cat>
          <c:val>
            <c:numRef>
              <c:f>'Planificacion '!$G$94</c:f>
              <c:numCache>
                <c:formatCode>0%</c:formatCode>
                <c:ptCount val="1"/>
                <c:pt idx="0">
                  <c:v>1</c:v>
                </c:pt>
              </c:numCache>
            </c:numRef>
          </c:val>
          <c:extLst>
            <c:ext xmlns:c16="http://schemas.microsoft.com/office/drawing/2014/chart" uri="{C3380CC4-5D6E-409C-BE32-E72D297353CC}">
              <c16:uniqueId val="{00000002-0312-4503-91C6-BD6540651BE2}"/>
            </c:ext>
          </c:extLst>
        </c:ser>
        <c:dLbls>
          <c:showLegendKey val="0"/>
          <c:showVal val="0"/>
          <c:showCatName val="0"/>
          <c:showSerName val="0"/>
          <c:showPercent val="0"/>
          <c:showBubbleSize val="0"/>
        </c:dLbls>
        <c:gapWidth val="182"/>
        <c:axId val="962274687"/>
        <c:axId val="962272607"/>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'Planificacion '!$C$94</c15:sqref>
                        </c15:formulaRef>
                      </c:ext>
                    </c:extLst>
                    <c:strCache>
                      <c:ptCount val="1"/>
                      <c:pt idx="0">
                        <c:v>Porcentajes de documentos actualizados</c:v>
                      </c:pt>
                    </c:strCache>
                  </c:strRef>
                </c:cat>
                <c:val>
                  <c:numRef>
                    <c:extLst>
                      <c:ext uri="{02D57815-91ED-43cb-92C2-25804820EDAC}">
                        <c15:formulaRef>
                          <c15:sqref>'Planificacion '!$D$94</c15:sqref>
                        </c15:formulaRef>
                      </c:ext>
                    </c:extLst>
                    <c:numCache>
                      <c:formatCode>General</c:formatCode>
                      <c:ptCount val="1"/>
                    </c:numCache>
                  </c:numRef>
                </c:val>
                <c:extLst>
                  <c:ext xmlns:c16="http://schemas.microsoft.com/office/drawing/2014/chart" uri="{C3380CC4-5D6E-409C-BE32-E72D297353CC}">
                    <c16:uniqueId val="{00000003-0312-4503-91C6-BD6540651BE2}"/>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'Planificacion '!$C$94</c15:sqref>
                        </c15:formulaRef>
                      </c:ext>
                    </c:extLst>
                    <c:strCache>
                      <c:ptCount val="1"/>
                      <c:pt idx="0">
                        <c:v>Porcentajes de documentos actualizados</c:v>
                      </c:pt>
                    </c:strCache>
                  </c:strRef>
                </c:cat>
                <c:val>
                  <c:numRef>
                    <c:extLst xmlns:c15="http://schemas.microsoft.com/office/drawing/2012/chart">
                      <c:ext xmlns:c15="http://schemas.microsoft.com/office/drawing/2012/chart" uri="{02D57815-91ED-43cb-92C2-25804820EDAC}">
                        <c15:formulaRef>
                          <c15:sqref>'Planificacion '!$E$94</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0312-4503-91C6-BD6540651BE2}"/>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'Planificacion '!$C$94</c15:sqref>
                        </c15:formulaRef>
                      </c:ext>
                    </c:extLst>
                    <c:strCache>
                      <c:ptCount val="1"/>
                      <c:pt idx="0">
                        <c:v>Porcentajes de documentos actualizados</c:v>
                      </c:pt>
                    </c:strCache>
                  </c:strRef>
                </c:cat>
                <c:val>
                  <c:numRef>
                    <c:extLst xmlns:c15="http://schemas.microsoft.com/office/drawing/2012/chart">
                      <c:ext xmlns:c15="http://schemas.microsoft.com/office/drawing/2012/chart" uri="{02D57815-91ED-43cb-92C2-25804820EDAC}">
                        <c15:formulaRef>
                          <c15:sqref>'Planificacion '!$F$94</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0312-4503-91C6-BD6540651BE2}"/>
                  </c:ext>
                </c:extLst>
              </c15:ser>
            </c15:filteredBarSeries>
          </c:ext>
        </c:extLst>
      </c:barChart>
      <c:catAx>
        <c:axId val="96227468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72607"/>
        <c:crosses val="autoZero"/>
        <c:auto val="1"/>
        <c:lblAlgn val="ctr"/>
        <c:lblOffset val="100"/>
        <c:noMultiLvlLbl val="0"/>
      </c:catAx>
      <c:valAx>
        <c:axId val="962272607"/>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74687"/>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Productos: Beneficios</a:t>
            </a:r>
            <a:r>
              <a:rPr lang="es-DO" b="1" baseline="0">
                <a:solidFill>
                  <a:schemeClr val="accent1">
                    <a:lumMod val="75000"/>
                  </a:schemeClr>
                </a:solidFill>
                <a:latin typeface="Times New Roman" panose="02020603050405020304" pitchFamily="18" charset="0"/>
                <a:cs typeface="Times New Roman" panose="02020603050405020304" pitchFamily="18" charset="0"/>
              </a:rPr>
              <a:t> Laborales.</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15011427672900901"/>
          <c:y val="7.3727374322357625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3"/>
          <c:order val="3"/>
          <c:spPr>
            <a:solidFill>
              <a:schemeClr val="accent4"/>
            </a:solidFill>
            <a:ln>
              <a:noFill/>
            </a:ln>
            <a:effectLst/>
          </c:spPr>
          <c:invertIfNegative val="0"/>
          <c:dPt>
            <c:idx val="0"/>
            <c:invertIfNegative val="0"/>
            <c:bubble3D val="0"/>
            <c:spPr>
              <a:solidFill>
                <a:schemeClr val="accent4"/>
              </a:solidFill>
              <a:ln>
                <a:noFill/>
              </a:ln>
              <a:effectLst/>
              <a:scene3d>
                <a:camera prst="orthographicFront"/>
                <a:lightRig rig="threePt" dir="t"/>
              </a:scene3d>
              <a:sp3d>
                <a:bevelT/>
              </a:sp3d>
            </c:spPr>
            <c:extLst>
              <c:ext xmlns:c16="http://schemas.microsoft.com/office/drawing/2014/chart" uri="{C3380CC4-5D6E-409C-BE32-E72D297353CC}">
                <c16:uniqueId val="{00000001-605A-42A4-97E9-43BB870FD028}"/>
              </c:ext>
            </c:extLst>
          </c:dPt>
          <c:cat>
            <c:strRef>
              <c:f>RRHH!$C$2</c:f>
              <c:strCache>
                <c:ptCount val="1"/>
                <c:pt idx="0">
                  <c:v>Cantidad de Beneficios Otorgados</c:v>
                </c:pt>
              </c:strCache>
            </c:strRef>
          </c:cat>
          <c:val>
            <c:numRef>
              <c:f>RRHH!$G$2</c:f>
              <c:numCache>
                <c:formatCode>0%</c:formatCode>
                <c:ptCount val="1"/>
                <c:pt idx="0">
                  <c:v>1</c:v>
                </c:pt>
              </c:numCache>
            </c:numRef>
          </c:val>
          <c:extLst>
            <c:ext xmlns:c16="http://schemas.microsoft.com/office/drawing/2014/chart" uri="{C3380CC4-5D6E-409C-BE32-E72D297353CC}">
              <c16:uniqueId val="{00000002-605A-42A4-97E9-43BB870FD028}"/>
            </c:ext>
          </c:extLst>
        </c:ser>
        <c:dLbls>
          <c:showLegendKey val="0"/>
          <c:showVal val="0"/>
          <c:showCatName val="0"/>
          <c:showSerName val="0"/>
          <c:showPercent val="0"/>
          <c:showBubbleSize val="0"/>
        </c:dLbls>
        <c:gapWidth val="182"/>
        <c:axId val="962219775"/>
        <c:axId val="96223225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RRHH!$C$2</c15:sqref>
                        </c15:formulaRef>
                      </c:ext>
                    </c:extLst>
                    <c:strCache>
                      <c:ptCount val="1"/>
                      <c:pt idx="0">
                        <c:v>Cantidad de Beneficios Otorgados</c:v>
                      </c:pt>
                    </c:strCache>
                  </c:strRef>
                </c:cat>
                <c:val>
                  <c:numRef>
                    <c:extLst>
                      <c:ext uri="{02D57815-91ED-43cb-92C2-25804820EDAC}">
                        <c15:formulaRef>
                          <c15:sqref>RRHH!$D$2</c15:sqref>
                        </c15:formulaRef>
                      </c:ext>
                    </c:extLst>
                    <c:numCache>
                      <c:formatCode>General</c:formatCode>
                      <c:ptCount val="1"/>
                    </c:numCache>
                  </c:numRef>
                </c:val>
                <c:extLst>
                  <c:ext xmlns:c16="http://schemas.microsoft.com/office/drawing/2014/chart" uri="{C3380CC4-5D6E-409C-BE32-E72D297353CC}">
                    <c16:uniqueId val="{00000003-605A-42A4-97E9-43BB870FD028}"/>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RRHH!$C$2</c15:sqref>
                        </c15:formulaRef>
                      </c:ext>
                    </c:extLst>
                    <c:strCache>
                      <c:ptCount val="1"/>
                      <c:pt idx="0">
                        <c:v>Cantidad de Beneficios Otorgados</c:v>
                      </c:pt>
                    </c:strCache>
                  </c:strRef>
                </c:cat>
                <c:val>
                  <c:numRef>
                    <c:extLst xmlns:c15="http://schemas.microsoft.com/office/drawing/2012/chart">
                      <c:ext xmlns:c15="http://schemas.microsoft.com/office/drawing/2012/chart" uri="{02D57815-91ED-43cb-92C2-25804820EDAC}">
                        <c15:formulaRef>
                          <c15:sqref>RRHH!$E$2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605A-42A4-97E9-43BB870FD028}"/>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RRHH!$C$2</c15:sqref>
                        </c15:formulaRef>
                      </c:ext>
                    </c:extLst>
                    <c:strCache>
                      <c:ptCount val="1"/>
                      <c:pt idx="0">
                        <c:v>Cantidad de Beneficios Otorgados</c:v>
                      </c:pt>
                    </c:strCache>
                  </c:strRef>
                </c:cat>
                <c:val>
                  <c:numRef>
                    <c:extLst xmlns:c15="http://schemas.microsoft.com/office/drawing/2012/chart">
                      <c:ext xmlns:c15="http://schemas.microsoft.com/office/drawing/2012/chart" uri="{02D57815-91ED-43cb-92C2-25804820EDAC}">
                        <c15:formulaRef>
                          <c15:sqref>RRHH!$F$2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605A-42A4-97E9-43BB870FD028}"/>
                  </c:ext>
                </c:extLst>
              </c15:ser>
            </c15:filteredBarSeries>
          </c:ext>
        </c:extLst>
      </c:barChart>
      <c:catAx>
        <c:axId val="96221977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32255"/>
        <c:crosses val="autoZero"/>
        <c:auto val="1"/>
        <c:lblAlgn val="ctr"/>
        <c:lblOffset val="100"/>
        <c:noMultiLvlLbl val="0"/>
      </c:catAx>
      <c:valAx>
        <c:axId val="962232255"/>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19775"/>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Evaluación</a:t>
            </a:r>
            <a:r>
              <a:rPr lang="es-DO" b="1" baseline="0">
                <a:solidFill>
                  <a:schemeClr val="accent1">
                    <a:lumMod val="75000"/>
                  </a:schemeClr>
                </a:solidFill>
                <a:latin typeface="Times New Roman" panose="02020603050405020304" pitchFamily="18" charset="0"/>
                <a:cs typeface="Times New Roman" panose="02020603050405020304" pitchFamily="18" charset="0"/>
              </a:rPr>
              <a:t> de desempeño por competencia y resultados</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4"/>
          <c:order val="4"/>
          <c:spPr>
            <a:solidFill>
              <a:schemeClr val="accent5"/>
            </a:solidFill>
            <a:ln>
              <a:noFill/>
            </a:ln>
            <a:effectLst/>
            <a:scene3d>
              <a:camera prst="orthographicFront"/>
              <a:lightRig rig="threePt" dir="t"/>
            </a:scene3d>
            <a:sp3d>
              <a:bevelT/>
            </a:sp3d>
          </c:spPr>
          <c:invertIfNegative val="0"/>
          <c:trendline>
            <c:spPr>
              <a:ln w="19050" cap="rnd">
                <a:solidFill>
                  <a:schemeClr val="accent5"/>
                </a:solidFill>
                <a:prstDash val="sysDot"/>
              </a:ln>
              <a:effectLst/>
            </c:spPr>
            <c:trendlineType val="linear"/>
            <c:dispRSqr val="0"/>
            <c:dispEq val="0"/>
          </c:trendline>
          <c:cat>
            <c:strRef>
              <c:f>RRHH!$C$17</c:f>
              <c:strCache>
                <c:ptCount val="1"/>
                <c:pt idx="0">
                  <c:v>Porcentaje de cumplimientno con el plan de evaluacion del desempeño</c:v>
                </c:pt>
              </c:strCache>
            </c:strRef>
          </c:cat>
          <c:val>
            <c:numRef>
              <c:f>RRHH!$H$17</c:f>
              <c:numCache>
                <c:formatCode>0%</c:formatCode>
                <c:ptCount val="1"/>
                <c:pt idx="0">
                  <c:v>1</c:v>
                </c:pt>
              </c:numCache>
            </c:numRef>
          </c:val>
          <c:extLst>
            <c:ext xmlns:c16="http://schemas.microsoft.com/office/drawing/2014/chart" uri="{C3380CC4-5D6E-409C-BE32-E72D297353CC}">
              <c16:uniqueId val="{00000001-B76B-4E5A-B57B-C8C96F9260FB}"/>
            </c:ext>
          </c:extLst>
        </c:ser>
        <c:dLbls>
          <c:showLegendKey val="0"/>
          <c:showVal val="0"/>
          <c:showCatName val="0"/>
          <c:showSerName val="0"/>
          <c:showPercent val="0"/>
          <c:showBubbleSize val="0"/>
        </c:dLbls>
        <c:gapWidth val="182"/>
        <c:axId val="962261791"/>
        <c:axId val="962237247"/>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RRHH!$C$17</c15:sqref>
                        </c15:formulaRef>
                      </c:ext>
                    </c:extLst>
                    <c:strCache>
                      <c:ptCount val="1"/>
                      <c:pt idx="0">
                        <c:v>Porcentaje de cumplimientno con el plan de evaluacion del desempeño</c:v>
                      </c:pt>
                    </c:strCache>
                  </c:strRef>
                </c:cat>
                <c:val>
                  <c:numRef>
                    <c:extLst>
                      <c:ext uri="{02D57815-91ED-43cb-92C2-25804820EDAC}">
                        <c15:formulaRef>
                          <c15:sqref>RRHH!$D$17</c15:sqref>
                        </c15:formulaRef>
                      </c:ext>
                    </c:extLst>
                    <c:numCache>
                      <c:formatCode>General</c:formatCode>
                      <c:ptCount val="1"/>
                    </c:numCache>
                  </c:numRef>
                </c:val>
                <c:extLst>
                  <c:ext xmlns:c16="http://schemas.microsoft.com/office/drawing/2014/chart" uri="{C3380CC4-5D6E-409C-BE32-E72D297353CC}">
                    <c16:uniqueId val="{00000002-B76B-4E5A-B57B-C8C96F9260FB}"/>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RRHH!$C$17</c15:sqref>
                        </c15:formulaRef>
                      </c:ext>
                    </c:extLst>
                    <c:strCache>
                      <c:ptCount val="1"/>
                      <c:pt idx="0">
                        <c:v>Porcentaje de cumplimientno con el plan de evaluacion del desempeño</c:v>
                      </c:pt>
                    </c:strCache>
                  </c:strRef>
                </c:cat>
                <c:val>
                  <c:numRef>
                    <c:extLst xmlns:c15="http://schemas.microsoft.com/office/drawing/2012/chart">
                      <c:ext xmlns:c15="http://schemas.microsoft.com/office/drawing/2012/chart" uri="{02D57815-91ED-43cb-92C2-25804820EDAC}">
                        <c15:formulaRef>
                          <c15:sqref>RRHH!$E$17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B76B-4E5A-B57B-C8C96F9260FB}"/>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RRHH!$C$17</c15:sqref>
                        </c15:formulaRef>
                      </c:ext>
                    </c:extLst>
                    <c:strCache>
                      <c:ptCount val="1"/>
                      <c:pt idx="0">
                        <c:v>Porcentaje de cumplimientno con el plan de evaluacion del desempeño</c:v>
                      </c:pt>
                    </c:strCache>
                  </c:strRef>
                </c:cat>
                <c:val>
                  <c:numRef>
                    <c:extLst xmlns:c15="http://schemas.microsoft.com/office/drawing/2012/chart">
                      <c:ext xmlns:c15="http://schemas.microsoft.com/office/drawing/2012/chart" uri="{02D57815-91ED-43cb-92C2-25804820EDAC}">
                        <c15:formulaRef>
                          <c15:sqref>RRHH!$F$17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B76B-4E5A-B57B-C8C96F9260FB}"/>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RRHH!$C$17</c15:sqref>
                        </c15:formulaRef>
                      </c:ext>
                    </c:extLst>
                    <c:strCache>
                      <c:ptCount val="1"/>
                      <c:pt idx="0">
                        <c:v>Porcentaje de cumplimientno con el plan de evaluacion del desempeño</c:v>
                      </c:pt>
                    </c:strCache>
                  </c:strRef>
                </c:cat>
                <c:val>
                  <c:numRef>
                    <c:extLst xmlns:c15="http://schemas.microsoft.com/office/drawing/2012/chart">
                      <c:ext xmlns:c15="http://schemas.microsoft.com/office/drawing/2012/chart" uri="{02D57815-91ED-43cb-92C2-25804820EDAC}">
                        <c15:formulaRef>
                          <c15:sqref>RRHH!$G$17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B76B-4E5A-B57B-C8C96F9260FB}"/>
                  </c:ext>
                </c:extLst>
              </c15:ser>
            </c15:filteredBarSeries>
          </c:ext>
        </c:extLst>
      </c:barChart>
      <c:catAx>
        <c:axId val="96226179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37247"/>
        <c:crosses val="autoZero"/>
        <c:auto val="1"/>
        <c:lblAlgn val="ctr"/>
        <c:lblOffset val="100"/>
        <c:noMultiLvlLbl val="0"/>
      </c:catAx>
      <c:valAx>
        <c:axId val="962237247"/>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61791"/>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baseline="0">
                <a:solidFill>
                  <a:schemeClr val="accent1">
                    <a:lumMod val="75000"/>
                  </a:schemeClr>
                </a:solidFill>
                <a:latin typeface="Times New Roman" panose="02020603050405020304" pitchFamily="18" charset="0"/>
                <a:cs typeface="Times New Roman" panose="02020603050405020304" pitchFamily="18" charset="0"/>
              </a:rPr>
              <a:t>Capacitación del Personal</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5"/>
          <c:order val="5"/>
          <c:spPr>
            <a:solidFill>
              <a:schemeClr val="accent6"/>
            </a:solidFill>
            <a:ln>
              <a:noFill/>
            </a:ln>
            <a:effectLst/>
            <a:scene3d>
              <a:camera prst="orthographicFront"/>
              <a:lightRig rig="threePt" dir="t"/>
            </a:scene3d>
            <a:sp3d>
              <a:bevelT/>
            </a:sp3d>
          </c:spPr>
          <c:invertIfNegative val="0"/>
          <c:cat>
            <c:strRef>
              <c:f>RRHH!$C$32</c:f>
              <c:strCache>
                <c:ptCount val="1"/>
                <c:pt idx="0">
                  <c:v>Porcentaje de los colaboradores capacitado acorde a las necesidades identificadas.</c:v>
                </c:pt>
              </c:strCache>
            </c:strRef>
          </c:cat>
          <c:val>
            <c:numRef>
              <c:f>RRHH!$I$32</c:f>
              <c:numCache>
                <c:formatCode>0.0%</c:formatCode>
                <c:ptCount val="1"/>
                <c:pt idx="0">
                  <c:v>0.996</c:v>
                </c:pt>
              </c:numCache>
            </c:numRef>
          </c:val>
          <c:extLst>
            <c:ext xmlns:c16="http://schemas.microsoft.com/office/drawing/2014/chart" uri="{C3380CC4-5D6E-409C-BE32-E72D297353CC}">
              <c16:uniqueId val="{00000000-F743-49B7-88CF-0D44C3F1CF49}"/>
            </c:ext>
          </c:extLst>
        </c:ser>
        <c:dLbls>
          <c:showLegendKey val="0"/>
          <c:showVal val="0"/>
          <c:showCatName val="0"/>
          <c:showSerName val="0"/>
          <c:showPercent val="0"/>
          <c:showBubbleSize val="0"/>
        </c:dLbls>
        <c:gapWidth val="182"/>
        <c:axId val="724116399"/>
        <c:axId val="724117231"/>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RRHH!$C$32</c15:sqref>
                        </c15:formulaRef>
                      </c:ext>
                    </c:extLst>
                    <c:strCache>
                      <c:ptCount val="1"/>
                      <c:pt idx="0">
                        <c:v>Porcentaje de los colaboradores capacitado acorde a las necesidades identificadas.</c:v>
                      </c:pt>
                    </c:strCache>
                  </c:strRef>
                </c:cat>
                <c:val>
                  <c:numRef>
                    <c:extLst>
                      <c:ext uri="{02D57815-91ED-43cb-92C2-25804820EDAC}">
                        <c15:formulaRef>
                          <c15:sqref>RRHH!$D$32</c15:sqref>
                        </c15:formulaRef>
                      </c:ext>
                    </c:extLst>
                    <c:numCache>
                      <c:formatCode>General</c:formatCode>
                      <c:ptCount val="1"/>
                    </c:numCache>
                  </c:numRef>
                </c:val>
                <c:extLst>
                  <c:ext xmlns:c16="http://schemas.microsoft.com/office/drawing/2014/chart" uri="{C3380CC4-5D6E-409C-BE32-E72D297353CC}">
                    <c16:uniqueId val="{00000001-F743-49B7-88CF-0D44C3F1CF49}"/>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RRHH!$C$32</c15:sqref>
                        </c15:formulaRef>
                      </c:ext>
                    </c:extLst>
                    <c:strCache>
                      <c:ptCount val="1"/>
                      <c:pt idx="0">
                        <c:v>Porcentaje de los colaboradores capacitado acorde a las necesidades identificadas.</c:v>
                      </c:pt>
                    </c:strCache>
                  </c:strRef>
                </c:cat>
                <c:val>
                  <c:numRef>
                    <c:extLst xmlns:c15="http://schemas.microsoft.com/office/drawing/2012/chart">
                      <c:ext xmlns:c15="http://schemas.microsoft.com/office/drawing/2012/chart" uri="{02D57815-91ED-43cb-92C2-25804820EDAC}">
                        <c15:formulaRef>
                          <c15:sqref>RRHH!$E$32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F743-49B7-88CF-0D44C3F1CF49}"/>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RRHH!$C$32</c15:sqref>
                        </c15:formulaRef>
                      </c:ext>
                    </c:extLst>
                    <c:strCache>
                      <c:ptCount val="1"/>
                      <c:pt idx="0">
                        <c:v>Porcentaje de los colaboradores capacitado acorde a las necesidades identificadas.</c:v>
                      </c:pt>
                    </c:strCache>
                  </c:strRef>
                </c:cat>
                <c:val>
                  <c:numRef>
                    <c:extLst xmlns:c15="http://schemas.microsoft.com/office/drawing/2012/chart">
                      <c:ext xmlns:c15="http://schemas.microsoft.com/office/drawing/2012/chart" uri="{02D57815-91ED-43cb-92C2-25804820EDAC}">
                        <c15:formulaRef>
                          <c15:sqref>RRHH!$F$32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F743-49B7-88CF-0D44C3F1CF49}"/>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RRHH!$C$32</c15:sqref>
                        </c15:formulaRef>
                      </c:ext>
                    </c:extLst>
                    <c:strCache>
                      <c:ptCount val="1"/>
                      <c:pt idx="0">
                        <c:v>Porcentaje de los colaboradores capacitado acorde a las necesidades identificadas.</c:v>
                      </c:pt>
                    </c:strCache>
                  </c:strRef>
                </c:cat>
                <c:val>
                  <c:numRef>
                    <c:extLst xmlns:c15="http://schemas.microsoft.com/office/drawing/2012/chart">
                      <c:ext xmlns:c15="http://schemas.microsoft.com/office/drawing/2012/chart" uri="{02D57815-91ED-43cb-92C2-25804820EDAC}">
                        <c15:formulaRef>
                          <c15:sqref>RRHH!$G$32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F743-49B7-88CF-0D44C3F1CF49}"/>
                  </c:ext>
                </c:extLst>
              </c15:ser>
            </c15:filteredBarSeries>
            <c15:filteredBarSeries>
              <c15:ser>
                <c:idx val="4"/>
                <c:order val="4"/>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RRHH!$C$32</c15:sqref>
                        </c15:formulaRef>
                      </c:ext>
                    </c:extLst>
                    <c:strCache>
                      <c:ptCount val="1"/>
                      <c:pt idx="0">
                        <c:v>Porcentaje de los colaboradores capacitado acorde a las necesidades identificadas.</c:v>
                      </c:pt>
                    </c:strCache>
                  </c:strRef>
                </c:cat>
                <c:val>
                  <c:numRef>
                    <c:extLst xmlns:c15="http://schemas.microsoft.com/office/drawing/2012/chart">
                      <c:ext xmlns:c15="http://schemas.microsoft.com/office/drawing/2012/chart" uri="{02D57815-91ED-43cb-92C2-25804820EDAC}">
                        <c15:formulaRef>
                          <c15:sqref>RRHH!$H$32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F743-49B7-88CF-0D44C3F1CF49}"/>
                  </c:ext>
                </c:extLst>
              </c15:ser>
            </c15:filteredBarSeries>
          </c:ext>
        </c:extLst>
      </c:barChart>
      <c:catAx>
        <c:axId val="72411639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724117231"/>
        <c:crosses val="autoZero"/>
        <c:auto val="1"/>
        <c:lblAlgn val="ctr"/>
        <c:lblOffset val="100"/>
        <c:noMultiLvlLbl val="0"/>
      </c:catAx>
      <c:valAx>
        <c:axId val="724117231"/>
        <c:scaling>
          <c:orientation val="minMax"/>
          <c:max val="1"/>
          <c:min val="0"/>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724116399"/>
        <c:crosses val="autoZero"/>
        <c:crossBetween val="between"/>
        <c:minorUnit val="0.2"/>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Fortalecimiento Institucional </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DO"/>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Hoja2!$C$7</c:f>
              <c:strCache>
                <c:ptCount val="1"/>
                <c:pt idx="0">
                  <c:v>Fortalecimiento Insitucional </c:v>
                </c:pt>
              </c:strCache>
            </c:strRef>
          </c:tx>
          <c:spPr>
            <a:solidFill>
              <a:schemeClr val="accent1">
                <a:alpha val="85000"/>
              </a:schemeClr>
            </a:solidFill>
            <a:ln w="9525" cap="flat" cmpd="sng" algn="ctr">
              <a:solidFill>
                <a:schemeClr val="accent1">
                  <a:lumMod val="75000"/>
                </a:schemeClr>
              </a:solidFill>
              <a:round/>
            </a:ln>
            <a:effectLst/>
            <a:scene3d>
              <a:camera prst="orthographicFront"/>
              <a:lightRig rig="threePt" dir="t"/>
            </a:scene3d>
            <a:sp3d contourW="9525">
              <a:bevelT/>
              <a:contourClr>
                <a:schemeClr val="accent1">
                  <a:lumMod val="75000"/>
                </a:schemeClr>
              </a:contourClr>
            </a:sp3d>
          </c:spPr>
          <c:invertIfNegative val="0"/>
          <c:dPt>
            <c:idx val="0"/>
            <c:invertIfNegative val="0"/>
            <c:bubble3D val="0"/>
            <c:spPr>
              <a:solidFill>
                <a:srgbClr val="FFC000"/>
              </a:solidFill>
              <a:ln w="9525" cap="flat" cmpd="sng" algn="ctr">
                <a:solidFill>
                  <a:schemeClr val="accent1">
                    <a:lumMod val="75000"/>
                  </a:schemeClr>
                </a:solidFill>
                <a:round/>
              </a:ln>
              <a:effectLst/>
              <a:scene3d>
                <a:camera prst="orthographicFront"/>
                <a:lightRig rig="threePt" dir="t"/>
              </a:scene3d>
              <a:sp3d contourW="9525">
                <a:bevelT/>
                <a:contourClr>
                  <a:schemeClr val="accent1">
                    <a:lumMod val="75000"/>
                  </a:schemeClr>
                </a:contourClr>
              </a:sp3d>
            </c:spPr>
            <c:extLst>
              <c:ext xmlns:c16="http://schemas.microsoft.com/office/drawing/2014/chart" uri="{C3380CC4-5D6E-409C-BE32-E72D297353CC}">
                <c16:uniqueId val="{00000003-65B1-41F7-99A1-9D4C5243DEC2}"/>
              </c:ext>
            </c:extLst>
          </c:dPt>
          <c:dPt>
            <c:idx val="1"/>
            <c:invertIfNegative val="0"/>
            <c:bubble3D val="0"/>
            <c:spPr>
              <a:solidFill>
                <a:schemeClr val="accent5">
                  <a:lumMod val="75000"/>
                </a:schemeClr>
              </a:solidFill>
              <a:ln w="9525" cap="flat" cmpd="sng" algn="ctr">
                <a:solidFill>
                  <a:schemeClr val="accent1">
                    <a:lumMod val="75000"/>
                  </a:schemeClr>
                </a:solidFill>
                <a:round/>
              </a:ln>
              <a:effectLst/>
              <a:scene3d>
                <a:camera prst="orthographicFront"/>
                <a:lightRig rig="threePt" dir="t"/>
              </a:scene3d>
              <a:sp3d contourW="9525">
                <a:bevelT/>
                <a:contourClr>
                  <a:schemeClr val="accent1">
                    <a:lumMod val="75000"/>
                  </a:schemeClr>
                </a:contourClr>
              </a:sp3d>
            </c:spPr>
            <c:extLst>
              <c:ext xmlns:c16="http://schemas.microsoft.com/office/drawing/2014/chart" uri="{C3380CC4-5D6E-409C-BE32-E72D297353CC}">
                <c16:uniqueId val="{00000001-65B1-41F7-99A1-9D4C5243DEC2}"/>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75000"/>
                        <a:lumOff val="25000"/>
                      </a:schemeClr>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Hoja2!$B$8:$B$9</c:f>
              <c:strCache>
                <c:ptCount val="2"/>
                <c:pt idx="0">
                  <c:v>Programado</c:v>
                </c:pt>
                <c:pt idx="1">
                  <c:v>Ejecutado</c:v>
                </c:pt>
              </c:strCache>
            </c:strRef>
          </c:cat>
          <c:val>
            <c:numRef>
              <c:f>Hoja2!$C$8:$C$9</c:f>
              <c:numCache>
                <c:formatCode>General</c:formatCode>
                <c:ptCount val="2"/>
                <c:pt idx="0">
                  <c:v>82</c:v>
                </c:pt>
                <c:pt idx="1">
                  <c:v>77.45</c:v>
                </c:pt>
              </c:numCache>
            </c:numRef>
          </c:val>
          <c:extLst>
            <c:ext xmlns:c16="http://schemas.microsoft.com/office/drawing/2014/chart" uri="{C3380CC4-5D6E-409C-BE32-E72D297353CC}">
              <c16:uniqueId val="{00000002-65B1-41F7-99A1-9D4C5243DEC2}"/>
            </c:ext>
          </c:extLst>
        </c:ser>
        <c:dLbls>
          <c:showLegendKey val="0"/>
          <c:showVal val="1"/>
          <c:showCatName val="0"/>
          <c:showSerName val="0"/>
          <c:showPercent val="0"/>
          <c:showBubbleSize val="0"/>
        </c:dLbls>
        <c:gapWidth val="65"/>
        <c:shape val="box"/>
        <c:axId val="1985607936"/>
        <c:axId val="1985609024"/>
        <c:axId val="0"/>
      </c:bar3DChart>
      <c:catAx>
        <c:axId val="198560793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000" b="1"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DO"/>
          </a:p>
        </c:txPr>
        <c:crossAx val="1985609024"/>
        <c:crosses val="autoZero"/>
        <c:auto val="1"/>
        <c:lblAlgn val="ctr"/>
        <c:lblOffset val="100"/>
        <c:noMultiLvlLbl val="0"/>
      </c:catAx>
      <c:valAx>
        <c:axId val="1985609024"/>
        <c:scaling>
          <c:orientation val="minMax"/>
          <c:max val="82"/>
          <c:min val="1"/>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DO"/>
          </a:p>
        </c:txPr>
        <c:crossAx val="1985607936"/>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DO"/>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baseline="0">
                <a:solidFill>
                  <a:schemeClr val="accent1">
                    <a:lumMod val="75000"/>
                  </a:schemeClr>
                </a:solidFill>
                <a:latin typeface="Times New Roman" panose="02020603050405020304" pitchFamily="18" charset="0"/>
                <a:cs typeface="Times New Roman" panose="02020603050405020304" pitchFamily="18" charset="0"/>
              </a:rPr>
              <a:t>Consultar Volante de Pago Online</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5"/>
          <c:order val="5"/>
          <c:spPr>
            <a:solidFill>
              <a:schemeClr val="accent6"/>
            </a:solidFill>
            <a:ln>
              <a:noFill/>
            </a:ln>
            <a:effectLst/>
          </c:spPr>
          <c:invertIfNegative val="0"/>
          <c:dPt>
            <c:idx val="0"/>
            <c:invertIfNegative val="0"/>
            <c:bubble3D val="0"/>
            <c:spPr>
              <a:solidFill>
                <a:schemeClr val="accent6"/>
              </a:solidFill>
              <a:ln>
                <a:noFill/>
              </a:ln>
              <a:effectLst/>
              <a:scene3d>
                <a:camera prst="orthographicFront"/>
                <a:lightRig rig="threePt" dir="t"/>
              </a:scene3d>
              <a:sp3d>
                <a:bevelT/>
                <a:bevelB/>
              </a:sp3d>
            </c:spPr>
            <c:extLst>
              <c:ext xmlns:c16="http://schemas.microsoft.com/office/drawing/2014/chart" uri="{C3380CC4-5D6E-409C-BE32-E72D297353CC}">
                <c16:uniqueId val="{00000001-DE4F-4CF0-B567-6D15E01841D3}"/>
              </c:ext>
            </c:extLst>
          </c:dPt>
          <c:cat>
            <c:strRef>
              <c:f>RRHH!$C$47</c:f>
              <c:strCache>
                <c:ptCount val="1"/>
                <c:pt idx="0">
                  <c:v>Cantidad de sistema</c:v>
                </c:pt>
              </c:strCache>
            </c:strRef>
          </c:cat>
          <c:val>
            <c:numRef>
              <c:f>RRHH!$I$47</c:f>
              <c:numCache>
                <c:formatCode>0%</c:formatCode>
                <c:ptCount val="1"/>
                <c:pt idx="0">
                  <c:v>1</c:v>
                </c:pt>
              </c:numCache>
            </c:numRef>
          </c:val>
          <c:extLst>
            <c:ext xmlns:c16="http://schemas.microsoft.com/office/drawing/2014/chart" uri="{C3380CC4-5D6E-409C-BE32-E72D297353CC}">
              <c16:uniqueId val="{00000002-DE4F-4CF0-B567-6D15E01841D3}"/>
            </c:ext>
          </c:extLst>
        </c:ser>
        <c:dLbls>
          <c:showLegendKey val="0"/>
          <c:showVal val="0"/>
          <c:showCatName val="0"/>
          <c:showSerName val="0"/>
          <c:showPercent val="0"/>
          <c:showBubbleSize val="0"/>
        </c:dLbls>
        <c:gapWidth val="219"/>
        <c:axId val="843337407"/>
        <c:axId val="843335327"/>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RRHH!$C$47</c15:sqref>
                        </c15:formulaRef>
                      </c:ext>
                    </c:extLst>
                    <c:strCache>
                      <c:ptCount val="1"/>
                      <c:pt idx="0">
                        <c:v>Cantidad de sistema</c:v>
                      </c:pt>
                    </c:strCache>
                  </c:strRef>
                </c:cat>
                <c:val>
                  <c:numRef>
                    <c:extLst>
                      <c:ext uri="{02D57815-91ED-43cb-92C2-25804820EDAC}">
                        <c15:formulaRef>
                          <c15:sqref>RRHH!$D$47</c15:sqref>
                        </c15:formulaRef>
                      </c:ext>
                    </c:extLst>
                    <c:numCache>
                      <c:formatCode>General</c:formatCode>
                      <c:ptCount val="1"/>
                    </c:numCache>
                  </c:numRef>
                </c:val>
                <c:extLst>
                  <c:ext xmlns:c16="http://schemas.microsoft.com/office/drawing/2014/chart" uri="{C3380CC4-5D6E-409C-BE32-E72D297353CC}">
                    <c16:uniqueId val="{00000003-DE4F-4CF0-B567-6D15E01841D3}"/>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RRHH!$C$47</c15:sqref>
                        </c15:formulaRef>
                      </c:ext>
                    </c:extLst>
                    <c:strCache>
                      <c:ptCount val="1"/>
                      <c:pt idx="0">
                        <c:v>Cantidad de sistema</c:v>
                      </c:pt>
                    </c:strCache>
                  </c:strRef>
                </c:cat>
                <c:val>
                  <c:numRef>
                    <c:extLst xmlns:c15="http://schemas.microsoft.com/office/drawing/2012/chart">
                      <c:ext xmlns:c15="http://schemas.microsoft.com/office/drawing/2012/chart" uri="{02D57815-91ED-43cb-92C2-25804820EDAC}">
                        <c15:formulaRef>
                          <c15:sqref>RRHH!$E$47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DE4F-4CF0-B567-6D15E01841D3}"/>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RRHH!$C$47</c15:sqref>
                        </c15:formulaRef>
                      </c:ext>
                    </c:extLst>
                    <c:strCache>
                      <c:ptCount val="1"/>
                      <c:pt idx="0">
                        <c:v>Cantidad de sistema</c:v>
                      </c:pt>
                    </c:strCache>
                  </c:strRef>
                </c:cat>
                <c:val>
                  <c:numRef>
                    <c:extLst xmlns:c15="http://schemas.microsoft.com/office/drawing/2012/chart">
                      <c:ext xmlns:c15="http://schemas.microsoft.com/office/drawing/2012/chart" uri="{02D57815-91ED-43cb-92C2-25804820EDAC}">
                        <c15:formulaRef>
                          <c15:sqref>RRHH!$F$47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DE4F-4CF0-B567-6D15E01841D3}"/>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RRHH!$C$47</c15:sqref>
                        </c15:formulaRef>
                      </c:ext>
                    </c:extLst>
                    <c:strCache>
                      <c:ptCount val="1"/>
                      <c:pt idx="0">
                        <c:v>Cantidad de sistema</c:v>
                      </c:pt>
                    </c:strCache>
                  </c:strRef>
                </c:cat>
                <c:val>
                  <c:numRef>
                    <c:extLst xmlns:c15="http://schemas.microsoft.com/office/drawing/2012/chart">
                      <c:ext xmlns:c15="http://schemas.microsoft.com/office/drawing/2012/chart" uri="{02D57815-91ED-43cb-92C2-25804820EDAC}">
                        <c15:formulaRef>
                          <c15:sqref>RRHH!$G$47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6-DE4F-4CF0-B567-6D15E01841D3}"/>
                  </c:ext>
                </c:extLst>
              </c15:ser>
            </c15:filteredBarSeries>
            <c15:filteredBarSeries>
              <c15:ser>
                <c:idx val="4"/>
                <c:order val="4"/>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RRHH!$C$47</c15:sqref>
                        </c15:formulaRef>
                      </c:ext>
                    </c:extLst>
                    <c:strCache>
                      <c:ptCount val="1"/>
                      <c:pt idx="0">
                        <c:v>Cantidad de sistema</c:v>
                      </c:pt>
                    </c:strCache>
                  </c:strRef>
                </c:cat>
                <c:val>
                  <c:numRef>
                    <c:extLst xmlns:c15="http://schemas.microsoft.com/office/drawing/2012/chart">
                      <c:ext xmlns:c15="http://schemas.microsoft.com/office/drawing/2012/chart" uri="{02D57815-91ED-43cb-92C2-25804820EDAC}">
                        <c15:formulaRef>
                          <c15:sqref>RRHH!$H$47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7-DE4F-4CF0-B567-6D15E01841D3}"/>
                  </c:ext>
                </c:extLst>
              </c15:ser>
            </c15:filteredBarSeries>
          </c:ext>
        </c:extLst>
      </c:barChart>
      <c:catAx>
        <c:axId val="84333740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843335327"/>
        <c:crosses val="autoZero"/>
        <c:auto val="1"/>
        <c:lblAlgn val="ctr"/>
        <c:lblOffset val="100"/>
        <c:noMultiLvlLbl val="0"/>
      </c:catAx>
      <c:valAx>
        <c:axId val="843335327"/>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843337407"/>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baseline="0">
                <a:solidFill>
                  <a:schemeClr val="accent1">
                    <a:lumMod val="75000"/>
                  </a:schemeClr>
                </a:solidFill>
                <a:latin typeface="Times New Roman" panose="02020603050405020304" pitchFamily="18" charset="0"/>
                <a:cs typeface="Times New Roman" panose="02020603050405020304" pitchFamily="18" charset="0"/>
              </a:rPr>
              <a:t>Reclutamiento y Selección de Personal</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2"/>
          <c:order val="2"/>
          <c:spPr>
            <a:solidFill>
              <a:schemeClr val="accent3"/>
            </a:solidFill>
            <a:ln>
              <a:noFill/>
            </a:ln>
            <a:effectLst/>
            <a:scene3d>
              <a:camera prst="orthographicFront"/>
              <a:lightRig rig="threePt" dir="t"/>
            </a:scene3d>
            <a:sp3d>
              <a:bevelT/>
            </a:sp3d>
          </c:spPr>
          <c:invertIfNegative val="0"/>
          <c:cat>
            <c:strRef>
              <c:f>RRHH!$C$63</c:f>
              <c:strCache>
                <c:ptCount val="1"/>
                <c:pt idx="0">
                  <c:v>Porcentaje del personal seleccinado que cumple con el perfil del puesto</c:v>
                </c:pt>
              </c:strCache>
            </c:strRef>
          </c:cat>
          <c:val>
            <c:numRef>
              <c:f>RRHH!$F$63</c:f>
              <c:numCache>
                <c:formatCode>0%</c:formatCode>
                <c:ptCount val="1"/>
                <c:pt idx="0">
                  <c:v>1</c:v>
                </c:pt>
              </c:numCache>
            </c:numRef>
          </c:val>
          <c:extLst>
            <c:ext xmlns:c16="http://schemas.microsoft.com/office/drawing/2014/chart" uri="{C3380CC4-5D6E-409C-BE32-E72D297353CC}">
              <c16:uniqueId val="{00000000-CD5B-4527-93D0-F082773CECEA}"/>
            </c:ext>
          </c:extLst>
        </c:ser>
        <c:dLbls>
          <c:showLegendKey val="0"/>
          <c:showVal val="0"/>
          <c:showCatName val="0"/>
          <c:showSerName val="0"/>
          <c:showPercent val="0"/>
          <c:showBubbleSize val="0"/>
        </c:dLbls>
        <c:gapWidth val="182"/>
        <c:axId val="837198895"/>
        <c:axId val="83720513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RRHH!$C$63</c15:sqref>
                        </c15:formulaRef>
                      </c:ext>
                    </c:extLst>
                    <c:strCache>
                      <c:ptCount val="1"/>
                      <c:pt idx="0">
                        <c:v>Porcentaje del personal seleccinado que cumple con el perfil del puesto</c:v>
                      </c:pt>
                    </c:strCache>
                  </c:strRef>
                </c:cat>
                <c:val>
                  <c:numRef>
                    <c:extLst>
                      <c:ext uri="{02D57815-91ED-43cb-92C2-25804820EDAC}">
                        <c15:formulaRef>
                          <c15:sqref>RRHH!$D$63</c15:sqref>
                        </c15:formulaRef>
                      </c:ext>
                    </c:extLst>
                    <c:numCache>
                      <c:formatCode>General</c:formatCode>
                      <c:ptCount val="1"/>
                    </c:numCache>
                  </c:numRef>
                </c:val>
                <c:extLst>
                  <c:ext xmlns:c16="http://schemas.microsoft.com/office/drawing/2014/chart" uri="{C3380CC4-5D6E-409C-BE32-E72D297353CC}">
                    <c16:uniqueId val="{00000001-CD5B-4527-93D0-F082773CECEA}"/>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RRHH!$C$63</c15:sqref>
                        </c15:formulaRef>
                      </c:ext>
                    </c:extLst>
                    <c:strCache>
                      <c:ptCount val="1"/>
                      <c:pt idx="0">
                        <c:v>Porcentaje del personal seleccinado que cumple con el perfil del puesto</c:v>
                      </c:pt>
                    </c:strCache>
                  </c:strRef>
                </c:cat>
                <c:val>
                  <c:numRef>
                    <c:extLst xmlns:c15="http://schemas.microsoft.com/office/drawing/2012/chart">
                      <c:ext xmlns:c15="http://schemas.microsoft.com/office/drawing/2012/chart" uri="{02D57815-91ED-43cb-92C2-25804820EDAC}">
                        <c15:formulaRef>
                          <c15:sqref>RRHH!$E$63</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CD5B-4527-93D0-F082773CECEA}"/>
                  </c:ext>
                </c:extLst>
              </c15:ser>
            </c15:filteredBarSeries>
          </c:ext>
        </c:extLst>
      </c:barChart>
      <c:catAx>
        <c:axId val="83719889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837205135"/>
        <c:crosses val="autoZero"/>
        <c:auto val="1"/>
        <c:lblAlgn val="ctr"/>
        <c:lblOffset val="100"/>
        <c:noMultiLvlLbl val="0"/>
      </c:catAx>
      <c:valAx>
        <c:axId val="837205135"/>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837198895"/>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Elaboración</a:t>
            </a:r>
            <a:r>
              <a:rPr lang="es-DO" b="1" baseline="0">
                <a:solidFill>
                  <a:schemeClr val="accent1">
                    <a:lumMod val="75000"/>
                  </a:schemeClr>
                </a:solidFill>
                <a:latin typeface="Times New Roman" panose="02020603050405020304" pitchFamily="18" charset="0"/>
                <a:cs typeface="Times New Roman" panose="02020603050405020304" pitchFamily="18" charset="0"/>
              </a:rPr>
              <a:t> de documentos legales y/o resoluciones.</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15011427672900901"/>
          <c:y val="7.3727374322357625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3"/>
          <c:order val="3"/>
          <c:spPr>
            <a:solidFill>
              <a:schemeClr val="accent4"/>
            </a:solidFill>
            <a:ln>
              <a:noFill/>
            </a:ln>
            <a:effectLst/>
          </c:spPr>
          <c:invertIfNegative val="0"/>
          <c:dPt>
            <c:idx val="0"/>
            <c:invertIfNegative val="0"/>
            <c:bubble3D val="0"/>
            <c:spPr>
              <a:solidFill>
                <a:schemeClr val="accent4"/>
              </a:solidFill>
              <a:ln>
                <a:noFill/>
              </a:ln>
              <a:effectLst/>
              <a:scene3d>
                <a:camera prst="orthographicFront"/>
                <a:lightRig rig="threePt" dir="t"/>
              </a:scene3d>
              <a:sp3d>
                <a:bevelT/>
              </a:sp3d>
            </c:spPr>
            <c:extLst>
              <c:ext xmlns:c16="http://schemas.microsoft.com/office/drawing/2014/chart" uri="{C3380CC4-5D6E-409C-BE32-E72D297353CC}">
                <c16:uniqueId val="{00000001-AE29-48A5-A9B7-A9907225AAAD}"/>
              </c:ext>
            </c:extLst>
          </c:dPt>
          <c:cat>
            <c:strRef>
              <c:f>Juridico!$C$2</c:f>
              <c:strCache>
                <c:ptCount val="1"/>
                <c:pt idx="0">
                  <c:v>Porcentaje de documentos que cumplen con los requerimientos.</c:v>
                </c:pt>
              </c:strCache>
            </c:strRef>
          </c:cat>
          <c:val>
            <c:numRef>
              <c:f>Juridico!$G$2</c:f>
              <c:numCache>
                <c:formatCode>0%</c:formatCode>
                <c:ptCount val="1"/>
                <c:pt idx="0">
                  <c:v>0.98</c:v>
                </c:pt>
              </c:numCache>
            </c:numRef>
          </c:val>
          <c:extLst>
            <c:ext xmlns:c16="http://schemas.microsoft.com/office/drawing/2014/chart" uri="{C3380CC4-5D6E-409C-BE32-E72D297353CC}">
              <c16:uniqueId val="{00000002-AE29-48A5-A9B7-A9907225AAAD}"/>
            </c:ext>
          </c:extLst>
        </c:ser>
        <c:dLbls>
          <c:showLegendKey val="0"/>
          <c:showVal val="0"/>
          <c:showCatName val="0"/>
          <c:showSerName val="0"/>
          <c:showPercent val="0"/>
          <c:showBubbleSize val="0"/>
        </c:dLbls>
        <c:gapWidth val="182"/>
        <c:axId val="962219775"/>
        <c:axId val="96223225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Juridico!$C$2</c15:sqref>
                        </c15:formulaRef>
                      </c:ext>
                    </c:extLst>
                    <c:strCache>
                      <c:ptCount val="1"/>
                      <c:pt idx="0">
                        <c:v>Porcentaje de documentos que cumplen con los requerimientos.</c:v>
                      </c:pt>
                    </c:strCache>
                  </c:strRef>
                </c:cat>
                <c:val>
                  <c:numRef>
                    <c:extLst>
                      <c:ext uri="{02D57815-91ED-43cb-92C2-25804820EDAC}">
                        <c15:formulaRef>
                          <c15:sqref>Juridico!$D$2</c15:sqref>
                        </c15:formulaRef>
                      </c:ext>
                    </c:extLst>
                    <c:numCache>
                      <c:formatCode>General</c:formatCode>
                      <c:ptCount val="1"/>
                    </c:numCache>
                  </c:numRef>
                </c:val>
                <c:extLst>
                  <c:ext xmlns:c16="http://schemas.microsoft.com/office/drawing/2014/chart" uri="{C3380CC4-5D6E-409C-BE32-E72D297353CC}">
                    <c16:uniqueId val="{00000003-AE29-48A5-A9B7-A9907225AAAD}"/>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Juridico!$C$2</c15:sqref>
                        </c15:formulaRef>
                      </c:ext>
                    </c:extLst>
                    <c:strCache>
                      <c:ptCount val="1"/>
                      <c:pt idx="0">
                        <c:v>Porcentaje de documentos que cumplen con los requerimientos.</c:v>
                      </c:pt>
                    </c:strCache>
                  </c:strRef>
                </c:cat>
                <c:val>
                  <c:numRef>
                    <c:extLst xmlns:c15="http://schemas.microsoft.com/office/drawing/2012/chart">
                      <c:ext xmlns:c15="http://schemas.microsoft.com/office/drawing/2012/chart" uri="{02D57815-91ED-43cb-92C2-25804820EDAC}">
                        <c15:formulaRef>
                          <c15:sqref>Juridico!$E$2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AE29-48A5-A9B7-A9907225AAAD}"/>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Juridico!$C$2</c15:sqref>
                        </c15:formulaRef>
                      </c:ext>
                    </c:extLst>
                    <c:strCache>
                      <c:ptCount val="1"/>
                      <c:pt idx="0">
                        <c:v>Porcentaje de documentos que cumplen con los requerimientos.</c:v>
                      </c:pt>
                    </c:strCache>
                  </c:strRef>
                </c:cat>
                <c:val>
                  <c:numRef>
                    <c:extLst xmlns:c15="http://schemas.microsoft.com/office/drawing/2012/chart">
                      <c:ext xmlns:c15="http://schemas.microsoft.com/office/drawing/2012/chart" uri="{02D57815-91ED-43cb-92C2-25804820EDAC}">
                        <c15:formulaRef>
                          <c15:sqref>Juridico!$F$2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AE29-48A5-A9B7-A9907225AAAD}"/>
                  </c:ext>
                </c:extLst>
              </c15:ser>
            </c15:filteredBarSeries>
          </c:ext>
        </c:extLst>
      </c:barChart>
      <c:catAx>
        <c:axId val="96221977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32255"/>
        <c:crosses val="autoZero"/>
        <c:auto val="1"/>
        <c:lblAlgn val="ctr"/>
        <c:lblOffset val="100"/>
        <c:noMultiLvlLbl val="0"/>
      </c:catAx>
      <c:valAx>
        <c:axId val="962232255"/>
        <c:scaling>
          <c:orientation val="minMax"/>
          <c:max val="1"/>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19775"/>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mn-lt"/>
                <a:ea typeface="+mn-ea"/>
                <a:cs typeface="+mn-cs"/>
              </a:defRPr>
            </a:pPr>
            <a:r>
              <a:rPr lang="es-DO" b="1">
                <a:solidFill>
                  <a:schemeClr val="accent1">
                    <a:lumMod val="75000"/>
                  </a:schemeClr>
                </a:solidFill>
                <a:latin typeface="Times New Roman" panose="02020603050405020304" pitchFamily="18" charset="0"/>
                <a:cs typeface="Times New Roman" panose="02020603050405020304" pitchFamily="18" charset="0"/>
              </a:rPr>
              <a:t>Plan</a:t>
            </a:r>
            <a:r>
              <a:rPr lang="es-DO" b="1" baseline="0">
                <a:solidFill>
                  <a:schemeClr val="accent1">
                    <a:lumMod val="75000"/>
                  </a:schemeClr>
                </a:solidFill>
                <a:latin typeface="Times New Roman" panose="02020603050405020304" pitchFamily="18" charset="0"/>
                <a:cs typeface="Times New Roman" panose="02020603050405020304" pitchFamily="18" charset="0"/>
              </a:rPr>
              <a:t> de Gestión para la aprobación del Proyecto de Ley del la DGP</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13225672877846792"/>
          <c:y val="0"/>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mn-lt"/>
              <a:ea typeface="+mn-ea"/>
              <a:cs typeface="+mn-cs"/>
            </a:defRPr>
          </a:pPr>
          <a:endParaRPr lang="es-DO"/>
        </a:p>
      </c:txPr>
    </c:title>
    <c:autoTitleDeleted val="0"/>
    <c:plotArea>
      <c:layout/>
      <c:barChart>
        <c:barDir val="bar"/>
        <c:grouping val="clustered"/>
        <c:varyColors val="0"/>
        <c:ser>
          <c:idx val="4"/>
          <c:order val="4"/>
          <c:spPr>
            <a:solidFill>
              <a:schemeClr val="accent5"/>
            </a:solidFill>
            <a:ln>
              <a:noFill/>
            </a:ln>
            <a:effectLst/>
            <a:scene3d>
              <a:camera prst="orthographicFront"/>
              <a:lightRig rig="threePt" dir="t"/>
            </a:scene3d>
            <a:sp3d>
              <a:bevelT/>
            </a:sp3d>
          </c:spPr>
          <c:invertIfNegative val="0"/>
          <c:trendline>
            <c:spPr>
              <a:ln w="19050" cap="rnd">
                <a:solidFill>
                  <a:schemeClr val="accent5"/>
                </a:solidFill>
                <a:prstDash val="sysDot"/>
              </a:ln>
              <a:effectLst/>
            </c:spPr>
            <c:trendlineType val="linear"/>
            <c:dispRSqr val="0"/>
            <c:dispEq val="0"/>
          </c:trendline>
          <c:cat>
            <c:strRef>
              <c:f>'[Gráfico en Microsoft Word]Juridico'!$C$17</c:f>
              <c:strCache>
                <c:ptCount val="1"/>
                <c:pt idx="0">
                  <c:v>Porcentaje de la Elaboracion de anteproyecto</c:v>
                </c:pt>
              </c:strCache>
            </c:strRef>
          </c:cat>
          <c:val>
            <c:numRef>
              <c:f>'[Gráfico en Microsoft Word]Juridico'!$H$17</c:f>
              <c:numCache>
                <c:formatCode>0%</c:formatCode>
                <c:ptCount val="1"/>
                <c:pt idx="0">
                  <c:v>1</c:v>
                </c:pt>
              </c:numCache>
            </c:numRef>
          </c:val>
          <c:extLst>
            <c:ext xmlns:c16="http://schemas.microsoft.com/office/drawing/2014/chart" uri="{C3380CC4-5D6E-409C-BE32-E72D297353CC}">
              <c16:uniqueId val="{00000001-BCBD-4DDE-A888-E83D14D2E402}"/>
            </c:ext>
          </c:extLst>
        </c:ser>
        <c:dLbls>
          <c:showLegendKey val="0"/>
          <c:showVal val="0"/>
          <c:showCatName val="0"/>
          <c:showSerName val="0"/>
          <c:showPercent val="0"/>
          <c:showBubbleSize val="0"/>
        </c:dLbls>
        <c:gapWidth val="182"/>
        <c:axId val="962261791"/>
        <c:axId val="962237247"/>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'[Gráfico en Microsoft Word]Juridico'!$C$17</c15:sqref>
                        </c15:formulaRef>
                      </c:ext>
                    </c:extLst>
                    <c:strCache>
                      <c:ptCount val="1"/>
                      <c:pt idx="0">
                        <c:v>Porcentaje de la Elaboracion de anteproyecto</c:v>
                      </c:pt>
                    </c:strCache>
                  </c:strRef>
                </c:cat>
                <c:val>
                  <c:numRef>
                    <c:extLst>
                      <c:ext uri="{02D57815-91ED-43cb-92C2-25804820EDAC}">
                        <c15:formulaRef>
                          <c15:sqref>'[Gráfico en Microsoft Word]Juridico'!$D$17</c15:sqref>
                        </c15:formulaRef>
                      </c:ext>
                    </c:extLst>
                    <c:numCache>
                      <c:formatCode>General</c:formatCode>
                      <c:ptCount val="1"/>
                    </c:numCache>
                  </c:numRef>
                </c:val>
                <c:extLst>
                  <c:ext xmlns:c16="http://schemas.microsoft.com/office/drawing/2014/chart" uri="{C3380CC4-5D6E-409C-BE32-E72D297353CC}">
                    <c16:uniqueId val="{00000002-BCBD-4DDE-A888-E83D14D2E402}"/>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'[Gráfico en Microsoft Word]Juridico'!$C$17</c15:sqref>
                        </c15:formulaRef>
                      </c:ext>
                    </c:extLst>
                    <c:strCache>
                      <c:ptCount val="1"/>
                      <c:pt idx="0">
                        <c:v>Porcentaje de la Elaboracion de anteproyecto</c:v>
                      </c:pt>
                    </c:strCache>
                  </c:strRef>
                </c:cat>
                <c:val>
                  <c:numRef>
                    <c:extLst xmlns:c15="http://schemas.microsoft.com/office/drawing/2012/chart">
                      <c:ext xmlns:c15="http://schemas.microsoft.com/office/drawing/2012/chart" uri="{02D57815-91ED-43cb-92C2-25804820EDAC}">
                        <c15:formulaRef>
                          <c15:sqref>'[Gráfico en Microsoft Word]Juridico'!$E$17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BCBD-4DDE-A888-E83D14D2E402}"/>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'[Gráfico en Microsoft Word]Juridico'!$C$17</c15:sqref>
                        </c15:formulaRef>
                      </c:ext>
                    </c:extLst>
                    <c:strCache>
                      <c:ptCount val="1"/>
                      <c:pt idx="0">
                        <c:v>Porcentaje de la Elaboracion de anteproyecto</c:v>
                      </c:pt>
                    </c:strCache>
                  </c:strRef>
                </c:cat>
                <c:val>
                  <c:numRef>
                    <c:extLst xmlns:c15="http://schemas.microsoft.com/office/drawing/2012/chart">
                      <c:ext xmlns:c15="http://schemas.microsoft.com/office/drawing/2012/chart" uri="{02D57815-91ED-43cb-92C2-25804820EDAC}">
                        <c15:formulaRef>
                          <c15:sqref>'[Gráfico en Microsoft Word]Juridico'!$F$17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BCBD-4DDE-A888-E83D14D2E402}"/>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'[Gráfico en Microsoft Word]Juridico'!$C$17</c15:sqref>
                        </c15:formulaRef>
                      </c:ext>
                    </c:extLst>
                    <c:strCache>
                      <c:ptCount val="1"/>
                      <c:pt idx="0">
                        <c:v>Porcentaje de la Elaboracion de anteproyecto</c:v>
                      </c:pt>
                    </c:strCache>
                  </c:strRef>
                </c:cat>
                <c:val>
                  <c:numRef>
                    <c:extLst xmlns:c15="http://schemas.microsoft.com/office/drawing/2012/chart">
                      <c:ext xmlns:c15="http://schemas.microsoft.com/office/drawing/2012/chart" uri="{02D57815-91ED-43cb-92C2-25804820EDAC}">
                        <c15:formulaRef>
                          <c15:sqref>'[Gráfico en Microsoft Word]Juridico'!$G$17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BCBD-4DDE-A888-E83D14D2E402}"/>
                  </c:ext>
                </c:extLst>
              </c15:ser>
            </c15:filteredBarSeries>
          </c:ext>
        </c:extLst>
      </c:barChart>
      <c:catAx>
        <c:axId val="96226179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37247"/>
        <c:crosses val="autoZero"/>
        <c:auto val="1"/>
        <c:lblAlgn val="ctr"/>
        <c:lblOffset val="100"/>
        <c:noMultiLvlLbl val="0"/>
      </c:catAx>
      <c:valAx>
        <c:axId val="962237247"/>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61791"/>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a:t>
            </a:r>
            <a:r>
              <a:rPr lang="es-DO" b="1" baseline="0">
                <a:solidFill>
                  <a:schemeClr val="accent1">
                    <a:lumMod val="75000"/>
                  </a:schemeClr>
                </a:solidFill>
                <a:latin typeface="Times New Roman" panose="02020603050405020304" pitchFamily="18" charset="0"/>
                <a:cs typeface="Times New Roman" panose="02020603050405020304" pitchFamily="18" charset="0"/>
              </a:rPr>
              <a:t> Plan de acuerdos y convenios interinstitucional</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5"/>
          <c:order val="5"/>
          <c:spPr>
            <a:solidFill>
              <a:schemeClr val="accent6"/>
            </a:solidFill>
            <a:ln>
              <a:noFill/>
            </a:ln>
            <a:effectLst/>
            <a:scene3d>
              <a:camera prst="orthographicFront"/>
              <a:lightRig rig="threePt" dir="t"/>
            </a:scene3d>
            <a:sp3d>
              <a:bevelT/>
            </a:sp3d>
          </c:spPr>
          <c:invertIfNegative val="0"/>
          <c:cat>
            <c:strRef>
              <c:f>'[Gráfico en Microsoft Word]Juridico'!$C$32</c:f>
              <c:strCache>
                <c:ptCount val="1"/>
                <c:pt idx="0">
                  <c:v>Cantidad de acuerdos y convenios suscritos</c:v>
                </c:pt>
              </c:strCache>
            </c:strRef>
          </c:cat>
          <c:val>
            <c:numRef>
              <c:f>'[Gráfico en Microsoft Word]Juridico'!$I$32</c:f>
              <c:numCache>
                <c:formatCode>0%</c:formatCode>
                <c:ptCount val="1"/>
                <c:pt idx="0">
                  <c:v>0.5</c:v>
                </c:pt>
              </c:numCache>
            </c:numRef>
          </c:val>
          <c:extLst>
            <c:ext xmlns:c16="http://schemas.microsoft.com/office/drawing/2014/chart" uri="{C3380CC4-5D6E-409C-BE32-E72D297353CC}">
              <c16:uniqueId val="{00000000-1C5E-42DC-8E5B-E2630CD010ED}"/>
            </c:ext>
          </c:extLst>
        </c:ser>
        <c:dLbls>
          <c:showLegendKey val="0"/>
          <c:showVal val="0"/>
          <c:showCatName val="0"/>
          <c:showSerName val="0"/>
          <c:showPercent val="0"/>
          <c:showBubbleSize val="0"/>
        </c:dLbls>
        <c:gapWidth val="182"/>
        <c:axId val="724116399"/>
        <c:axId val="724117231"/>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'[Gráfico en Microsoft Word]Juridico'!$C$32</c15:sqref>
                        </c15:formulaRef>
                      </c:ext>
                    </c:extLst>
                    <c:strCache>
                      <c:ptCount val="1"/>
                      <c:pt idx="0">
                        <c:v>Cantidad de acuerdos y convenios suscritos</c:v>
                      </c:pt>
                    </c:strCache>
                  </c:strRef>
                </c:cat>
                <c:val>
                  <c:numRef>
                    <c:extLst>
                      <c:ext uri="{02D57815-91ED-43cb-92C2-25804820EDAC}">
                        <c15:formulaRef>
                          <c15:sqref>'[Gráfico en Microsoft Word]Juridico'!$D$32</c15:sqref>
                        </c15:formulaRef>
                      </c:ext>
                    </c:extLst>
                    <c:numCache>
                      <c:formatCode>General</c:formatCode>
                      <c:ptCount val="1"/>
                    </c:numCache>
                  </c:numRef>
                </c:val>
                <c:extLst>
                  <c:ext xmlns:c16="http://schemas.microsoft.com/office/drawing/2014/chart" uri="{C3380CC4-5D6E-409C-BE32-E72D297353CC}">
                    <c16:uniqueId val="{00000001-1C5E-42DC-8E5B-E2630CD010ED}"/>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'[Gráfico en Microsoft Word]Juridico'!$C$32</c15:sqref>
                        </c15:formulaRef>
                      </c:ext>
                    </c:extLst>
                    <c:strCache>
                      <c:ptCount val="1"/>
                      <c:pt idx="0">
                        <c:v>Cantidad de acuerdos y convenios suscritos</c:v>
                      </c:pt>
                    </c:strCache>
                  </c:strRef>
                </c:cat>
                <c:val>
                  <c:numRef>
                    <c:extLst xmlns:c15="http://schemas.microsoft.com/office/drawing/2012/chart">
                      <c:ext xmlns:c15="http://schemas.microsoft.com/office/drawing/2012/chart" uri="{02D57815-91ED-43cb-92C2-25804820EDAC}">
                        <c15:formulaRef>
                          <c15:sqref>'[Gráfico en Microsoft Word]Juridico'!$E$32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1C5E-42DC-8E5B-E2630CD010ED}"/>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'[Gráfico en Microsoft Word]Juridico'!$C$32</c15:sqref>
                        </c15:formulaRef>
                      </c:ext>
                    </c:extLst>
                    <c:strCache>
                      <c:ptCount val="1"/>
                      <c:pt idx="0">
                        <c:v>Cantidad de acuerdos y convenios suscritos</c:v>
                      </c:pt>
                    </c:strCache>
                  </c:strRef>
                </c:cat>
                <c:val>
                  <c:numRef>
                    <c:extLst xmlns:c15="http://schemas.microsoft.com/office/drawing/2012/chart">
                      <c:ext xmlns:c15="http://schemas.microsoft.com/office/drawing/2012/chart" uri="{02D57815-91ED-43cb-92C2-25804820EDAC}">
                        <c15:formulaRef>
                          <c15:sqref>'[Gráfico en Microsoft Word]Juridico'!$F$32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1C5E-42DC-8E5B-E2630CD010ED}"/>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'[Gráfico en Microsoft Word]Juridico'!$C$32</c15:sqref>
                        </c15:formulaRef>
                      </c:ext>
                    </c:extLst>
                    <c:strCache>
                      <c:ptCount val="1"/>
                      <c:pt idx="0">
                        <c:v>Cantidad de acuerdos y convenios suscritos</c:v>
                      </c:pt>
                    </c:strCache>
                  </c:strRef>
                </c:cat>
                <c:val>
                  <c:numRef>
                    <c:extLst xmlns:c15="http://schemas.microsoft.com/office/drawing/2012/chart">
                      <c:ext xmlns:c15="http://schemas.microsoft.com/office/drawing/2012/chart" uri="{02D57815-91ED-43cb-92C2-25804820EDAC}">
                        <c15:formulaRef>
                          <c15:sqref>'[Gráfico en Microsoft Word]Juridico'!$G$32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1C5E-42DC-8E5B-E2630CD010ED}"/>
                  </c:ext>
                </c:extLst>
              </c15:ser>
            </c15:filteredBarSeries>
            <c15:filteredBarSeries>
              <c15:ser>
                <c:idx val="4"/>
                <c:order val="4"/>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'[Gráfico en Microsoft Word]Juridico'!$C$32</c15:sqref>
                        </c15:formulaRef>
                      </c:ext>
                    </c:extLst>
                    <c:strCache>
                      <c:ptCount val="1"/>
                      <c:pt idx="0">
                        <c:v>Cantidad de acuerdos y convenios suscritos</c:v>
                      </c:pt>
                    </c:strCache>
                  </c:strRef>
                </c:cat>
                <c:val>
                  <c:numRef>
                    <c:extLst xmlns:c15="http://schemas.microsoft.com/office/drawing/2012/chart">
                      <c:ext xmlns:c15="http://schemas.microsoft.com/office/drawing/2012/chart" uri="{02D57815-91ED-43cb-92C2-25804820EDAC}">
                        <c15:formulaRef>
                          <c15:sqref>'[Gráfico en Microsoft Word]Juridico'!$H$32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1C5E-42DC-8E5B-E2630CD010ED}"/>
                  </c:ext>
                </c:extLst>
              </c15:ser>
            </c15:filteredBarSeries>
          </c:ext>
        </c:extLst>
      </c:barChart>
      <c:catAx>
        <c:axId val="72411639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724117231"/>
        <c:crosses val="autoZero"/>
        <c:auto val="1"/>
        <c:lblAlgn val="ctr"/>
        <c:lblOffset val="100"/>
        <c:noMultiLvlLbl val="0"/>
      </c:catAx>
      <c:valAx>
        <c:axId val="724117231"/>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724116399"/>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baseline="0">
                <a:solidFill>
                  <a:schemeClr val="accent1">
                    <a:lumMod val="75000"/>
                  </a:schemeClr>
                </a:solidFill>
                <a:latin typeface="Times New Roman" panose="02020603050405020304" pitchFamily="18" charset="0"/>
                <a:cs typeface="Times New Roman" panose="02020603050405020304" pitchFamily="18" charset="0"/>
              </a:rPr>
              <a:t>Inclusión Via de Pago Banco de Reservas</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15011427672900901"/>
          <c:y val="7.3727374322357625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3"/>
          <c:order val="3"/>
          <c:spPr>
            <a:solidFill>
              <a:schemeClr val="accent4"/>
            </a:solidFill>
            <a:ln>
              <a:noFill/>
            </a:ln>
            <a:effectLst/>
          </c:spPr>
          <c:invertIfNegative val="0"/>
          <c:dPt>
            <c:idx val="0"/>
            <c:invertIfNegative val="0"/>
            <c:bubble3D val="0"/>
            <c:spPr>
              <a:solidFill>
                <a:schemeClr val="accent4"/>
              </a:solidFill>
              <a:ln>
                <a:noFill/>
              </a:ln>
              <a:effectLst/>
              <a:scene3d>
                <a:camera prst="orthographicFront"/>
                <a:lightRig rig="threePt" dir="t"/>
              </a:scene3d>
              <a:sp3d>
                <a:bevelT/>
              </a:sp3d>
            </c:spPr>
            <c:extLst>
              <c:ext xmlns:c16="http://schemas.microsoft.com/office/drawing/2014/chart" uri="{C3380CC4-5D6E-409C-BE32-E72D297353CC}">
                <c16:uniqueId val="{00000001-7F60-432D-B295-8B03CDF6EE50}"/>
              </c:ext>
            </c:extLst>
          </c:dPt>
          <c:cat>
            <c:strRef>
              <c:f>TIC!$C$2</c:f>
              <c:strCache>
                <c:ptCount val="1"/>
                <c:pt idx="0">
                  <c:v>Porcentaje implementación pago banco reservas</c:v>
                </c:pt>
              </c:strCache>
            </c:strRef>
          </c:cat>
          <c:val>
            <c:numRef>
              <c:f>TIC!$G$2</c:f>
              <c:numCache>
                <c:formatCode>0%</c:formatCode>
                <c:ptCount val="1"/>
                <c:pt idx="0">
                  <c:v>1</c:v>
                </c:pt>
              </c:numCache>
            </c:numRef>
          </c:val>
          <c:extLst>
            <c:ext xmlns:c16="http://schemas.microsoft.com/office/drawing/2014/chart" uri="{C3380CC4-5D6E-409C-BE32-E72D297353CC}">
              <c16:uniqueId val="{00000002-7F60-432D-B295-8B03CDF6EE50}"/>
            </c:ext>
          </c:extLst>
        </c:ser>
        <c:dLbls>
          <c:showLegendKey val="0"/>
          <c:showVal val="0"/>
          <c:showCatName val="0"/>
          <c:showSerName val="0"/>
          <c:showPercent val="0"/>
          <c:showBubbleSize val="0"/>
        </c:dLbls>
        <c:gapWidth val="182"/>
        <c:axId val="962219775"/>
        <c:axId val="96223225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TIC!$C$2</c15:sqref>
                        </c15:formulaRef>
                      </c:ext>
                    </c:extLst>
                    <c:strCache>
                      <c:ptCount val="1"/>
                      <c:pt idx="0">
                        <c:v>Porcentaje implementación pago banco reservas</c:v>
                      </c:pt>
                    </c:strCache>
                  </c:strRef>
                </c:cat>
                <c:val>
                  <c:numRef>
                    <c:extLst>
                      <c:ext uri="{02D57815-91ED-43cb-92C2-25804820EDAC}">
                        <c15:formulaRef>
                          <c15:sqref>TIC!$D$2</c15:sqref>
                        </c15:formulaRef>
                      </c:ext>
                    </c:extLst>
                    <c:numCache>
                      <c:formatCode>General</c:formatCode>
                      <c:ptCount val="1"/>
                    </c:numCache>
                  </c:numRef>
                </c:val>
                <c:extLst>
                  <c:ext xmlns:c16="http://schemas.microsoft.com/office/drawing/2014/chart" uri="{C3380CC4-5D6E-409C-BE32-E72D297353CC}">
                    <c16:uniqueId val="{00000003-7F60-432D-B295-8B03CDF6EE50}"/>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TIC!$C$2</c15:sqref>
                        </c15:formulaRef>
                      </c:ext>
                    </c:extLst>
                    <c:strCache>
                      <c:ptCount val="1"/>
                      <c:pt idx="0">
                        <c:v>Porcentaje implementación pago banco reservas</c:v>
                      </c:pt>
                    </c:strCache>
                  </c:strRef>
                </c:cat>
                <c:val>
                  <c:numRef>
                    <c:extLst xmlns:c15="http://schemas.microsoft.com/office/drawing/2012/chart">
                      <c:ext xmlns:c15="http://schemas.microsoft.com/office/drawing/2012/chart" uri="{02D57815-91ED-43cb-92C2-25804820EDAC}">
                        <c15:formulaRef>
                          <c15:sqref>TIC!$E$2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7F60-432D-B295-8B03CDF6EE50}"/>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TIC!$C$2</c15:sqref>
                        </c15:formulaRef>
                      </c:ext>
                    </c:extLst>
                    <c:strCache>
                      <c:ptCount val="1"/>
                      <c:pt idx="0">
                        <c:v>Porcentaje implementación pago banco reservas</c:v>
                      </c:pt>
                    </c:strCache>
                  </c:strRef>
                </c:cat>
                <c:val>
                  <c:numRef>
                    <c:extLst xmlns:c15="http://schemas.microsoft.com/office/drawing/2012/chart">
                      <c:ext xmlns:c15="http://schemas.microsoft.com/office/drawing/2012/chart" uri="{02D57815-91ED-43cb-92C2-25804820EDAC}">
                        <c15:formulaRef>
                          <c15:sqref>TIC!$F$2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7F60-432D-B295-8B03CDF6EE50}"/>
                  </c:ext>
                </c:extLst>
              </c15:ser>
            </c15:filteredBarSeries>
          </c:ext>
        </c:extLst>
      </c:barChart>
      <c:catAx>
        <c:axId val="96221977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32255"/>
        <c:crosses val="autoZero"/>
        <c:auto val="1"/>
        <c:lblAlgn val="ctr"/>
        <c:lblOffset val="100"/>
        <c:noMultiLvlLbl val="0"/>
      </c:catAx>
      <c:valAx>
        <c:axId val="962232255"/>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19775"/>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Unificación</a:t>
            </a:r>
            <a:r>
              <a:rPr lang="es-DO" b="1" baseline="0">
                <a:solidFill>
                  <a:schemeClr val="accent1">
                    <a:lumMod val="75000"/>
                  </a:schemeClr>
                </a:solidFill>
                <a:latin typeface="Times New Roman" panose="02020603050405020304" pitchFamily="18" charset="0"/>
                <a:cs typeface="Times New Roman" panose="02020603050405020304" pitchFamily="18" charset="0"/>
              </a:rPr>
              <a:t> de Procesos de Login</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4"/>
          <c:order val="4"/>
          <c:spPr>
            <a:solidFill>
              <a:schemeClr val="accent5"/>
            </a:solidFill>
            <a:ln>
              <a:noFill/>
            </a:ln>
            <a:effectLst/>
            <a:scene3d>
              <a:camera prst="orthographicFront"/>
              <a:lightRig rig="threePt" dir="t"/>
            </a:scene3d>
            <a:sp3d>
              <a:bevelT/>
            </a:sp3d>
          </c:spPr>
          <c:invertIfNegative val="0"/>
          <c:trendline>
            <c:spPr>
              <a:ln w="19050" cap="rnd">
                <a:solidFill>
                  <a:schemeClr val="accent5"/>
                </a:solidFill>
                <a:prstDash val="sysDot"/>
              </a:ln>
              <a:effectLst/>
            </c:spPr>
            <c:trendlineType val="linear"/>
            <c:dispRSqr val="0"/>
            <c:dispEq val="0"/>
          </c:trendline>
          <c:cat>
            <c:strRef>
              <c:f>TIC!$C$17</c:f>
              <c:strCache>
                <c:ptCount val="1"/>
                <c:pt idx="0">
                  <c:v>Porcentaje de unificación</c:v>
                </c:pt>
              </c:strCache>
            </c:strRef>
          </c:cat>
          <c:val>
            <c:numRef>
              <c:f>TIC!$H$17</c:f>
              <c:numCache>
                <c:formatCode>0%</c:formatCode>
                <c:ptCount val="1"/>
                <c:pt idx="0">
                  <c:v>1</c:v>
                </c:pt>
              </c:numCache>
            </c:numRef>
          </c:val>
          <c:extLst>
            <c:ext xmlns:c16="http://schemas.microsoft.com/office/drawing/2014/chart" uri="{C3380CC4-5D6E-409C-BE32-E72D297353CC}">
              <c16:uniqueId val="{00000001-866F-40A6-89A7-CC5DDFDA592F}"/>
            </c:ext>
          </c:extLst>
        </c:ser>
        <c:dLbls>
          <c:showLegendKey val="0"/>
          <c:showVal val="0"/>
          <c:showCatName val="0"/>
          <c:showSerName val="0"/>
          <c:showPercent val="0"/>
          <c:showBubbleSize val="0"/>
        </c:dLbls>
        <c:gapWidth val="182"/>
        <c:axId val="962261791"/>
        <c:axId val="962237247"/>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TIC!$C$17</c15:sqref>
                        </c15:formulaRef>
                      </c:ext>
                    </c:extLst>
                    <c:strCache>
                      <c:ptCount val="1"/>
                      <c:pt idx="0">
                        <c:v>Porcentaje de unificación</c:v>
                      </c:pt>
                    </c:strCache>
                  </c:strRef>
                </c:cat>
                <c:val>
                  <c:numRef>
                    <c:extLst>
                      <c:ext uri="{02D57815-91ED-43cb-92C2-25804820EDAC}">
                        <c15:formulaRef>
                          <c15:sqref>TIC!$D$17</c15:sqref>
                        </c15:formulaRef>
                      </c:ext>
                    </c:extLst>
                    <c:numCache>
                      <c:formatCode>General</c:formatCode>
                      <c:ptCount val="1"/>
                    </c:numCache>
                  </c:numRef>
                </c:val>
                <c:extLst>
                  <c:ext xmlns:c16="http://schemas.microsoft.com/office/drawing/2014/chart" uri="{C3380CC4-5D6E-409C-BE32-E72D297353CC}">
                    <c16:uniqueId val="{00000002-866F-40A6-89A7-CC5DDFDA592F}"/>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TIC!$C$17</c15:sqref>
                        </c15:formulaRef>
                      </c:ext>
                    </c:extLst>
                    <c:strCache>
                      <c:ptCount val="1"/>
                      <c:pt idx="0">
                        <c:v>Porcentaje de unificación</c:v>
                      </c:pt>
                    </c:strCache>
                  </c:strRef>
                </c:cat>
                <c:val>
                  <c:numRef>
                    <c:extLst xmlns:c15="http://schemas.microsoft.com/office/drawing/2012/chart">
                      <c:ext xmlns:c15="http://schemas.microsoft.com/office/drawing/2012/chart" uri="{02D57815-91ED-43cb-92C2-25804820EDAC}">
                        <c15:formulaRef>
                          <c15:sqref>TIC!$E$17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866F-40A6-89A7-CC5DDFDA592F}"/>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TIC!$C$17</c15:sqref>
                        </c15:formulaRef>
                      </c:ext>
                    </c:extLst>
                    <c:strCache>
                      <c:ptCount val="1"/>
                      <c:pt idx="0">
                        <c:v>Porcentaje de unificación</c:v>
                      </c:pt>
                    </c:strCache>
                  </c:strRef>
                </c:cat>
                <c:val>
                  <c:numRef>
                    <c:extLst xmlns:c15="http://schemas.microsoft.com/office/drawing/2012/chart">
                      <c:ext xmlns:c15="http://schemas.microsoft.com/office/drawing/2012/chart" uri="{02D57815-91ED-43cb-92C2-25804820EDAC}">
                        <c15:formulaRef>
                          <c15:sqref>TIC!$F$17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866F-40A6-89A7-CC5DDFDA592F}"/>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TIC!$C$17</c15:sqref>
                        </c15:formulaRef>
                      </c:ext>
                    </c:extLst>
                    <c:strCache>
                      <c:ptCount val="1"/>
                      <c:pt idx="0">
                        <c:v>Porcentaje de unificación</c:v>
                      </c:pt>
                    </c:strCache>
                  </c:strRef>
                </c:cat>
                <c:val>
                  <c:numRef>
                    <c:extLst xmlns:c15="http://schemas.microsoft.com/office/drawing/2012/chart">
                      <c:ext xmlns:c15="http://schemas.microsoft.com/office/drawing/2012/chart" uri="{02D57815-91ED-43cb-92C2-25804820EDAC}">
                        <c15:formulaRef>
                          <c15:sqref>TIC!$G$17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866F-40A6-89A7-CC5DDFDA592F}"/>
                  </c:ext>
                </c:extLst>
              </c15:ser>
            </c15:filteredBarSeries>
          </c:ext>
        </c:extLst>
      </c:barChart>
      <c:catAx>
        <c:axId val="96226179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37247"/>
        <c:crosses val="autoZero"/>
        <c:auto val="1"/>
        <c:lblAlgn val="ctr"/>
        <c:lblOffset val="100"/>
        <c:noMultiLvlLbl val="0"/>
      </c:catAx>
      <c:valAx>
        <c:axId val="962237247"/>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61791"/>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baseline="0">
                <a:solidFill>
                  <a:schemeClr val="accent1">
                    <a:lumMod val="75000"/>
                  </a:schemeClr>
                </a:solidFill>
                <a:latin typeface="Times New Roman" panose="02020603050405020304" pitchFamily="18" charset="0"/>
                <a:cs typeface="Times New Roman" panose="02020603050405020304" pitchFamily="18" charset="0"/>
              </a:rPr>
              <a:t>Reestructuración Fisica Datacenter</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5"/>
          <c:order val="5"/>
          <c:spPr>
            <a:solidFill>
              <a:schemeClr val="accent6"/>
            </a:solidFill>
            <a:ln>
              <a:noFill/>
            </a:ln>
            <a:effectLst/>
            <a:scene3d>
              <a:camera prst="orthographicFront"/>
              <a:lightRig rig="threePt" dir="t"/>
            </a:scene3d>
            <a:sp3d>
              <a:bevelT/>
            </a:sp3d>
          </c:spPr>
          <c:invertIfNegative val="0"/>
          <c:cat>
            <c:strRef>
              <c:f>TIC!$C$32</c:f>
              <c:strCache>
                <c:ptCount val="1"/>
                <c:pt idx="0">
                  <c:v>Porcentaje de restructuración</c:v>
                </c:pt>
              </c:strCache>
            </c:strRef>
          </c:cat>
          <c:val>
            <c:numRef>
              <c:f>TIC!$I$32</c:f>
              <c:numCache>
                <c:formatCode>0%</c:formatCode>
                <c:ptCount val="1"/>
                <c:pt idx="0">
                  <c:v>0.5</c:v>
                </c:pt>
              </c:numCache>
            </c:numRef>
          </c:val>
          <c:extLst>
            <c:ext xmlns:c16="http://schemas.microsoft.com/office/drawing/2014/chart" uri="{C3380CC4-5D6E-409C-BE32-E72D297353CC}">
              <c16:uniqueId val="{00000000-CEEE-4E24-907C-5CE2913DDA55}"/>
            </c:ext>
          </c:extLst>
        </c:ser>
        <c:dLbls>
          <c:showLegendKey val="0"/>
          <c:showVal val="0"/>
          <c:showCatName val="0"/>
          <c:showSerName val="0"/>
          <c:showPercent val="0"/>
          <c:showBubbleSize val="0"/>
        </c:dLbls>
        <c:gapWidth val="182"/>
        <c:axId val="724116399"/>
        <c:axId val="724117231"/>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TIC!$C$32</c15:sqref>
                        </c15:formulaRef>
                      </c:ext>
                    </c:extLst>
                    <c:strCache>
                      <c:ptCount val="1"/>
                      <c:pt idx="0">
                        <c:v>Porcentaje de restructuración</c:v>
                      </c:pt>
                    </c:strCache>
                  </c:strRef>
                </c:cat>
                <c:val>
                  <c:numRef>
                    <c:extLst>
                      <c:ext uri="{02D57815-91ED-43cb-92C2-25804820EDAC}">
                        <c15:formulaRef>
                          <c15:sqref>TIC!$D$32</c15:sqref>
                        </c15:formulaRef>
                      </c:ext>
                    </c:extLst>
                    <c:numCache>
                      <c:formatCode>General</c:formatCode>
                      <c:ptCount val="1"/>
                    </c:numCache>
                  </c:numRef>
                </c:val>
                <c:extLst>
                  <c:ext xmlns:c16="http://schemas.microsoft.com/office/drawing/2014/chart" uri="{C3380CC4-5D6E-409C-BE32-E72D297353CC}">
                    <c16:uniqueId val="{00000001-CEEE-4E24-907C-5CE2913DDA55}"/>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TIC!$C$32</c15:sqref>
                        </c15:formulaRef>
                      </c:ext>
                    </c:extLst>
                    <c:strCache>
                      <c:ptCount val="1"/>
                      <c:pt idx="0">
                        <c:v>Porcentaje de restructuración</c:v>
                      </c:pt>
                    </c:strCache>
                  </c:strRef>
                </c:cat>
                <c:val>
                  <c:numRef>
                    <c:extLst xmlns:c15="http://schemas.microsoft.com/office/drawing/2012/chart">
                      <c:ext xmlns:c15="http://schemas.microsoft.com/office/drawing/2012/chart" uri="{02D57815-91ED-43cb-92C2-25804820EDAC}">
                        <c15:formulaRef>
                          <c15:sqref>TIC!$E$32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CEEE-4E24-907C-5CE2913DDA55}"/>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TIC!$C$32</c15:sqref>
                        </c15:formulaRef>
                      </c:ext>
                    </c:extLst>
                    <c:strCache>
                      <c:ptCount val="1"/>
                      <c:pt idx="0">
                        <c:v>Porcentaje de restructuración</c:v>
                      </c:pt>
                    </c:strCache>
                  </c:strRef>
                </c:cat>
                <c:val>
                  <c:numRef>
                    <c:extLst xmlns:c15="http://schemas.microsoft.com/office/drawing/2012/chart">
                      <c:ext xmlns:c15="http://schemas.microsoft.com/office/drawing/2012/chart" uri="{02D57815-91ED-43cb-92C2-25804820EDAC}">
                        <c15:formulaRef>
                          <c15:sqref>TIC!$F$32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CEEE-4E24-907C-5CE2913DDA55}"/>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TIC!$C$32</c15:sqref>
                        </c15:formulaRef>
                      </c:ext>
                    </c:extLst>
                    <c:strCache>
                      <c:ptCount val="1"/>
                      <c:pt idx="0">
                        <c:v>Porcentaje de restructuración</c:v>
                      </c:pt>
                    </c:strCache>
                  </c:strRef>
                </c:cat>
                <c:val>
                  <c:numRef>
                    <c:extLst xmlns:c15="http://schemas.microsoft.com/office/drawing/2012/chart">
                      <c:ext xmlns:c15="http://schemas.microsoft.com/office/drawing/2012/chart" uri="{02D57815-91ED-43cb-92C2-25804820EDAC}">
                        <c15:formulaRef>
                          <c15:sqref>TIC!$G$32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CEEE-4E24-907C-5CE2913DDA55}"/>
                  </c:ext>
                </c:extLst>
              </c15:ser>
            </c15:filteredBarSeries>
            <c15:filteredBarSeries>
              <c15:ser>
                <c:idx val="4"/>
                <c:order val="4"/>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TIC!$C$32</c15:sqref>
                        </c15:formulaRef>
                      </c:ext>
                    </c:extLst>
                    <c:strCache>
                      <c:ptCount val="1"/>
                      <c:pt idx="0">
                        <c:v>Porcentaje de restructuración</c:v>
                      </c:pt>
                    </c:strCache>
                  </c:strRef>
                </c:cat>
                <c:val>
                  <c:numRef>
                    <c:extLst xmlns:c15="http://schemas.microsoft.com/office/drawing/2012/chart">
                      <c:ext xmlns:c15="http://schemas.microsoft.com/office/drawing/2012/chart" uri="{02D57815-91ED-43cb-92C2-25804820EDAC}">
                        <c15:formulaRef>
                          <c15:sqref>TIC!$H$32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CEEE-4E24-907C-5CE2913DDA55}"/>
                  </c:ext>
                </c:extLst>
              </c15:ser>
            </c15:filteredBarSeries>
          </c:ext>
        </c:extLst>
      </c:barChart>
      <c:catAx>
        <c:axId val="72411639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724117231"/>
        <c:crosses val="autoZero"/>
        <c:auto val="1"/>
        <c:lblAlgn val="ctr"/>
        <c:lblOffset val="100"/>
        <c:noMultiLvlLbl val="0"/>
      </c:catAx>
      <c:valAx>
        <c:axId val="724117231"/>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724116399"/>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s-DO" b="1" baseline="0"/>
              <a:t>Recertificaciones NORTIC</a:t>
            </a:r>
            <a:endParaRPr lang="es-DO" b="1"/>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s-DO"/>
        </a:p>
      </c:txPr>
    </c:title>
    <c:autoTitleDeleted val="0"/>
    <c:plotArea>
      <c:layout/>
      <c:barChart>
        <c:barDir val="bar"/>
        <c:grouping val="clustered"/>
        <c:varyColors val="0"/>
        <c:ser>
          <c:idx val="2"/>
          <c:order val="2"/>
          <c:spPr>
            <a:solidFill>
              <a:schemeClr val="accent3"/>
            </a:solidFill>
            <a:ln>
              <a:noFill/>
            </a:ln>
            <a:effectLst/>
            <a:scene3d>
              <a:camera prst="orthographicFront"/>
              <a:lightRig rig="threePt" dir="t"/>
            </a:scene3d>
            <a:sp3d>
              <a:bevelT/>
            </a:sp3d>
          </c:spPr>
          <c:invertIfNegative val="0"/>
          <c:dPt>
            <c:idx val="0"/>
            <c:invertIfNegative val="0"/>
            <c:bubble3D val="0"/>
            <c:spPr>
              <a:solidFill>
                <a:schemeClr val="accent1">
                  <a:lumMod val="75000"/>
                </a:schemeClr>
              </a:solidFill>
              <a:ln>
                <a:noFill/>
              </a:ln>
              <a:effectLst/>
              <a:scene3d>
                <a:camera prst="orthographicFront"/>
                <a:lightRig rig="threePt" dir="t"/>
              </a:scene3d>
              <a:sp3d>
                <a:bevelT/>
              </a:sp3d>
            </c:spPr>
            <c:extLst>
              <c:ext xmlns:c16="http://schemas.microsoft.com/office/drawing/2014/chart" uri="{C3380CC4-5D6E-409C-BE32-E72D297353CC}">
                <c16:uniqueId val="{00000001-2D12-4EB1-9ED7-06BC681785D7}"/>
              </c:ext>
            </c:extLst>
          </c:dPt>
          <c:cat>
            <c:strRef>
              <c:f>TIC!$C$47:$C$48</c:f>
              <c:strCache>
                <c:ptCount val="2"/>
                <c:pt idx="0">
                  <c:v>Porcentaje de Re-Certificación NORTIC E1</c:v>
                </c:pt>
                <c:pt idx="1">
                  <c:v>Porcentaje de Re-Certificación NORTIC A3</c:v>
                </c:pt>
              </c:strCache>
            </c:strRef>
          </c:cat>
          <c:val>
            <c:numRef>
              <c:f>TIC!$F$47:$F$48</c:f>
              <c:numCache>
                <c:formatCode>0%</c:formatCode>
                <c:ptCount val="2"/>
                <c:pt idx="0">
                  <c:v>1</c:v>
                </c:pt>
                <c:pt idx="1">
                  <c:v>1</c:v>
                </c:pt>
              </c:numCache>
            </c:numRef>
          </c:val>
          <c:extLst>
            <c:ext xmlns:c16="http://schemas.microsoft.com/office/drawing/2014/chart" uri="{C3380CC4-5D6E-409C-BE32-E72D297353CC}">
              <c16:uniqueId val="{00000002-2D12-4EB1-9ED7-06BC681785D7}"/>
            </c:ext>
          </c:extLst>
        </c:ser>
        <c:dLbls>
          <c:showLegendKey val="0"/>
          <c:showVal val="0"/>
          <c:showCatName val="0"/>
          <c:showSerName val="0"/>
          <c:showPercent val="0"/>
          <c:showBubbleSize val="0"/>
        </c:dLbls>
        <c:gapWidth val="182"/>
        <c:axId val="903994303"/>
        <c:axId val="903994719"/>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TIC!$C$47:$C$48</c15:sqref>
                        </c15:formulaRef>
                      </c:ext>
                    </c:extLst>
                    <c:strCache>
                      <c:ptCount val="2"/>
                      <c:pt idx="0">
                        <c:v>Porcentaje de Re-Certificación NORTIC E1</c:v>
                      </c:pt>
                      <c:pt idx="1">
                        <c:v>Porcentaje de Re-Certificación NORTIC A3</c:v>
                      </c:pt>
                    </c:strCache>
                  </c:strRef>
                </c:cat>
                <c:val>
                  <c:numRef>
                    <c:extLst>
                      <c:ext uri="{02D57815-91ED-43cb-92C2-25804820EDAC}">
                        <c15:formulaRef>
                          <c15:sqref>TIC!$D$47:$D$48</c15:sqref>
                        </c15:formulaRef>
                      </c:ext>
                    </c:extLst>
                    <c:numCache>
                      <c:formatCode>General</c:formatCode>
                      <c:ptCount val="2"/>
                    </c:numCache>
                  </c:numRef>
                </c:val>
                <c:extLst>
                  <c:ext xmlns:c16="http://schemas.microsoft.com/office/drawing/2014/chart" uri="{C3380CC4-5D6E-409C-BE32-E72D297353CC}">
                    <c16:uniqueId val="{00000003-2D12-4EB1-9ED7-06BC681785D7}"/>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TIC!$C$47:$C$48</c15:sqref>
                        </c15:formulaRef>
                      </c:ext>
                    </c:extLst>
                    <c:strCache>
                      <c:ptCount val="2"/>
                      <c:pt idx="0">
                        <c:v>Porcentaje de Re-Certificación NORTIC E1</c:v>
                      </c:pt>
                      <c:pt idx="1">
                        <c:v>Porcentaje de Re-Certificación NORTIC A3</c:v>
                      </c:pt>
                    </c:strCache>
                  </c:strRef>
                </c:cat>
                <c:val>
                  <c:numRef>
                    <c:extLst xmlns:c15="http://schemas.microsoft.com/office/drawing/2012/chart">
                      <c:ext xmlns:c15="http://schemas.microsoft.com/office/drawing/2012/chart" uri="{02D57815-91ED-43cb-92C2-25804820EDAC}">
                        <c15:formulaRef>
                          <c15:sqref>TIC!$E$47:$E$48</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4-2D12-4EB1-9ED7-06BC681785D7}"/>
                  </c:ext>
                </c:extLst>
              </c15:ser>
            </c15:filteredBarSeries>
          </c:ext>
        </c:extLst>
      </c:barChart>
      <c:catAx>
        <c:axId val="90399430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03994719"/>
        <c:crosses val="autoZero"/>
        <c:auto val="1"/>
        <c:lblAlgn val="ctr"/>
        <c:lblOffset val="100"/>
        <c:noMultiLvlLbl val="0"/>
      </c:catAx>
      <c:valAx>
        <c:axId val="903994719"/>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03994303"/>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baseline="0">
                <a:solidFill>
                  <a:schemeClr val="accent1">
                    <a:lumMod val="75000"/>
                  </a:schemeClr>
                </a:solidFill>
                <a:latin typeface="Times New Roman" panose="02020603050405020304" pitchFamily="18" charset="0"/>
                <a:cs typeface="Times New Roman" panose="02020603050405020304" pitchFamily="18" charset="0"/>
              </a:rPr>
              <a:t>Implementación Cloud Pasaportes</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2"/>
          <c:order val="2"/>
          <c:spPr>
            <a:solidFill>
              <a:schemeClr val="accent3"/>
            </a:solidFill>
            <a:ln>
              <a:noFill/>
            </a:ln>
            <a:effectLst/>
            <a:scene3d>
              <a:camera prst="orthographicFront"/>
              <a:lightRig rig="threePt" dir="t"/>
            </a:scene3d>
            <a:sp3d>
              <a:bevelT/>
            </a:sp3d>
          </c:spPr>
          <c:invertIfNegative val="0"/>
          <c:cat>
            <c:strRef>
              <c:f>TIC!$C$63</c:f>
              <c:strCache>
                <c:ptCount val="1"/>
                <c:pt idx="0">
                  <c:v>Porcentaje implementación</c:v>
                </c:pt>
              </c:strCache>
            </c:strRef>
          </c:cat>
          <c:val>
            <c:numRef>
              <c:f>TIC!$F$63</c:f>
              <c:numCache>
                <c:formatCode>0%</c:formatCode>
                <c:ptCount val="1"/>
                <c:pt idx="0">
                  <c:v>1</c:v>
                </c:pt>
              </c:numCache>
            </c:numRef>
          </c:val>
          <c:extLst>
            <c:ext xmlns:c16="http://schemas.microsoft.com/office/drawing/2014/chart" uri="{C3380CC4-5D6E-409C-BE32-E72D297353CC}">
              <c16:uniqueId val="{00000000-C41D-43DD-AF32-F2F5D6C718B3}"/>
            </c:ext>
          </c:extLst>
        </c:ser>
        <c:dLbls>
          <c:showLegendKey val="0"/>
          <c:showVal val="0"/>
          <c:showCatName val="0"/>
          <c:showSerName val="0"/>
          <c:showPercent val="0"/>
          <c:showBubbleSize val="0"/>
        </c:dLbls>
        <c:gapWidth val="182"/>
        <c:axId val="837198895"/>
        <c:axId val="83720513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TIC!$C$63</c15:sqref>
                        </c15:formulaRef>
                      </c:ext>
                    </c:extLst>
                    <c:strCache>
                      <c:ptCount val="1"/>
                      <c:pt idx="0">
                        <c:v>Porcentaje implementación</c:v>
                      </c:pt>
                    </c:strCache>
                  </c:strRef>
                </c:cat>
                <c:val>
                  <c:numRef>
                    <c:extLst>
                      <c:ext uri="{02D57815-91ED-43cb-92C2-25804820EDAC}">
                        <c15:formulaRef>
                          <c15:sqref>TIC!$D$63</c15:sqref>
                        </c15:formulaRef>
                      </c:ext>
                    </c:extLst>
                    <c:numCache>
                      <c:formatCode>General</c:formatCode>
                      <c:ptCount val="1"/>
                    </c:numCache>
                  </c:numRef>
                </c:val>
                <c:extLst>
                  <c:ext xmlns:c16="http://schemas.microsoft.com/office/drawing/2014/chart" uri="{C3380CC4-5D6E-409C-BE32-E72D297353CC}">
                    <c16:uniqueId val="{00000001-C41D-43DD-AF32-F2F5D6C718B3}"/>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TIC!$C$63</c15:sqref>
                        </c15:formulaRef>
                      </c:ext>
                    </c:extLst>
                    <c:strCache>
                      <c:ptCount val="1"/>
                      <c:pt idx="0">
                        <c:v>Porcentaje implementación</c:v>
                      </c:pt>
                    </c:strCache>
                  </c:strRef>
                </c:cat>
                <c:val>
                  <c:numRef>
                    <c:extLst xmlns:c15="http://schemas.microsoft.com/office/drawing/2012/chart">
                      <c:ext xmlns:c15="http://schemas.microsoft.com/office/drawing/2012/chart" uri="{02D57815-91ED-43cb-92C2-25804820EDAC}">
                        <c15:formulaRef>
                          <c15:sqref>TIC!$E$63</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C41D-43DD-AF32-F2F5D6C718B3}"/>
                  </c:ext>
                </c:extLst>
              </c15:ser>
            </c15:filteredBarSeries>
          </c:ext>
        </c:extLst>
      </c:barChart>
      <c:catAx>
        <c:axId val="83719889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837205135"/>
        <c:crosses val="autoZero"/>
        <c:auto val="1"/>
        <c:lblAlgn val="ctr"/>
        <c:lblOffset val="100"/>
        <c:noMultiLvlLbl val="0"/>
      </c:catAx>
      <c:valAx>
        <c:axId val="837205135"/>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837198895"/>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DO"/>
        </a:p>
      </c:txPr>
    </c:title>
    <c:autoTitleDeleted val="0"/>
    <c:plotArea>
      <c:layout/>
      <c:barChart>
        <c:barDir val="bar"/>
        <c:grouping val="clustered"/>
        <c:varyColors val="0"/>
        <c:ser>
          <c:idx val="5"/>
          <c:order val="5"/>
          <c:tx>
            <c:strRef>
              <c:f>'Emision Y Renovación'!$H$3</c:f>
              <c:strCache>
                <c:ptCount val="1"/>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bevelB/>
            </a:sp3d>
          </c:spPr>
          <c:invertIfNegative val="0"/>
          <c:dPt>
            <c:idx val="0"/>
            <c:invertIfNegative val="0"/>
            <c:bubble3D val="0"/>
            <c:spPr>
              <a:solidFill>
                <a:schemeClr val="accent4">
                  <a:lumMod val="60000"/>
                  <a:lumOff val="40000"/>
                </a:schemeClr>
              </a:solidFill>
              <a:ln>
                <a:noFill/>
              </a:ln>
              <a:effectLst>
                <a:outerShdw blurRad="57150" dist="19050" dir="5400000" algn="ctr" rotWithShape="0">
                  <a:srgbClr val="000000">
                    <a:alpha val="63000"/>
                  </a:srgbClr>
                </a:outerShdw>
              </a:effectLst>
              <a:scene3d>
                <a:camera prst="orthographicFront"/>
                <a:lightRig rig="threePt" dir="t"/>
              </a:scene3d>
              <a:sp3d>
                <a:bevelT/>
                <a:bevelB/>
              </a:sp3d>
            </c:spPr>
            <c:extLst>
              <c:ext xmlns:c16="http://schemas.microsoft.com/office/drawing/2014/chart" uri="{C3380CC4-5D6E-409C-BE32-E72D297353CC}">
                <c16:uniqueId val="{00000001-2B48-4355-A66A-73D73CE43230}"/>
              </c:ext>
            </c:extLst>
          </c:dPt>
          <c:cat>
            <c:strRef>
              <c:f>'Emision Y Renovación'!$A$4:$B$5</c:f>
              <c:strCache>
                <c:ptCount val="2"/>
                <c:pt idx="0">
                  <c:v>Porcentaje de satisfacción de los usuarios con la información recibida.</c:v>
                </c:pt>
                <c:pt idx="1">
                  <c:v>Porcentaje de satisfacción de los usuarios con el trato recibido.</c:v>
                </c:pt>
              </c:strCache>
            </c:strRef>
          </c:cat>
          <c:val>
            <c:numRef>
              <c:f>'Emision Y Renovación'!$H$4:$H$5</c:f>
              <c:numCache>
                <c:formatCode>0.00%</c:formatCode>
                <c:ptCount val="2"/>
                <c:pt idx="0">
                  <c:v>1</c:v>
                </c:pt>
                <c:pt idx="1">
                  <c:v>1</c:v>
                </c:pt>
              </c:numCache>
            </c:numRef>
          </c:val>
          <c:extLst>
            <c:ext xmlns:c16="http://schemas.microsoft.com/office/drawing/2014/chart" uri="{C3380CC4-5D6E-409C-BE32-E72D297353CC}">
              <c16:uniqueId val="{00000002-2B48-4355-A66A-73D73CE43230}"/>
            </c:ext>
          </c:extLst>
        </c:ser>
        <c:dLbls>
          <c:showLegendKey val="0"/>
          <c:showVal val="0"/>
          <c:showCatName val="0"/>
          <c:showSerName val="0"/>
          <c:showPercent val="0"/>
          <c:showBubbleSize val="0"/>
        </c:dLbls>
        <c:gapWidth val="150"/>
        <c:axId val="656533679"/>
        <c:axId val="656535343"/>
        <c:extLst>
          <c:ext xmlns:c15="http://schemas.microsoft.com/office/drawing/2012/chart" uri="{02D57815-91ED-43cb-92C2-25804820EDAC}">
            <c15:filteredBarSeries>
              <c15:ser>
                <c:idx val="0"/>
                <c:order val="0"/>
                <c:tx>
                  <c:strRef>
                    <c:extLst>
                      <c:ext uri="{02D57815-91ED-43cb-92C2-25804820EDAC}">
                        <c15:formulaRef>
                          <c15:sqref>'Emision Y Renovación'!$C$3</c15:sqref>
                        </c15:formulaRef>
                      </c:ext>
                    </c:extLst>
                    <c:strCache>
                      <c:ptCount val="1"/>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extLst>
                      <c:ext uri="{02D57815-91ED-43cb-92C2-25804820EDAC}">
                        <c15:formulaRef>
                          <c15:sqref>'Emision Y Renovación'!$A$4:$B$5</c15:sqref>
                        </c15:formulaRef>
                      </c:ext>
                    </c:extLst>
                    <c:strCache>
                      <c:ptCount val="2"/>
                      <c:pt idx="0">
                        <c:v>Porcentaje de satisfacción de los usuarios con la información recibida.</c:v>
                      </c:pt>
                      <c:pt idx="1">
                        <c:v>Porcentaje de satisfacción de los usuarios con el trato recibido.</c:v>
                      </c:pt>
                    </c:strCache>
                  </c:strRef>
                </c:cat>
                <c:val>
                  <c:numRef>
                    <c:extLst>
                      <c:ext uri="{02D57815-91ED-43cb-92C2-25804820EDAC}">
                        <c15:formulaRef>
                          <c15:sqref>'Emision Y Renovación'!$C$4:$C$5</c15:sqref>
                        </c15:formulaRef>
                      </c:ext>
                    </c:extLst>
                    <c:numCache>
                      <c:formatCode>General</c:formatCode>
                      <c:ptCount val="2"/>
                    </c:numCache>
                  </c:numRef>
                </c:val>
                <c:extLst>
                  <c:ext xmlns:c16="http://schemas.microsoft.com/office/drawing/2014/chart" uri="{C3380CC4-5D6E-409C-BE32-E72D297353CC}">
                    <c16:uniqueId val="{00000003-2B48-4355-A66A-73D73CE43230}"/>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'Emision Y Renovación'!$D$3</c15:sqref>
                        </c15:formulaRef>
                      </c:ext>
                    </c:extLst>
                    <c:strCache>
                      <c:ptCount val="1"/>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extLst xmlns:c15="http://schemas.microsoft.com/office/drawing/2012/chart">
                      <c:ext xmlns:c15="http://schemas.microsoft.com/office/drawing/2012/chart" uri="{02D57815-91ED-43cb-92C2-25804820EDAC}">
                        <c15:formulaRef>
                          <c15:sqref>'Emision Y Renovación'!$A$4:$B$5</c15:sqref>
                        </c15:formulaRef>
                      </c:ext>
                    </c:extLst>
                    <c:strCache>
                      <c:ptCount val="2"/>
                      <c:pt idx="0">
                        <c:v>Porcentaje de satisfacción de los usuarios con la información recibida.</c:v>
                      </c:pt>
                      <c:pt idx="1">
                        <c:v>Porcentaje de satisfacción de los usuarios con el trato recibido.</c:v>
                      </c:pt>
                    </c:strCache>
                  </c:strRef>
                </c:cat>
                <c:val>
                  <c:numRef>
                    <c:extLst xmlns:c15="http://schemas.microsoft.com/office/drawing/2012/chart">
                      <c:ext xmlns:c15="http://schemas.microsoft.com/office/drawing/2012/chart" uri="{02D57815-91ED-43cb-92C2-25804820EDAC}">
                        <c15:formulaRef>
                          <c15:sqref>'Emision Y Renovación'!$D$4:$D$5</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4-2B48-4355-A66A-73D73CE43230}"/>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'Emision Y Renovación'!$E$3</c15:sqref>
                        </c15:formulaRef>
                      </c:ext>
                    </c:extLst>
                    <c:strCache>
                      <c:ptCount val="1"/>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extLst xmlns:c15="http://schemas.microsoft.com/office/drawing/2012/chart">
                      <c:ext xmlns:c15="http://schemas.microsoft.com/office/drawing/2012/chart" uri="{02D57815-91ED-43cb-92C2-25804820EDAC}">
                        <c15:formulaRef>
                          <c15:sqref>'Emision Y Renovación'!$A$4:$B$5</c15:sqref>
                        </c15:formulaRef>
                      </c:ext>
                    </c:extLst>
                    <c:strCache>
                      <c:ptCount val="2"/>
                      <c:pt idx="0">
                        <c:v>Porcentaje de satisfacción de los usuarios con la información recibida.</c:v>
                      </c:pt>
                      <c:pt idx="1">
                        <c:v>Porcentaje de satisfacción de los usuarios con el trato recibido.</c:v>
                      </c:pt>
                    </c:strCache>
                  </c:strRef>
                </c:cat>
                <c:val>
                  <c:numRef>
                    <c:extLst xmlns:c15="http://schemas.microsoft.com/office/drawing/2012/chart">
                      <c:ext xmlns:c15="http://schemas.microsoft.com/office/drawing/2012/chart" uri="{02D57815-91ED-43cb-92C2-25804820EDAC}">
                        <c15:formulaRef>
                          <c15:sqref>'Emision Y Renovación'!$E$4:$E$5</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5-2B48-4355-A66A-73D73CE43230}"/>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'Emision Y Renovación'!$F$3</c15:sqref>
                        </c15:formulaRef>
                      </c:ext>
                    </c:extLst>
                    <c:strCache>
                      <c:ptCount val="1"/>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extLst xmlns:c15="http://schemas.microsoft.com/office/drawing/2012/chart">
                      <c:ext xmlns:c15="http://schemas.microsoft.com/office/drawing/2012/chart" uri="{02D57815-91ED-43cb-92C2-25804820EDAC}">
                        <c15:formulaRef>
                          <c15:sqref>'Emision Y Renovación'!$A$4:$B$5</c15:sqref>
                        </c15:formulaRef>
                      </c:ext>
                    </c:extLst>
                    <c:strCache>
                      <c:ptCount val="2"/>
                      <c:pt idx="0">
                        <c:v>Porcentaje de satisfacción de los usuarios con la información recibida.</c:v>
                      </c:pt>
                      <c:pt idx="1">
                        <c:v>Porcentaje de satisfacción de los usuarios con el trato recibido.</c:v>
                      </c:pt>
                    </c:strCache>
                  </c:strRef>
                </c:cat>
                <c:val>
                  <c:numRef>
                    <c:extLst xmlns:c15="http://schemas.microsoft.com/office/drawing/2012/chart">
                      <c:ext xmlns:c15="http://schemas.microsoft.com/office/drawing/2012/chart" uri="{02D57815-91ED-43cb-92C2-25804820EDAC}">
                        <c15:formulaRef>
                          <c15:sqref>'Emision Y Renovación'!$F$4:$F$5</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6-2B48-4355-A66A-73D73CE43230}"/>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'Emision Y Renovación'!$G$3</c15:sqref>
                        </c15:formulaRef>
                      </c:ext>
                    </c:extLst>
                    <c:strCache>
                      <c:ptCount val="1"/>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extLst xmlns:c15="http://schemas.microsoft.com/office/drawing/2012/chart">
                      <c:ext xmlns:c15="http://schemas.microsoft.com/office/drawing/2012/chart" uri="{02D57815-91ED-43cb-92C2-25804820EDAC}">
                        <c15:formulaRef>
                          <c15:sqref>'Emision Y Renovación'!$A$4:$B$5</c15:sqref>
                        </c15:formulaRef>
                      </c:ext>
                    </c:extLst>
                    <c:strCache>
                      <c:ptCount val="2"/>
                      <c:pt idx="0">
                        <c:v>Porcentaje de satisfacción de los usuarios con la información recibida.</c:v>
                      </c:pt>
                      <c:pt idx="1">
                        <c:v>Porcentaje de satisfacción de los usuarios con el trato recibido.</c:v>
                      </c:pt>
                    </c:strCache>
                  </c:strRef>
                </c:cat>
                <c:val>
                  <c:numRef>
                    <c:extLst xmlns:c15="http://schemas.microsoft.com/office/drawing/2012/chart">
                      <c:ext xmlns:c15="http://schemas.microsoft.com/office/drawing/2012/chart" uri="{02D57815-91ED-43cb-92C2-25804820EDAC}">
                        <c15:formulaRef>
                          <c15:sqref>'Emision Y Renovación'!$G$4:$G$5</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7-2B48-4355-A66A-73D73CE43230}"/>
                  </c:ext>
                </c:extLst>
              </c15:ser>
            </c15:filteredBarSeries>
          </c:ext>
        </c:extLst>
      </c:barChart>
      <c:catAx>
        <c:axId val="656533679"/>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DO"/>
          </a:p>
        </c:txPr>
        <c:crossAx val="656535343"/>
        <c:crosses val="autoZero"/>
        <c:auto val="1"/>
        <c:lblAlgn val="ctr"/>
        <c:lblOffset val="100"/>
        <c:noMultiLvlLbl val="0"/>
      </c:catAx>
      <c:valAx>
        <c:axId val="656535343"/>
        <c:scaling>
          <c:orientation val="minMax"/>
          <c:max val="0.99990000000000001"/>
          <c:min val="-9.9999999999989068E-5"/>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300" b="1" i="0" u="none" strike="noStrike" kern="120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sz="1300" b="1">
                    <a:solidFill>
                      <a:schemeClr val="accent1">
                        <a:lumMod val="75000"/>
                      </a:schemeClr>
                    </a:solidFill>
                    <a:latin typeface="Times New Roman" panose="02020603050405020304" pitchFamily="18" charset="0"/>
                    <a:cs typeface="Times New Roman" panose="02020603050405020304" pitchFamily="18" charset="0"/>
                  </a:rPr>
                  <a:t>Información</a:t>
                </a:r>
                <a:r>
                  <a:rPr lang="es-DO" sz="1300" b="1" baseline="0">
                    <a:solidFill>
                      <a:schemeClr val="accent1">
                        <a:lumMod val="75000"/>
                      </a:schemeClr>
                    </a:solidFill>
                    <a:latin typeface="Times New Roman" panose="02020603050405020304" pitchFamily="18" charset="0"/>
                    <a:cs typeface="Times New Roman" panose="02020603050405020304" pitchFamily="18" charset="0"/>
                  </a:rPr>
                  <a:t> y orientación efectiva al Ciudadano </a:t>
                </a:r>
                <a:endParaRPr lang="es-DO" sz="1300" b="1">
                  <a:solidFill>
                    <a:schemeClr val="accent1">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18546853867768884"/>
              <c:y val="4.2389898113129557E-2"/>
            </c:manualLayout>
          </c:layout>
          <c:overlay val="0"/>
          <c:spPr>
            <a:noFill/>
            <a:ln>
              <a:noFill/>
            </a:ln>
            <a:effectLst/>
          </c:spPr>
          <c:txPr>
            <a:bodyPr rot="0" spcFirstLastPara="1" vertOverflow="ellipsis" vert="horz" wrap="square" anchor="ctr" anchorCtr="1"/>
            <a:lstStyle/>
            <a:p>
              <a:pPr>
                <a:defRPr sz="1300" b="1" i="0" u="none" strike="noStrike" kern="120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656533679"/>
        <c:crosses val="autoZero"/>
        <c:crossBetween val="between"/>
        <c:minorUnit val="0.2"/>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Elaboración</a:t>
            </a:r>
            <a:r>
              <a:rPr lang="es-DO" b="1" baseline="0">
                <a:solidFill>
                  <a:schemeClr val="accent1">
                    <a:lumMod val="75000"/>
                  </a:schemeClr>
                </a:solidFill>
                <a:latin typeface="Times New Roman" panose="02020603050405020304" pitchFamily="18" charset="0"/>
                <a:cs typeface="Times New Roman" panose="02020603050405020304" pitchFamily="18" charset="0"/>
              </a:rPr>
              <a:t> de Informes de Estados Financieros</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11964061096136568"/>
          <c:y val="0"/>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4"/>
          <c:order val="4"/>
          <c:spPr>
            <a:solidFill>
              <a:schemeClr val="accent5"/>
            </a:solidFill>
            <a:ln>
              <a:noFill/>
            </a:ln>
            <a:effectLst/>
            <a:scene3d>
              <a:camera prst="orthographicFront"/>
              <a:lightRig rig="threePt" dir="t"/>
            </a:scene3d>
            <a:sp3d>
              <a:bevelT/>
            </a:sp3d>
          </c:spPr>
          <c:invertIfNegative val="0"/>
          <c:trendline>
            <c:spPr>
              <a:ln w="19050" cap="rnd">
                <a:solidFill>
                  <a:schemeClr val="accent5"/>
                </a:solidFill>
                <a:prstDash val="sysDot"/>
              </a:ln>
              <a:effectLst/>
            </c:spPr>
            <c:trendlineType val="linear"/>
            <c:dispRSqr val="0"/>
            <c:dispEq val="0"/>
          </c:trendline>
          <c:cat>
            <c:strRef>
              <c:f>Financiero!$C$17</c:f>
              <c:strCache>
                <c:ptCount val="1"/>
                <c:pt idx="0">
                  <c:v>Cantidad de informes según requerimientos</c:v>
                </c:pt>
              </c:strCache>
            </c:strRef>
          </c:cat>
          <c:val>
            <c:numRef>
              <c:f>Financiero!$H$17</c:f>
              <c:numCache>
                <c:formatCode>0%</c:formatCode>
                <c:ptCount val="1"/>
                <c:pt idx="0">
                  <c:v>1</c:v>
                </c:pt>
              </c:numCache>
            </c:numRef>
          </c:val>
          <c:extLst>
            <c:ext xmlns:c16="http://schemas.microsoft.com/office/drawing/2014/chart" uri="{C3380CC4-5D6E-409C-BE32-E72D297353CC}">
              <c16:uniqueId val="{00000001-F82A-427B-8357-149621B25912}"/>
            </c:ext>
          </c:extLst>
        </c:ser>
        <c:dLbls>
          <c:showLegendKey val="0"/>
          <c:showVal val="0"/>
          <c:showCatName val="0"/>
          <c:showSerName val="0"/>
          <c:showPercent val="0"/>
          <c:showBubbleSize val="0"/>
        </c:dLbls>
        <c:gapWidth val="182"/>
        <c:axId val="962261791"/>
        <c:axId val="962237247"/>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Financiero!$C$17</c15:sqref>
                        </c15:formulaRef>
                      </c:ext>
                    </c:extLst>
                    <c:strCache>
                      <c:ptCount val="1"/>
                      <c:pt idx="0">
                        <c:v>Cantidad de informes según requerimientos</c:v>
                      </c:pt>
                    </c:strCache>
                  </c:strRef>
                </c:cat>
                <c:val>
                  <c:numRef>
                    <c:extLst>
                      <c:ext uri="{02D57815-91ED-43cb-92C2-25804820EDAC}">
                        <c15:formulaRef>
                          <c15:sqref>Financiero!$D$17</c15:sqref>
                        </c15:formulaRef>
                      </c:ext>
                    </c:extLst>
                    <c:numCache>
                      <c:formatCode>General</c:formatCode>
                      <c:ptCount val="1"/>
                    </c:numCache>
                  </c:numRef>
                </c:val>
                <c:extLst>
                  <c:ext xmlns:c16="http://schemas.microsoft.com/office/drawing/2014/chart" uri="{C3380CC4-5D6E-409C-BE32-E72D297353CC}">
                    <c16:uniqueId val="{00000002-F82A-427B-8357-149621B25912}"/>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Financiero!$C$17</c15:sqref>
                        </c15:formulaRef>
                      </c:ext>
                    </c:extLst>
                    <c:strCache>
                      <c:ptCount val="1"/>
                      <c:pt idx="0">
                        <c:v>Cantidad de informes según requerimientos</c:v>
                      </c:pt>
                    </c:strCache>
                  </c:strRef>
                </c:cat>
                <c:val>
                  <c:numRef>
                    <c:extLst xmlns:c15="http://schemas.microsoft.com/office/drawing/2012/chart">
                      <c:ext xmlns:c15="http://schemas.microsoft.com/office/drawing/2012/chart" uri="{02D57815-91ED-43cb-92C2-25804820EDAC}">
                        <c15:formulaRef>
                          <c15:sqref>Financiero!$E$17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F82A-427B-8357-149621B25912}"/>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Financiero!$C$17</c15:sqref>
                        </c15:formulaRef>
                      </c:ext>
                    </c:extLst>
                    <c:strCache>
                      <c:ptCount val="1"/>
                      <c:pt idx="0">
                        <c:v>Cantidad de informes según requerimientos</c:v>
                      </c:pt>
                    </c:strCache>
                  </c:strRef>
                </c:cat>
                <c:val>
                  <c:numRef>
                    <c:extLst xmlns:c15="http://schemas.microsoft.com/office/drawing/2012/chart">
                      <c:ext xmlns:c15="http://schemas.microsoft.com/office/drawing/2012/chart" uri="{02D57815-91ED-43cb-92C2-25804820EDAC}">
                        <c15:formulaRef>
                          <c15:sqref>Financiero!$F$17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F82A-427B-8357-149621B25912}"/>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Financiero!$C$17</c15:sqref>
                        </c15:formulaRef>
                      </c:ext>
                    </c:extLst>
                    <c:strCache>
                      <c:ptCount val="1"/>
                      <c:pt idx="0">
                        <c:v>Cantidad de informes según requerimientos</c:v>
                      </c:pt>
                    </c:strCache>
                  </c:strRef>
                </c:cat>
                <c:val>
                  <c:numRef>
                    <c:extLst xmlns:c15="http://schemas.microsoft.com/office/drawing/2012/chart">
                      <c:ext xmlns:c15="http://schemas.microsoft.com/office/drawing/2012/chart" uri="{02D57815-91ED-43cb-92C2-25804820EDAC}">
                        <c15:formulaRef>
                          <c15:sqref>Financiero!$G$17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F82A-427B-8357-149621B25912}"/>
                  </c:ext>
                </c:extLst>
              </c15:ser>
            </c15:filteredBarSeries>
          </c:ext>
        </c:extLst>
      </c:barChart>
      <c:catAx>
        <c:axId val="96226179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37247"/>
        <c:crosses val="autoZero"/>
        <c:auto val="1"/>
        <c:lblAlgn val="ctr"/>
        <c:lblOffset val="100"/>
        <c:noMultiLvlLbl val="0"/>
      </c:catAx>
      <c:valAx>
        <c:axId val="962237247"/>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61791"/>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Ejecución</a:t>
            </a:r>
            <a:r>
              <a:rPr lang="es-DO" b="1" baseline="0">
                <a:solidFill>
                  <a:schemeClr val="accent1">
                    <a:lumMod val="75000"/>
                  </a:schemeClr>
                </a:solidFill>
                <a:latin typeface="Times New Roman" panose="02020603050405020304" pitchFamily="18" charset="0"/>
                <a:cs typeface="Times New Roman" panose="02020603050405020304" pitchFamily="18" charset="0"/>
              </a:rPr>
              <a:t> Presupuestaria 2022</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2273310906559215"/>
          <c:y val="7.3727316343521573E-2"/>
        </c:manualLayout>
      </c:layout>
      <c:overlay val="0"/>
      <c:spPr>
        <a:noFill/>
        <a:ln>
          <a:noFill/>
        </a:ln>
        <a:effectLst/>
      </c:spPr>
      <c:txPr>
        <a:bodyPr rot="0" spcFirstLastPara="1" vertOverflow="ellipsis" vert="horz" wrap="square" anchor="ctr" anchorCtr="1"/>
        <a:lstStyle/>
        <a:p>
          <a:pPr algn="ct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3"/>
          <c:order val="3"/>
          <c:spPr>
            <a:solidFill>
              <a:schemeClr val="accent4"/>
            </a:solidFill>
            <a:ln>
              <a:noFill/>
            </a:ln>
            <a:effectLst/>
          </c:spPr>
          <c:invertIfNegative val="0"/>
          <c:dPt>
            <c:idx val="0"/>
            <c:invertIfNegative val="0"/>
            <c:bubble3D val="0"/>
            <c:spPr>
              <a:solidFill>
                <a:schemeClr val="accent4"/>
              </a:solidFill>
              <a:ln>
                <a:noFill/>
              </a:ln>
              <a:effectLst/>
              <a:scene3d>
                <a:camera prst="orthographicFront"/>
                <a:lightRig rig="threePt" dir="t"/>
              </a:scene3d>
              <a:sp3d>
                <a:bevelT/>
              </a:sp3d>
            </c:spPr>
            <c:extLst>
              <c:ext xmlns:c16="http://schemas.microsoft.com/office/drawing/2014/chart" uri="{C3380CC4-5D6E-409C-BE32-E72D297353CC}">
                <c16:uniqueId val="{00000001-B403-458D-9080-029B7C704A75}"/>
              </c:ext>
            </c:extLst>
          </c:dPt>
          <c:cat>
            <c:strRef>
              <c:f>Financiero!$C$2</c:f>
              <c:strCache>
                <c:ptCount val="1"/>
                <c:pt idx="0">
                  <c:v>Porcentaje de Ejecución</c:v>
                </c:pt>
              </c:strCache>
            </c:strRef>
          </c:cat>
          <c:val>
            <c:numRef>
              <c:f>Financiero!$G$2</c:f>
              <c:numCache>
                <c:formatCode>0%</c:formatCode>
                <c:ptCount val="1"/>
                <c:pt idx="0">
                  <c:v>1</c:v>
                </c:pt>
              </c:numCache>
            </c:numRef>
          </c:val>
          <c:extLst>
            <c:ext xmlns:c16="http://schemas.microsoft.com/office/drawing/2014/chart" uri="{C3380CC4-5D6E-409C-BE32-E72D297353CC}">
              <c16:uniqueId val="{00000002-B403-458D-9080-029B7C704A75}"/>
            </c:ext>
          </c:extLst>
        </c:ser>
        <c:dLbls>
          <c:showLegendKey val="0"/>
          <c:showVal val="0"/>
          <c:showCatName val="0"/>
          <c:showSerName val="0"/>
          <c:showPercent val="0"/>
          <c:showBubbleSize val="0"/>
        </c:dLbls>
        <c:gapWidth val="182"/>
        <c:axId val="962219775"/>
        <c:axId val="96223225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Financiero!$C$2</c15:sqref>
                        </c15:formulaRef>
                      </c:ext>
                    </c:extLst>
                    <c:strCache>
                      <c:ptCount val="1"/>
                      <c:pt idx="0">
                        <c:v>Porcentaje de Ejecución</c:v>
                      </c:pt>
                    </c:strCache>
                  </c:strRef>
                </c:cat>
                <c:val>
                  <c:numRef>
                    <c:extLst>
                      <c:ext uri="{02D57815-91ED-43cb-92C2-25804820EDAC}">
                        <c15:formulaRef>
                          <c15:sqref>Financiero!$D$2</c15:sqref>
                        </c15:formulaRef>
                      </c:ext>
                    </c:extLst>
                    <c:numCache>
                      <c:formatCode>General</c:formatCode>
                      <c:ptCount val="1"/>
                    </c:numCache>
                  </c:numRef>
                </c:val>
                <c:extLst>
                  <c:ext xmlns:c16="http://schemas.microsoft.com/office/drawing/2014/chart" uri="{C3380CC4-5D6E-409C-BE32-E72D297353CC}">
                    <c16:uniqueId val="{00000003-B403-458D-9080-029B7C704A75}"/>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Financiero!$C$2</c15:sqref>
                        </c15:formulaRef>
                      </c:ext>
                    </c:extLst>
                    <c:strCache>
                      <c:ptCount val="1"/>
                      <c:pt idx="0">
                        <c:v>Porcentaje de Ejecución</c:v>
                      </c:pt>
                    </c:strCache>
                  </c:strRef>
                </c:cat>
                <c:val>
                  <c:numRef>
                    <c:extLst xmlns:c15="http://schemas.microsoft.com/office/drawing/2012/chart">
                      <c:ext xmlns:c15="http://schemas.microsoft.com/office/drawing/2012/chart" uri="{02D57815-91ED-43cb-92C2-25804820EDAC}">
                        <c15:formulaRef>
                          <c15:sqref>Financiero!$E$2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B403-458D-9080-029B7C704A75}"/>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Financiero!$C$2</c15:sqref>
                        </c15:formulaRef>
                      </c:ext>
                    </c:extLst>
                    <c:strCache>
                      <c:ptCount val="1"/>
                      <c:pt idx="0">
                        <c:v>Porcentaje de Ejecución</c:v>
                      </c:pt>
                    </c:strCache>
                  </c:strRef>
                </c:cat>
                <c:val>
                  <c:numRef>
                    <c:extLst xmlns:c15="http://schemas.microsoft.com/office/drawing/2012/chart">
                      <c:ext xmlns:c15="http://schemas.microsoft.com/office/drawing/2012/chart" uri="{02D57815-91ED-43cb-92C2-25804820EDAC}">
                        <c15:formulaRef>
                          <c15:sqref>Financiero!$F$2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B403-458D-9080-029B7C704A75}"/>
                  </c:ext>
                </c:extLst>
              </c15:ser>
            </c15:filteredBarSeries>
          </c:ext>
        </c:extLst>
      </c:barChart>
      <c:catAx>
        <c:axId val="96221977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32255"/>
        <c:crosses val="autoZero"/>
        <c:auto val="1"/>
        <c:lblAlgn val="ctr"/>
        <c:lblOffset val="100"/>
        <c:noMultiLvlLbl val="0"/>
      </c:catAx>
      <c:valAx>
        <c:axId val="962232255"/>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19775"/>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baseline="0">
                <a:solidFill>
                  <a:schemeClr val="accent1">
                    <a:lumMod val="75000"/>
                  </a:schemeClr>
                </a:solidFill>
                <a:latin typeface="Times New Roman" panose="02020603050405020304" pitchFamily="18" charset="0"/>
                <a:cs typeface="Times New Roman" panose="02020603050405020304" pitchFamily="18" charset="0"/>
              </a:rPr>
              <a:t>Eficientizacion del Cobro de los Ingreso</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20617616064824815"/>
          <c:y val="7.7192982456140355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5"/>
          <c:order val="5"/>
          <c:spPr>
            <a:solidFill>
              <a:schemeClr val="accent6"/>
            </a:solidFill>
            <a:ln>
              <a:noFill/>
            </a:ln>
            <a:effectLst/>
            <a:scene3d>
              <a:camera prst="orthographicFront"/>
              <a:lightRig rig="threePt" dir="t"/>
            </a:scene3d>
            <a:sp3d>
              <a:bevelT/>
            </a:sp3d>
          </c:spPr>
          <c:invertIfNegative val="0"/>
          <c:dPt>
            <c:idx val="0"/>
            <c:invertIfNegative val="0"/>
            <c:bubble3D val="0"/>
            <c:spPr>
              <a:solidFill>
                <a:schemeClr val="accent1">
                  <a:lumMod val="75000"/>
                </a:schemeClr>
              </a:solidFill>
              <a:ln>
                <a:noFill/>
              </a:ln>
              <a:effectLst/>
              <a:scene3d>
                <a:camera prst="orthographicFront"/>
                <a:lightRig rig="threePt" dir="t"/>
              </a:scene3d>
              <a:sp3d>
                <a:bevelT/>
              </a:sp3d>
            </c:spPr>
            <c:extLst>
              <c:ext xmlns:c16="http://schemas.microsoft.com/office/drawing/2014/chart" uri="{C3380CC4-5D6E-409C-BE32-E72D297353CC}">
                <c16:uniqueId val="{00000001-BBE2-4D5F-A308-E67CC7B54E39}"/>
              </c:ext>
            </c:extLst>
          </c:dPt>
          <c:cat>
            <c:strRef>
              <c:f>Financiero!$C$47</c:f>
              <c:strCache>
                <c:ptCount val="1"/>
                <c:pt idx="0">
                  <c:v>Cantidad de informe comparativo de recaudaciones</c:v>
                </c:pt>
              </c:strCache>
            </c:strRef>
          </c:cat>
          <c:val>
            <c:numRef>
              <c:f>Financiero!$I$47</c:f>
              <c:numCache>
                <c:formatCode>0%</c:formatCode>
                <c:ptCount val="1"/>
                <c:pt idx="0">
                  <c:v>1</c:v>
                </c:pt>
              </c:numCache>
            </c:numRef>
          </c:val>
          <c:extLst>
            <c:ext xmlns:c16="http://schemas.microsoft.com/office/drawing/2014/chart" uri="{C3380CC4-5D6E-409C-BE32-E72D297353CC}">
              <c16:uniqueId val="{00000002-BBE2-4D5F-A308-E67CC7B54E39}"/>
            </c:ext>
          </c:extLst>
        </c:ser>
        <c:dLbls>
          <c:showLegendKey val="0"/>
          <c:showVal val="0"/>
          <c:showCatName val="0"/>
          <c:showSerName val="0"/>
          <c:showPercent val="0"/>
          <c:showBubbleSize val="0"/>
        </c:dLbls>
        <c:gapWidth val="219"/>
        <c:axId val="843337407"/>
        <c:axId val="843335327"/>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Financiero!$C$47</c15:sqref>
                        </c15:formulaRef>
                      </c:ext>
                    </c:extLst>
                    <c:strCache>
                      <c:ptCount val="1"/>
                      <c:pt idx="0">
                        <c:v>Cantidad de informe comparativo de recaudaciones</c:v>
                      </c:pt>
                    </c:strCache>
                  </c:strRef>
                </c:cat>
                <c:val>
                  <c:numRef>
                    <c:extLst>
                      <c:ext uri="{02D57815-91ED-43cb-92C2-25804820EDAC}">
                        <c15:formulaRef>
                          <c15:sqref>Financiero!$D$47</c15:sqref>
                        </c15:formulaRef>
                      </c:ext>
                    </c:extLst>
                    <c:numCache>
                      <c:formatCode>General</c:formatCode>
                      <c:ptCount val="1"/>
                    </c:numCache>
                  </c:numRef>
                </c:val>
                <c:extLst>
                  <c:ext xmlns:c16="http://schemas.microsoft.com/office/drawing/2014/chart" uri="{C3380CC4-5D6E-409C-BE32-E72D297353CC}">
                    <c16:uniqueId val="{00000003-BBE2-4D5F-A308-E67CC7B54E39}"/>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Financiero!$C$47</c15:sqref>
                        </c15:formulaRef>
                      </c:ext>
                    </c:extLst>
                    <c:strCache>
                      <c:ptCount val="1"/>
                      <c:pt idx="0">
                        <c:v>Cantidad de informe comparativo de recaudaciones</c:v>
                      </c:pt>
                    </c:strCache>
                  </c:strRef>
                </c:cat>
                <c:val>
                  <c:numRef>
                    <c:extLst xmlns:c15="http://schemas.microsoft.com/office/drawing/2012/chart">
                      <c:ext xmlns:c15="http://schemas.microsoft.com/office/drawing/2012/chart" uri="{02D57815-91ED-43cb-92C2-25804820EDAC}">
                        <c15:formulaRef>
                          <c15:sqref>Financiero!$E$47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BBE2-4D5F-A308-E67CC7B54E39}"/>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Financiero!$C$47</c15:sqref>
                        </c15:formulaRef>
                      </c:ext>
                    </c:extLst>
                    <c:strCache>
                      <c:ptCount val="1"/>
                      <c:pt idx="0">
                        <c:v>Cantidad de informe comparativo de recaudaciones</c:v>
                      </c:pt>
                    </c:strCache>
                  </c:strRef>
                </c:cat>
                <c:val>
                  <c:numRef>
                    <c:extLst xmlns:c15="http://schemas.microsoft.com/office/drawing/2012/chart">
                      <c:ext xmlns:c15="http://schemas.microsoft.com/office/drawing/2012/chart" uri="{02D57815-91ED-43cb-92C2-25804820EDAC}">
                        <c15:formulaRef>
                          <c15:sqref>Financiero!$F$47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BBE2-4D5F-A308-E67CC7B54E39}"/>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Financiero!$C$47</c15:sqref>
                        </c15:formulaRef>
                      </c:ext>
                    </c:extLst>
                    <c:strCache>
                      <c:ptCount val="1"/>
                      <c:pt idx="0">
                        <c:v>Cantidad de informe comparativo de recaudaciones</c:v>
                      </c:pt>
                    </c:strCache>
                  </c:strRef>
                </c:cat>
                <c:val>
                  <c:numRef>
                    <c:extLst xmlns:c15="http://schemas.microsoft.com/office/drawing/2012/chart">
                      <c:ext xmlns:c15="http://schemas.microsoft.com/office/drawing/2012/chart" uri="{02D57815-91ED-43cb-92C2-25804820EDAC}">
                        <c15:formulaRef>
                          <c15:sqref>Financiero!$G$47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6-BBE2-4D5F-A308-E67CC7B54E39}"/>
                  </c:ext>
                </c:extLst>
              </c15:ser>
            </c15:filteredBarSeries>
            <c15:filteredBarSeries>
              <c15:ser>
                <c:idx val="4"/>
                <c:order val="4"/>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Financiero!$C$47</c15:sqref>
                        </c15:formulaRef>
                      </c:ext>
                    </c:extLst>
                    <c:strCache>
                      <c:ptCount val="1"/>
                      <c:pt idx="0">
                        <c:v>Cantidad de informe comparativo de recaudaciones</c:v>
                      </c:pt>
                    </c:strCache>
                  </c:strRef>
                </c:cat>
                <c:val>
                  <c:numRef>
                    <c:extLst xmlns:c15="http://schemas.microsoft.com/office/drawing/2012/chart">
                      <c:ext xmlns:c15="http://schemas.microsoft.com/office/drawing/2012/chart" uri="{02D57815-91ED-43cb-92C2-25804820EDAC}">
                        <c15:formulaRef>
                          <c15:sqref>Financiero!$H$47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7-BBE2-4D5F-A308-E67CC7B54E39}"/>
                  </c:ext>
                </c:extLst>
              </c15:ser>
            </c15:filteredBarSeries>
          </c:ext>
        </c:extLst>
      </c:barChart>
      <c:catAx>
        <c:axId val="84333740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843335327"/>
        <c:crosses val="autoZero"/>
        <c:auto val="1"/>
        <c:lblAlgn val="ctr"/>
        <c:lblOffset val="100"/>
        <c:noMultiLvlLbl val="0"/>
      </c:catAx>
      <c:valAx>
        <c:axId val="843335327"/>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843337407"/>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baseline="0">
                <a:solidFill>
                  <a:schemeClr val="accent1">
                    <a:lumMod val="75000"/>
                  </a:schemeClr>
                </a:solidFill>
                <a:latin typeface="Times New Roman" panose="02020603050405020304" pitchFamily="18" charset="0"/>
                <a:cs typeface="Times New Roman" panose="02020603050405020304" pitchFamily="18" charset="0"/>
              </a:rPr>
              <a:t>Eficientización del Proceso de Liquidación del Fondo Reponible</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5"/>
          <c:order val="5"/>
          <c:spPr>
            <a:solidFill>
              <a:schemeClr val="accent6"/>
            </a:solidFill>
            <a:ln>
              <a:noFill/>
            </a:ln>
            <a:effectLst/>
            <a:scene3d>
              <a:camera prst="orthographicFront"/>
              <a:lightRig rig="threePt" dir="t"/>
            </a:scene3d>
            <a:sp3d>
              <a:bevelT/>
            </a:sp3d>
          </c:spPr>
          <c:invertIfNegative val="0"/>
          <c:cat>
            <c:strRef>
              <c:f>Financiero!$C$32</c:f>
              <c:strCache>
                <c:ptCount val="1"/>
                <c:pt idx="0">
                  <c:v>Cantidades de pagos de fondos reponibles</c:v>
                </c:pt>
              </c:strCache>
            </c:strRef>
          </c:cat>
          <c:val>
            <c:numRef>
              <c:f>Financiero!$I$32</c:f>
              <c:numCache>
                <c:formatCode>0%</c:formatCode>
                <c:ptCount val="1"/>
                <c:pt idx="0">
                  <c:v>1</c:v>
                </c:pt>
              </c:numCache>
            </c:numRef>
          </c:val>
          <c:extLst>
            <c:ext xmlns:c16="http://schemas.microsoft.com/office/drawing/2014/chart" uri="{C3380CC4-5D6E-409C-BE32-E72D297353CC}">
              <c16:uniqueId val="{00000000-D431-447B-8B71-328A827B0DA8}"/>
            </c:ext>
          </c:extLst>
        </c:ser>
        <c:dLbls>
          <c:showLegendKey val="0"/>
          <c:showVal val="0"/>
          <c:showCatName val="0"/>
          <c:showSerName val="0"/>
          <c:showPercent val="0"/>
          <c:showBubbleSize val="0"/>
        </c:dLbls>
        <c:gapWidth val="182"/>
        <c:axId val="724116399"/>
        <c:axId val="724117231"/>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Financiero!$C$32</c15:sqref>
                        </c15:formulaRef>
                      </c:ext>
                    </c:extLst>
                    <c:strCache>
                      <c:ptCount val="1"/>
                      <c:pt idx="0">
                        <c:v>Cantidades de pagos de fondos reponibles</c:v>
                      </c:pt>
                    </c:strCache>
                  </c:strRef>
                </c:cat>
                <c:val>
                  <c:numRef>
                    <c:extLst>
                      <c:ext uri="{02D57815-91ED-43cb-92C2-25804820EDAC}">
                        <c15:formulaRef>
                          <c15:sqref>Financiero!$D$32</c15:sqref>
                        </c15:formulaRef>
                      </c:ext>
                    </c:extLst>
                    <c:numCache>
                      <c:formatCode>General</c:formatCode>
                      <c:ptCount val="1"/>
                    </c:numCache>
                  </c:numRef>
                </c:val>
                <c:extLst>
                  <c:ext xmlns:c16="http://schemas.microsoft.com/office/drawing/2014/chart" uri="{C3380CC4-5D6E-409C-BE32-E72D297353CC}">
                    <c16:uniqueId val="{00000001-D431-447B-8B71-328A827B0DA8}"/>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Financiero!$C$32</c15:sqref>
                        </c15:formulaRef>
                      </c:ext>
                    </c:extLst>
                    <c:strCache>
                      <c:ptCount val="1"/>
                      <c:pt idx="0">
                        <c:v>Cantidades de pagos de fondos reponibles</c:v>
                      </c:pt>
                    </c:strCache>
                  </c:strRef>
                </c:cat>
                <c:val>
                  <c:numRef>
                    <c:extLst xmlns:c15="http://schemas.microsoft.com/office/drawing/2012/chart">
                      <c:ext xmlns:c15="http://schemas.microsoft.com/office/drawing/2012/chart" uri="{02D57815-91ED-43cb-92C2-25804820EDAC}">
                        <c15:formulaRef>
                          <c15:sqref>Financiero!$E$32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D431-447B-8B71-328A827B0DA8}"/>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Financiero!$C$32</c15:sqref>
                        </c15:formulaRef>
                      </c:ext>
                    </c:extLst>
                    <c:strCache>
                      <c:ptCount val="1"/>
                      <c:pt idx="0">
                        <c:v>Cantidades de pagos de fondos reponibles</c:v>
                      </c:pt>
                    </c:strCache>
                  </c:strRef>
                </c:cat>
                <c:val>
                  <c:numRef>
                    <c:extLst xmlns:c15="http://schemas.microsoft.com/office/drawing/2012/chart">
                      <c:ext xmlns:c15="http://schemas.microsoft.com/office/drawing/2012/chart" uri="{02D57815-91ED-43cb-92C2-25804820EDAC}">
                        <c15:formulaRef>
                          <c15:sqref>Financiero!$F$32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D431-447B-8B71-328A827B0DA8}"/>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Financiero!$C$32</c15:sqref>
                        </c15:formulaRef>
                      </c:ext>
                    </c:extLst>
                    <c:strCache>
                      <c:ptCount val="1"/>
                      <c:pt idx="0">
                        <c:v>Cantidades de pagos de fondos reponibles</c:v>
                      </c:pt>
                    </c:strCache>
                  </c:strRef>
                </c:cat>
                <c:val>
                  <c:numRef>
                    <c:extLst xmlns:c15="http://schemas.microsoft.com/office/drawing/2012/chart">
                      <c:ext xmlns:c15="http://schemas.microsoft.com/office/drawing/2012/chart" uri="{02D57815-91ED-43cb-92C2-25804820EDAC}">
                        <c15:formulaRef>
                          <c15:sqref>Financiero!$G$32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D431-447B-8B71-328A827B0DA8}"/>
                  </c:ext>
                </c:extLst>
              </c15:ser>
            </c15:filteredBarSeries>
            <c15:filteredBarSeries>
              <c15:ser>
                <c:idx val="4"/>
                <c:order val="4"/>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Financiero!$C$32</c15:sqref>
                        </c15:formulaRef>
                      </c:ext>
                    </c:extLst>
                    <c:strCache>
                      <c:ptCount val="1"/>
                      <c:pt idx="0">
                        <c:v>Cantidades de pagos de fondos reponibles</c:v>
                      </c:pt>
                    </c:strCache>
                  </c:strRef>
                </c:cat>
                <c:val>
                  <c:numRef>
                    <c:extLst xmlns:c15="http://schemas.microsoft.com/office/drawing/2012/chart">
                      <c:ext xmlns:c15="http://schemas.microsoft.com/office/drawing/2012/chart" uri="{02D57815-91ED-43cb-92C2-25804820EDAC}">
                        <c15:formulaRef>
                          <c15:sqref>Financiero!$H$32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D431-447B-8B71-328A827B0DA8}"/>
                  </c:ext>
                </c:extLst>
              </c15:ser>
            </c15:filteredBarSeries>
          </c:ext>
        </c:extLst>
      </c:barChart>
      <c:catAx>
        <c:axId val="72411639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724117231"/>
        <c:crosses val="autoZero"/>
        <c:auto val="1"/>
        <c:lblAlgn val="ctr"/>
        <c:lblOffset val="100"/>
        <c:noMultiLvlLbl val="0"/>
      </c:catAx>
      <c:valAx>
        <c:axId val="724117231"/>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724116399"/>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4">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Eficientización</a:t>
            </a:r>
            <a:r>
              <a:rPr lang="es-DO" b="1" baseline="0">
                <a:solidFill>
                  <a:schemeClr val="accent1">
                    <a:lumMod val="75000"/>
                  </a:schemeClr>
                </a:solidFill>
                <a:latin typeface="Times New Roman" panose="02020603050405020304" pitchFamily="18" charset="0"/>
                <a:cs typeface="Times New Roman" panose="02020603050405020304" pitchFamily="18" charset="0"/>
              </a:rPr>
              <a:t> de las Cuentas por Pagar</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15594064854796377"/>
          <c:y val="0"/>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3"/>
          <c:order val="3"/>
          <c:spPr>
            <a:solidFill>
              <a:schemeClr val="accent4"/>
            </a:solidFill>
            <a:ln>
              <a:noFill/>
            </a:ln>
            <a:effectLst/>
            <a:scene3d>
              <a:camera prst="orthographicFront"/>
              <a:lightRig rig="threePt" dir="t"/>
            </a:scene3d>
            <a:sp3d>
              <a:bevelT/>
            </a:sp3d>
          </c:spPr>
          <c:invertIfNegative val="0"/>
          <c:cat>
            <c:strRef>
              <c:f>Financiero!$C$78</c:f>
              <c:strCache>
                <c:ptCount val="1"/>
                <c:pt idx="0">
                  <c:v>Cantidad de informes</c:v>
                </c:pt>
              </c:strCache>
            </c:strRef>
          </c:cat>
          <c:val>
            <c:numRef>
              <c:f>Financiero!$G$78</c:f>
              <c:numCache>
                <c:formatCode>0%</c:formatCode>
                <c:ptCount val="1"/>
                <c:pt idx="0">
                  <c:v>1</c:v>
                </c:pt>
              </c:numCache>
            </c:numRef>
          </c:val>
          <c:extLst>
            <c:ext xmlns:c16="http://schemas.microsoft.com/office/drawing/2014/chart" uri="{C3380CC4-5D6E-409C-BE32-E72D297353CC}">
              <c16:uniqueId val="{00000000-6CD5-485F-BFE9-39A1C2C340AF}"/>
            </c:ext>
          </c:extLst>
        </c:ser>
        <c:dLbls>
          <c:showLegendKey val="0"/>
          <c:showVal val="0"/>
          <c:showCatName val="0"/>
          <c:showSerName val="0"/>
          <c:showPercent val="0"/>
          <c:showBubbleSize val="0"/>
        </c:dLbls>
        <c:gapWidth val="182"/>
        <c:axId val="714617247"/>
        <c:axId val="71461849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Financiero!$C$78</c15:sqref>
                        </c15:formulaRef>
                      </c:ext>
                    </c:extLst>
                    <c:strCache>
                      <c:ptCount val="1"/>
                      <c:pt idx="0">
                        <c:v>Cantidad de informes</c:v>
                      </c:pt>
                    </c:strCache>
                  </c:strRef>
                </c:cat>
                <c:val>
                  <c:numRef>
                    <c:extLst>
                      <c:ext uri="{02D57815-91ED-43cb-92C2-25804820EDAC}">
                        <c15:formulaRef>
                          <c15:sqref>Financiero!$D$78</c15:sqref>
                        </c15:formulaRef>
                      </c:ext>
                    </c:extLst>
                    <c:numCache>
                      <c:formatCode>General</c:formatCode>
                      <c:ptCount val="1"/>
                    </c:numCache>
                  </c:numRef>
                </c:val>
                <c:extLst>
                  <c:ext xmlns:c16="http://schemas.microsoft.com/office/drawing/2014/chart" uri="{C3380CC4-5D6E-409C-BE32-E72D297353CC}">
                    <c16:uniqueId val="{00000001-6CD5-485F-BFE9-39A1C2C340AF}"/>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Financiero!$C$78</c15:sqref>
                        </c15:formulaRef>
                      </c:ext>
                    </c:extLst>
                    <c:strCache>
                      <c:ptCount val="1"/>
                      <c:pt idx="0">
                        <c:v>Cantidad de informes</c:v>
                      </c:pt>
                    </c:strCache>
                  </c:strRef>
                </c:cat>
                <c:val>
                  <c:numRef>
                    <c:extLst xmlns:c15="http://schemas.microsoft.com/office/drawing/2012/chart">
                      <c:ext xmlns:c15="http://schemas.microsoft.com/office/drawing/2012/chart" uri="{02D57815-91ED-43cb-92C2-25804820EDAC}">
                        <c15:formulaRef>
                          <c15:sqref>Financiero!$E$78</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6CD5-485F-BFE9-39A1C2C340AF}"/>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Financiero!$C$78</c15:sqref>
                        </c15:formulaRef>
                      </c:ext>
                    </c:extLst>
                    <c:strCache>
                      <c:ptCount val="1"/>
                      <c:pt idx="0">
                        <c:v>Cantidad de informes</c:v>
                      </c:pt>
                    </c:strCache>
                  </c:strRef>
                </c:cat>
                <c:val>
                  <c:numRef>
                    <c:extLst xmlns:c15="http://schemas.microsoft.com/office/drawing/2012/chart">
                      <c:ext xmlns:c15="http://schemas.microsoft.com/office/drawing/2012/chart" uri="{02D57815-91ED-43cb-92C2-25804820EDAC}">
                        <c15:formulaRef>
                          <c15:sqref>Financiero!$F$78</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6CD5-485F-BFE9-39A1C2C340AF}"/>
                  </c:ext>
                </c:extLst>
              </c15:ser>
            </c15:filteredBarSeries>
          </c:ext>
        </c:extLst>
      </c:barChart>
      <c:catAx>
        <c:axId val="71461724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714618495"/>
        <c:crosses val="autoZero"/>
        <c:auto val="1"/>
        <c:lblAlgn val="ctr"/>
        <c:lblOffset val="100"/>
        <c:noMultiLvlLbl val="0"/>
      </c:catAx>
      <c:valAx>
        <c:axId val="714618495"/>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714617247"/>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baseline="0">
                <a:solidFill>
                  <a:schemeClr val="accent1">
                    <a:lumMod val="75000"/>
                  </a:schemeClr>
                </a:solidFill>
                <a:latin typeface="Times New Roman" panose="02020603050405020304" pitchFamily="18" charset="0"/>
                <a:cs typeface="Times New Roman" panose="02020603050405020304" pitchFamily="18" charset="0"/>
              </a:rPr>
              <a:t>Eficientización de las Cuentas por Cobrar Consulados</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2"/>
          <c:order val="2"/>
          <c:spPr>
            <a:solidFill>
              <a:schemeClr val="accent3"/>
            </a:solidFill>
            <a:ln>
              <a:noFill/>
            </a:ln>
            <a:effectLst/>
            <a:scene3d>
              <a:camera prst="orthographicFront"/>
              <a:lightRig rig="threePt" dir="t"/>
            </a:scene3d>
            <a:sp3d>
              <a:bevelT/>
            </a:sp3d>
          </c:spPr>
          <c:invertIfNegative val="0"/>
          <c:cat>
            <c:strRef>
              <c:f>Financiero!$C$63</c:f>
              <c:strCache>
                <c:ptCount val="1"/>
                <c:pt idx="0">
                  <c:v>	Cantidad de informes realizados</c:v>
                </c:pt>
              </c:strCache>
            </c:strRef>
          </c:cat>
          <c:val>
            <c:numRef>
              <c:f>Financiero!$F$63</c:f>
              <c:numCache>
                <c:formatCode>0%</c:formatCode>
                <c:ptCount val="1"/>
                <c:pt idx="0">
                  <c:v>1</c:v>
                </c:pt>
              </c:numCache>
            </c:numRef>
          </c:val>
          <c:extLst>
            <c:ext xmlns:c16="http://schemas.microsoft.com/office/drawing/2014/chart" uri="{C3380CC4-5D6E-409C-BE32-E72D297353CC}">
              <c16:uniqueId val="{00000000-13D0-454F-8D7E-E2DAD1805033}"/>
            </c:ext>
          </c:extLst>
        </c:ser>
        <c:dLbls>
          <c:showLegendKey val="0"/>
          <c:showVal val="0"/>
          <c:showCatName val="0"/>
          <c:showSerName val="0"/>
          <c:showPercent val="0"/>
          <c:showBubbleSize val="0"/>
        </c:dLbls>
        <c:gapWidth val="182"/>
        <c:axId val="837198895"/>
        <c:axId val="83720513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Financiero!$C$63</c15:sqref>
                        </c15:formulaRef>
                      </c:ext>
                    </c:extLst>
                    <c:strCache>
                      <c:ptCount val="1"/>
                      <c:pt idx="0">
                        <c:v>	Cantidad de informes realizados</c:v>
                      </c:pt>
                    </c:strCache>
                  </c:strRef>
                </c:cat>
                <c:val>
                  <c:numRef>
                    <c:extLst>
                      <c:ext uri="{02D57815-91ED-43cb-92C2-25804820EDAC}">
                        <c15:formulaRef>
                          <c15:sqref>Financiero!$D$63</c15:sqref>
                        </c15:formulaRef>
                      </c:ext>
                    </c:extLst>
                    <c:numCache>
                      <c:formatCode>General</c:formatCode>
                      <c:ptCount val="1"/>
                    </c:numCache>
                  </c:numRef>
                </c:val>
                <c:extLst>
                  <c:ext xmlns:c16="http://schemas.microsoft.com/office/drawing/2014/chart" uri="{C3380CC4-5D6E-409C-BE32-E72D297353CC}">
                    <c16:uniqueId val="{00000001-13D0-454F-8D7E-E2DAD1805033}"/>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Financiero!$C$63</c15:sqref>
                        </c15:formulaRef>
                      </c:ext>
                    </c:extLst>
                    <c:strCache>
                      <c:ptCount val="1"/>
                      <c:pt idx="0">
                        <c:v>	Cantidad de informes realizados</c:v>
                      </c:pt>
                    </c:strCache>
                  </c:strRef>
                </c:cat>
                <c:val>
                  <c:numRef>
                    <c:extLst xmlns:c15="http://schemas.microsoft.com/office/drawing/2012/chart">
                      <c:ext xmlns:c15="http://schemas.microsoft.com/office/drawing/2012/chart" uri="{02D57815-91ED-43cb-92C2-25804820EDAC}">
                        <c15:formulaRef>
                          <c15:sqref>Financiero!$E$63</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13D0-454F-8D7E-E2DAD1805033}"/>
                  </c:ext>
                </c:extLst>
              </c15:ser>
            </c15:filteredBarSeries>
          </c:ext>
        </c:extLst>
      </c:barChart>
      <c:catAx>
        <c:axId val="83719889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837205135"/>
        <c:crosses val="autoZero"/>
        <c:auto val="1"/>
        <c:lblAlgn val="ctr"/>
        <c:lblOffset val="100"/>
        <c:noMultiLvlLbl val="0"/>
      </c:catAx>
      <c:valAx>
        <c:axId val="837205135"/>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837198895"/>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DO" b="1" baseline="0">
                <a:solidFill>
                  <a:schemeClr val="accent1">
                    <a:lumMod val="75000"/>
                  </a:schemeClr>
                </a:solidFill>
                <a:latin typeface="Times New Roman" panose="02020603050405020304" pitchFamily="18" charset="0"/>
                <a:cs typeface="Times New Roman" panose="02020603050405020304" pitchFamily="18" charset="0"/>
              </a:rPr>
              <a:t>Elaboración de informes semestrales para DIGECOG</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DO"/>
        </a:p>
      </c:txPr>
    </c:title>
    <c:autoTitleDeleted val="0"/>
    <c:plotArea>
      <c:layout/>
      <c:barChart>
        <c:barDir val="bar"/>
        <c:grouping val="clustered"/>
        <c:varyColors val="0"/>
        <c:ser>
          <c:idx val="2"/>
          <c:order val="2"/>
          <c:spPr>
            <a:solidFill>
              <a:srgbClr val="92D050"/>
            </a:solidFill>
            <a:ln>
              <a:noFill/>
            </a:ln>
            <a:effectLst/>
            <a:scene3d>
              <a:camera prst="orthographicFront"/>
              <a:lightRig rig="threePt" dir="t"/>
            </a:scene3d>
            <a:sp3d>
              <a:bevelT/>
            </a:sp3d>
          </c:spPr>
          <c:invertIfNegative val="0"/>
          <c:cat>
            <c:strRef>
              <c:f>'[Gráfico en Microsoft Word]Financiero'!$C$93</c:f>
              <c:strCache>
                <c:ptCount val="1"/>
                <c:pt idx="0">
                  <c:v>Cantidad de informe</c:v>
                </c:pt>
              </c:strCache>
            </c:strRef>
          </c:cat>
          <c:val>
            <c:numRef>
              <c:f>'[Gráfico en Microsoft Word]Financiero'!$F$93</c:f>
              <c:numCache>
                <c:formatCode>0%</c:formatCode>
                <c:ptCount val="1"/>
                <c:pt idx="0">
                  <c:v>1</c:v>
                </c:pt>
              </c:numCache>
            </c:numRef>
          </c:val>
          <c:extLst>
            <c:ext xmlns:c16="http://schemas.microsoft.com/office/drawing/2014/chart" uri="{C3380CC4-5D6E-409C-BE32-E72D297353CC}">
              <c16:uniqueId val="{00000000-A040-4A24-B96F-6EBD71AB99A7}"/>
            </c:ext>
          </c:extLst>
        </c:ser>
        <c:dLbls>
          <c:showLegendKey val="0"/>
          <c:showVal val="0"/>
          <c:showCatName val="0"/>
          <c:showSerName val="0"/>
          <c:showPercent val="0"/>
          <c:showBubbleSize val="0"/>
        </c:dLbls>
        <c:gapWidth val="182"/>
        <c:axId val="837160207"/>
        <c:axId val="837161039"/>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'[Gráfico en Microsoft Word]Financiero'!$C$93</c15:sqref>
                        </c15:formulaRef>
                      </c:ext>
                    </c:extLst>
                    <c:strCache>
                      <c:ptCount val="1"/>
                      <c:pt idx="0">
                        <c:v>Cantidad de informe</c:v>
                      </c:pt>
                    </c:strCache>
                  </c:strRef>
                </c:cat>
                <c:val>
                  <c:numRef>
                    <c:extLst>
                      <c:ext uri="{02D57815-91ED-43cb-92C2-25804820EDAC}">
                        <c15:formulaRef>
                          <c15:sqref>'[Gráfico en Microsoft Word]Financiero'!$D$93</c15:sqref>
                        </c15:formulaRef>
                      </c:ext>
                    </c:extLst>
                    <c:numCache>
                      <c:formatCode>General</c:formatCode>
                      <c:ptCount val="1"/>
                    </c:numCache>
                  </c:numRef>
                </c:val>
                <c:extLst>
                  <c:ext xmlns:c16="http://schemas.microsoft.com/office/drawing/2014/chart" uri="{C3380CC4-5D6E-409C-BE32-E72D297353CC}">
                    <c16:uniqueId val="{00000001-A040-4A24-B96F-6EBD71AB99A7}"/>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'[Gráfico en Microsoft Word]Financiero'!$C$93</c15:sqref>
                        </c15:formulaRef>
                      </c:ext>
                    </c:extLst>
                    <c:strCache>
                      <c:ptCount val="1"/>
                      <c:pt idx="0">
                        <c:v>Cantidad de informe</c:v>
                      </c:pt>
                    </c:strCache>
                  </c:strRef>
                </c:cat>
                <c:val>
                  <c:numRef>
                    <c:extLst xmlns:c15="http://schemas.microsoft.com/office/drawing/2012/chart">
                      <c:ext xmlns:c15="http://schemas.microsoft.com/office/drawing/2012/chart" uri="{02D57815-91ED-43cb-92C2-25804820EDAC}">
                        <c15:formulaRef>
                          <c15:sqref>'[Gráfico en Microsoft Word]Financiero'!$E$93</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A040-4A24-B96F-6EBD71AB99A7}"/>
                  </c:ext>
                </c:extLst>
              </c15:ser>
            </c15:filteredBarSeries>
          </c:ext>
        </c:extLst>
      </c:barChart>
      <c:catAx>
        <c:axId val="83716020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837161039"/>
        <c:crosses val="autoZero"/>
        <c:auto val="1"/>
        <c:lblAlgn val="ctr"/>
        <c:lblOffset val="100"/>
        <c:noMultiLvlLbl val="0"/>
      </c:catAx>
      <c:valAx>
        <c:axId val="837161039"/>
        <c:scaling>
          <c:orientation val="minMax"/>
          <c:max val="0.999"/>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837160207"/>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Servicio</a:t>
            </a:r>
            <a:r>
              <a:rPr lang="es-DO" b="1" baseline="0">
                <a:solidFill>
                  <a:schemeClr val="accent1">
                    <a:lumMod val="75000"/>
                  </a:schemeClr>
                </a:solidFill>
                <a:latin typeface="Times New Roman" panose="02020603050405020304" pitchFamily="18" charset="0"/>
                <a:cs typeface="Times New Roman" panose="02020603050405020304" pitchFamily="18" charset="0"/>
              </a:rPr>
              <a:t> de Mantenimiento de la Planta Fisica DGP</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15011427672900901"/>
          <c:y val="7.3727374322357625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3"/>
          <c:order val="3"/>
          <c:spPr>
            <a:solidFill>
              <a:schemeClr val="accent4"/>
            </a:solidFill>
            <a:ln>
              <a:noFill/>
            </a:ln>
            <a:effectLst/>
          </c:spPr>
          <c:invertIfNegative val="0"/>
          <c:dPt>
            <c:idx val="0"/>
            <c:invertIfNegative val="0"/>
            <c:bubble3D val="0"/>
            <c:spPr>
              <a:solidFill>
                <a:schemeClr val="accent4"/>
              </a:solidFill>
              <a:ln>
                <a:noFill/>
              </a:ln>
              <a:effectLst/>
              <a:scene3d>
                <a:camera prst="orthographicFront"/>
                <a:lightRig rig="threePt" dir="t"/>
              </a:scene3d>
              <a:sp3d>
                <a:bevelT/>
              </a:sp3d>
            </c:spPr>
            <c:extLst>
              <c:ext xmlns:c16="http://schemas.microsoft.com/office/drawing/2014/chart" uri="{C3380CC4-5D6E-409C-BE32-E72D297353CC}">
                <c16:uniqueId val="{00000001-C86A-40C2-B179-2F41C9687809}"/>
              </c:ext>
            </c:extLst>
          </c:dPt>
          <c:cat>
            <c:strRef>
              <c:f>Administrativo!$C$2</c:f>
              <c:strCache>
                <c:ptCount val="1"/>
                <c:pt idx="0">
                  <c:v>Porcentaje de cumplimiento del plan de mantenimiento.</c:v>
                </c:pt>
              </c:strCache>
            </c:strRef>
          </c:cat>
          <c:val>
            <c:numRef>
              <c:f>Administrativo!$G$2</c:f>
              <c:numCache>
                <c:formatCode>0%</c:formatCode>
                <c:ptCount val="1"/>
                <c:pt idx="0">
                  <c:v>1</c:v>
                </c:pt>
              </c:numCache>
            </c:numRef>
          </c:val>
          <c:extLst>
            <c:ext xmlns:c16="http://schemas.microsoft.com/office/drawing/2014/chart" uri="{C3380CC4-5D6E-409C-BE32-E72D297353CC}">
              <c16:uniqueId val="{00000002-C86A-40C2-B179-2F41C9687809}"/>
            </c:ext>
          </c:extLst>
        </c:ser>
        <c:dLbls>
          <c:showLegendKey val="0"/>
          <c:showVal val="0"/>
          <c:showCatName val="0"/>
          <c:showSerName val="0"/>
          <c:showPercent val="0"/>
          <c:showBubbleSize val="0"/>
        </c:dLbls>
        <c:gapWidth val="182"/>
        <c:axId val="962219775"/>
        <c:axId val="96223225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Administrativo!$C$2</c15:sqref>
                        </c15:formulaRef>
                      </c:ext>
                    </c:extLst>
                    <c:strCache>
                      <c:ptCount val="1"/>
                      <c:pt idx="0">
                        <c:v>Porcentaje de cumplimiento del plan de mantenimiento.</c:v>
                      </c:pt>
                    </c:strCache>
                  </c:strRef>
                </c:cat>
                <c:val>
                  <c:numRef>
                    <c:extLst>
                      <c:ext uri="{02D57815-91ED-43cb-92C2-25804820EDAC}">
                        <c15:formulaRef>
                          <c15:sqref>Administrativo!$D$2</c15:sqref>
                        </c15:formulaRef>
                      </c:ext>
                    </c:extLst>
                    <c:numCache>
                      <c:formatCode>General</c:formatCode>
                      <c:ptCount val="1"/>
                    </c:numCache>
                  </c:numRef>
                </c:val>
                <c:extLst>
                  <c:ext xmlns:c16="http://schemas.microsoft.com/office/drawing/2014/chart" uri="{C3380CC4-5D6E-409C-BE32-E72D297353CC}">
                    <c16:uniqueId val="{00000003-C86A-40C2-B179-2F41C9687809}"/>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Administrativo!$C$2</c15:sqref>
                        </c15:formulaRef>
                      </c:ext>
                    </c:extLst>
                    <c:strCache>
                      <c:ptCount val="1"/>
                      <c:pt idx="0">
                        <c:v>Porcentaje de cumplimiento del plan de mantenimiento.</c:v>
                      </c:pt>
                    </c:strCache>
                  </c:strRef>
                </c:cat>
                <c:val>
                  <c:numRef>
                    <c:extLst xmlns:c15="http://schemas.microsoft.com/office/drawing/2012/chart">
                      <c:ext xmlns:c15="http://schemas.microsoft.com/office/drawing/2012/chart" uri="{02D57815-91ED-43cb-92C2-25804820EDAC}">
                        <c15:formulaRef>
                          <c15:sqref>Administrativo!$E$2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C86A-40C2-B179-2F41C9687809}"/>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Administrativo!$C$2</c15:sqref>
                        </c15:formulaRef>
                      </c:ext>
                    </c:extLst>
                    <c:strCache>
                      <c:ptCount val="1"/>
                      <c:pt idx="0">
                        <c:v>Porcentaje de cumplimiento del plan de mantenimiento.</c:v>
                      </c:pt>
                    </c:strCache>
                  </c:strRef>
                </c:cat>
                <c:val>
                  <c:numRef>
                    <c:extLst xmlns:c15="http://schemas.microsoft.com/office/drawing/2012/chart">
                      <c:ext xmlns:c15="http://schemas.microsoft.com/office/drawing/2012/chart" uri="{02D57815-91ED-43cb-92C2-25804820EDAC}">
                        <c15:formulaRef>
                          <c15:sqref>Administrativo!$F$2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C86A-40C2-B179-2F41C9687809}"/>
                  </c:ext>
                </c:extLst>
              </c15:ser>
            </c15:filteredBarSeries>
          </c:ext>
        </c:extLst>
      </c:barChart>
      <c:catAx>
        <c:axId val="96221977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32255"/>
        <c:crosses val="autoZero"/>
        <c:auto val="1"/>
        <c:lblAlgn val="ctr"/>
        <c:lblOffset val="100"/>
        <c:noMultiLvlLbl val="0"/>
      </c:catAx>
      <c:valAx>
        <c:axId val="962232255"/>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19775"/>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Adecuación</a:t>
            </a:r>
            <a:r>
              <a:rPr lang="es-DO" b="1" baseline="0">
                <a:solidFill>
                  <a:schemeClr val="accent1">
                    <a:lumMod val="75000"/>
                  </a:schemeClr>
                </a:solidFill>
                <a:latin typeface="Times New Roman" panose="02020603050405020304" pitchFamily="18" charset="0"/>
                <a:cs typeface="Times New Roman" panose="02020603050405020304" pitchFamily="18" charset="0"/>
              </a:rPr>
              <a:t> de Aires Acondicionado</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4"/>
          <c:order val="4"/>
          <c:spPr>
            <a:solidFill>
              <a:schemeClr val="accent5"/>
            </a:solidFill>
            <a:ln>
              <a:noFill/>
            </a:ln>
            <a:effectLst/>
            <a:scene3d>
              <a:camera prst="orthographicFront"/>
              <a:lightRig rig="threePt" dir="t"/>
            </a:scene3d>
            <a:sp3d>
              <a:bevelT/>
            </a:sp3d>
          </c:spPr>
          <c:invertIfNegative val="0"/>
          <c:trendline>
            <c:spPr>
              <a:ln w="19050" cap="rnd">
                <a:solidFill>
                  <a:schemeClr val="accent5"/>
                </a:solidFill>
                <a:prstDash val="sysDot"/>
              </a:ln>
              <a:effectLst/>
            </c:spPr>
            <c:trendlineType val="linear"/>
            <c:dispRSqr val="0"/>
            <c:dispEq val="0"/>
          </c:trendline>
          <c:cat>
            <c:strRef>
              <c:f>'[Gráfico en Microsoft Word]Administrativo'!$C$17</c:f>
              <c:strCache>
                <c:ptCount val="1"/>
                <c:pt idx="0">
                  <c:v>Cantidad de Aires</c:v>
                </c:pt>
              </c:strCache>
            </c:strRef>
          </c:cat>
          <c:val>
            <c:numRef>
              <c:f>'[Gráfico en Microsoft Word]Administrativo'!$H$17</c:f>
              <c:numCache>
                <c:formatCode>0%</c:formatCode>
                <c:ptCount val="1"/>
                <c:pt idx="0">
                  <c:v>1</c:v>
                </c:pt>
              </c:numCache>
            </c:numRef>
          </c:val>
          <c:extLst>
            <c:ext xmlns:c16="http://schemas.microsoft.com/office/drawing/2014/chart" uri="{C3380CC4-5D6E-409C-BE32-E72D297353CC}">
              <c16:uniqueId val="{00000001-B9EF-4584-81AE-764086D532E5}"/>
            </c:ext>
          </c:extLst>
        </c:ser>
        <c:dLbls>
          <c:showLegendKey val="0"/>
          <c:showVal val="0"/>
          <c:showCatName val="0"/>
          <c:showSerName val="0"/>
          <c:showPercent val="0"/>
          <c:showBubbleSize val="0"/>
        </c:dLbls>
        <c:gapWidth val="182"/>
        <c:axId val="962261791"/>
        <c:axId val="962237247"/>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'[Gráfico en Microsoft Word]Administrativo'!$C$17</c15:sqref>
                        </c15:formulaRef>
                      </c:ext>
                    </c:extLst>
                    <c:strCache>
                      <c:ptCount val="1"/>
                      <c:pt idx="0">
                        <c:v>Cantidad de Aires</c:v>
                      </c:pt>
                    </c:strCache>
                  </c:strRef>
                </c:cat>
                <c:val>
                  <c:numRef>
                    <c:extLst>
                      <c:ext uri="{02D57815-91ED-43cb-92C2-25804820EDAC}">
                        <c15:formulaRef>
                          <c15:sqref>'[Gráfico en Microsoft Word]Administrativo'!$D$17</c15:sqref>
                        </c15:formulaRef>
                      </c:ext>
                    </c:extLst>
                    <c:numCache>
                      <c:formatCode>General</c:formatCode>
                      <c:ptCount val="1"/>
                    </c:numCache>
                  </c:numRef>
                </c:val>
                <c:extLst>
                  <c:ext xmlns:c16="http://schemas.microsoft.com/office/drawing/2014/chart" uri="{C3380CC4-5D6E-409C-BE32-E72D297353CC}">
                    <c16:uniqueId val="{00000002-B9EF-4584-81AE-764086D532E5}"/>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'[Gráfico en Microsoft Word]Administrativo'!$C$17</c15:sqref>
                        </c15:formulaRef>
                      </c:ext>
                    </c:extLst>
                    <c:strCache>
                      <c:ptCount val="1"/>
                      <c:pt idx="0">
                        <c:v>Cantidad de Aires</c:v>
                      </c:pt>
                    </c:strCache>
                  </c:strRef>
                </c:cat>
                <c:val>
                  <c:numRef>
                    <c:extLst xmlns:c15="http://schemas.microsoft.com/office/drawing/2012/chart">
                      <c:ext xmlns:c15="http://schemas.microsoft.com/office/drawing/2012/chart" uri="{02D57815-91ED-43cb-92C2-25804820EDAC}">
                        <c15:formulaRef>
                          <c15:sqref>'[Gráfico en Microsoft Word]Administrativo'!$E$17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B9EF-4584-81AE-764086D532E5}"/>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'[Gráfico en Microsoft Word]Administrativo'!$C$17</c15:sqref>
                        </c15:formulaRef>
                      </c:ext>
                    </c:extLst>
                    <c:strCache>
                      <c:ptCount val="1"/>
                      <c:pt idx="0">
                        <c:v>Cantidad de Aires</c:v>
                      </c:pt>
                    </c:strCache>
                  </c:strRef>
                </c:cat>
                <c:val>
                  <c:numRef>
                    <c:extLst xmlns:c15="http://schemas.microsoft.com/office/drawing/2012/chart">
                      <c:ext xmlns:c15="http://schemas.microsoft.com/office/drawing/2012/chart" uri="{02D57815-91ED-43cb-92C2-25804820EDAC}">
                        <c15:formulaRef>
                          <c15:sqref>'[Gráfico en Microsoft Word]Administrativo'!$F$17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B9EF-4584-81AE-764086D532E5}"/>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'[Gráfico en Microsoft Word]Administrativo'!$C$17</c15:sqref>
                        </c15:formulaRef>
                      </c:ext>
                    </c:extLst>
                    <c:strCache>
                      <c:ptCount val="1"/>
                      <c:pt idx="0">
                        <c:v>Cantidad de Aires</c:v>
                      </c:pt>
                    </c:strCache>
                  </c:strRef>
                </c:cat>
                <c:val>
                  <c:numRef>
                    <c:extLst xmlns:c15="http://schemas.microsoft.com/office/drawing/2012/chart">
                      <c:ext xmlns:c15="http://schemas.microsoft.com/office/drawing/2012/chart" uri="{02D57815-91ED-43cb-92C2-25804820EDAC}">
                        <c15:formulaRef>
                          <c15:sqref>'[Gráfico en Microsoft Word]Administrativo'!$G$17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B9EF-4584-81AE-764086D532E5}"/>
                  </c:ext>
                </c:extLst>
              </c15:ser>
            </c15:filteredBarSeries>
          </c:ext>
        </c:extLst>
      </c:barChart>
      <c:catAx>
        <c:axId val="96226179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37247"/>
        <c:crosses val="autoZero"/>
        <c:auto val="1"/>
        <c:lblAlgn val="ctr"/>
        <c:lblOffset val="100"/>
        <c:noMultiLvlLbl val="0"/>
      </c:catAx>
      <c:valAx>
        <c:axId val="962237247"/>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61791"/>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a:t>
            </a:r>
            <a:r>
              <a:rPr lang="es-DO" b="1" baseline="0">
                <a:solidFill>
                  <a:schemeClr val="accent1">
                    <a:lumMod val="75000"/>
                  </a:schemeClr>
                </a:solidFill>
                <a:latin typeface="Times New Roman" panose="02020603050405020304" pitchFamily="18" charset="0"/>
                <a:cs typeface="Times New Roman" panose="02020603050405020304" pitchFamily="18" charset="0"/>
              </a:rPr>
              <a:t> Adquisición Mobiliarios</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5"/>
          <c:order val="5"/>
          <c:spPr>
            <a:solidFill>
              <a:schemeClr val="accent6"/>
            </a:solidFill>
            <a:ln>
              <a:noFill/>
            </a:ln>
            <a:effectLst/>
            <a:scene3d>
              <a:camera prst="orthographicFront"/>
              <a:lightRig rig="threePt" dir="t"/>
            </a:scene3d>
            <a:sp3d>
              <a:bevelT/>
            </a:sp3d>
          </c:spPr>
          <c:invertIfNegative val="0"/>
          <c:cat>
            <c:strRef>
              <c:f>Administrativo!$C$32</c:f>
              <c:strCache>
                <c:ptCount val="1"/>
                <c:pt idx="0">
                  <c:v>Porcentaje de mobiliarios adquiridos</c:v>
                </c:pt>
              </c:strCache>
            </c:strRef>
          </c:cat>
          <c:val>
            <c:numRef>
              <c:f>Administrativo!$I$32</c:f>
              <c:numCache>
                <c:formatCode>0%</c:formatCode>
                <c:ptCount val="1"/>
                <c:pt idx="0">
                  <c:v>1</c:v>
                </c:pt>
              </c:numCache>
            </c:numRef>
          </c:val>
          <c:extLst>
            <c:ext xmlns:c16="http://schemas.microsoft.com/office/drawing/2014/chart" uri="{C3380CC4-5D6E-409C-BE32-E72D297353CC}">
              <c16:uniqueId val="{00000000-8E29-4DA5-A17C-7040055E075E}"/>
            </c:ext>
          </c:extLst>
        </c:ser>
        <c:dLbls>
          <c:showLegendKey val="0"/>
          <c:showVal val="0"/>
          <c:showCatName val="0"/>
          <c:showSerName val="0"/>
          <c:showPercent val="0"/>
          <c:showBubbleSize val="0"/>
        </c:dLbls>
        <c:gapWidth val="182"/>
        <c:axId val="724116399"/>
        <c:axId val="724117231"/>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Administrativo!$C$32</c15:sqref>
                        </c15:formulaRef>
                      </c:ext>
                    </c:extLst>
                    <c:strCache>
                      <c:ptCount val="1"/>
                      <c:pt idx="0">
                        <c:v>Porcentaje de mobiliarios adquiridos</c:v>
                      </c:pt>
                    </c:strCache>
                  </c:strRef>
                </c:cat>
                <c:val>
                  <c:numRef>
                    <c:extLst>
                      <c:ext uri="{02D57815-91ED-43cb-92C2-25804820EDAC}">
                        <c15:formulaRef>
                          <c15:sqref>Administrativo!$D$32</c15:sqref>
                        </c15:formulaRef>
                      </c:ext>
                    </c:extLst>
                    <c:numCache>
                      <c:formatCode>General</c:formatCode>
                      <c:ptCount val="1"/>
                    </c:numCache>
                  </c:numRef>
                </c:val>
                <c:extLst>
                  <c:ext xmlns:c16="http://schemas.microsoft.com/office/drawing/2014/chart" uri="{C3380CC4-5D6E-409C-BE32-E72D297353CC}">
                    <c16:uniqueId val="{00000001-8E29-4DA5-A17C-7040055E075E}"/>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Administrativo!$C$32</c15:sqref>
                        </c15:formulaRef>
                      </c:ext>
                    </c:extLst>
                    <c:strCache>
                      <c:ptCount val="1"/>
                      <c:pt idx="0">
                        <c:v>Porcentaje de mobiliarios adquiridos</c:v>
                      </c:pt>
                    </c:strCache>
                  </c:strRef>
                </c:cat>
                <c:val>
                  <c:numRef>
                    <c:extLst xmlns:c15="http://schemas.microsoft.com/office/drawing/2012/chart">
                      <c:ext xmlns:c15="http://schemas.microsoft.com/office/drawing/2012/chart" uri="{02D57815-91ED-43cb-92C2-25804820EDAC}">
                        <c15:formulaRef>
                          <c15:sqref>Administrativo!$E$32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8E29-4DA5-A17C-7040055E075E}"/>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Administrativo!$C$32</c15:sqref>
                        </c15:formulaRef>
                      </c:ext>
                    </c:extLst>
                    <c:strCache>
                      <c:ptCount val="1"/>
                      <c:pt idx="0">
                        <c:v>Porcentaje de mobiliarios adquiridos</c:v>
                      </c:pt>
                    </c:strCache>
                  </c:strRef>
                </c:cat>
                <c:val>
                  <c:numRef>
                    <c:extLst xmlns:c15="http://schemas.microsoft.com/office/drawing/2012/chart">
                      <c:ext xmlns:c15="http://schemas.microsoft.com/office/drawing/2012/chart" uri="{02D57815-91ED-43cb-92C2-25804820EDAC}">
                        <c15:formulaRef>
                          <c15:sqref>Administrativo!$F$32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8E29-4DA5-A17C-7040055E075E}"/>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Administrativo!$C$32</c15:sqref>
                        </c15:formulaRef>
                      </c:ext>
                    </c:extLst>
                    <c:strCache>
                      <c:ptCount val="1"/>
                      <c:pt idx="0">
                        <c:v>Porcentaje de mobiliarios adquiridos</c:v>
                      </c:pt>
                    </c:strCache>
                  </c:strRef>
                </c:cat>
                <c:val>
                  <c:numRef>
                    <c:extLst xmlns:c15="http://schemas.microsoft.com/office/drawing/2012/chart">
                      <c:ext xmlns:c15="http://schemas.microsoft.com/office/drawing/2012/chart" uri="{02D57815-91ED-43cb-92C2-25804820EDAC}">
                        <c15:formulaRef>
                          <c15:sqref>Administrativo!$G$32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8E29-4DA5-A17C-7040055E075E}"/>
                  </c:ext>
                </c:extLst>
              </c15:ser>
            </c15:filteredBarSeries>
            <c15:filteredBarSeries>
              <c15:ser>
                <c:idx val="4"/>
                <c:order val="4"/>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Administrativo!$C$32</c15:sqref>
                        </c15:formulaRef>
                      </c:ext>
                    </c:extLst>
                    <c:strCache>
                      <c:ptCount val="1"/>
                      <c:pt idx="0">
                        <c:v>Porcentaje de mobiliarios adquiridos</c:v>
                      </c:pt>
                    </c:strCache>
                  </c:strRef>
                </c:cat>
                <c:val>
                  <c:numRef>
                    <c:extLst xmlns:c15="http://schemas.microsoft.com/office/drawing/2012/chart">
                      <c:ext xmlns:c15="http://schemas.microsoft.com/office/drawing/2012/chart" uri="{02D57815-91ED-43cb-92C2-25804820EDAC}">
                        <c15:formulaRef>
                          <c15:sqref>Administrativo!$H$32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8E29-4DA5-A17C-7040055E075E}"/>
                  </c:ext>
                </c:extLst>
              </c15:ser>
            </c15:filteredBarSeries>
          </c:ext>
        </c:extLst>
      </c:barChart>
      <c:catAx>
        <c:axId val="72411639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724117231"/>
        <c:crosses val="autoZero"/>
        <c:auto val="1"/>
        <c:lblAlgn val="ctr"/>
        <c:lblOffset val="100"/>
        <c:noMultiLvlLbl val="0"/>
      </c:catAx>
      <c:valAx>
        <c:axId val="724117231"/>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724116399"/>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DO"/>
        </a:p>
      </c:txPr>
    </c:title>
    <c:autoTitleDeleted val="0"/>
    <c:plotArea>
      <c:layout/>
      <c:barChart>
        <c:barDir val="bar"/>
        <c:grouping val="clustered"/>
        <c:varyColors val="0"/>
        <c:ser>
          <c:idx val="7"/>
          <c:order val="7"/>
          <c:tx>
            <c:strRef>
              <c:f>'Emision Y Renovación'!$J$24</c:f>
              <c:strCache>
                <c:ptCount val="1"/>
              </c:strCache>
            </c:strRef>
          </c:tx>
          <c:spPr>
            <a:solidFill>
              <a:schemeClr val="accent2">
                <a:lumMod val="60000"/>
              </a:schemeClr>
            </a:solidFill>
            <a:ln>
              <a:noFill/>
            </a:ln>
            <a:effectLst/>
          </c:spPr>
          <c:invertIfNegative val="0"/>
          <c:dPt>
            <c:idx val="0"/>
            <c:invertIfNegative val="0"/>
            <c:bubble3D val="0"/>
            <c:spPr>
              <a:solidFill>
                <a:srgbClr val="FFC000"/>
              </a:solidFill>
              <a:ln>
                <a:noFill/>
              </a:ln>
              <a:effectLst/>
              <a:scene3d>
                <a:camera prst="orthographicFront"/>
                <a:lightRig rig="threePt" dir="t"/>
              </a:scene3d>
              <a:sp3d>
                <a:bevelT/>
              </a:sp3d>
            </c:spPr>
            <c:extLst>
              <c:ext xmlns:c16="http://schemas.microsoft.com/office/drawing/2014/chart" uri="{C3380CC4-5D6E-409C-BE32-E72D297353CC}">
                <c16:uniqueId val="{00000001-059E-458E-8A75-ED4AC03228B0}"/>
              </c:ext>
            </c:extLst>
          </c:dPt>
          <c:dPt>
            <c:idx val="1"/>
            <c:invertIfNegative val="0"/>
            <c:bubble3D val="0"/>
            <c:spPr>
              <a:solidFill>
                <a:srgbClr val="92D050"/>
              </a:solidFill>
              <a:ln>
                <a:noFill/>
              </a:ln>
              <a:effectLst/>
              <a:scene3d>
                <a:camera prst="orthographicFront"/>
                <a:lightRig rig="threePt" dir="t"/>
              </a:scene3d>
              <a:sp3d>
                <a:bevelT/>
              </a:sp3d>
            </c:spPr>
            <c:extLst>
              <c:ext xmlns:c16="http://schemas.microsoft.com/office/drawing/2014/chart" uri="{C3380CC4-5D6E-409C-BE32-E72D297353CC}">
                <c16:uniqueId val="{00000003-059E-458E-8A75-ED4AC03228B0}"/>
              </c:ext>
            </c:extLst>
          </c:dPt>
          <c:dPt>
            <c:idx val="2"/>
            <c:invertIfNegative val="0"/>
            <c:bubble3D val="0"/>
            <c:spPr>
              <a:solidFill>
                <a:schemeClr val="accent2">
                  <a:lumMod val="60000"/>
                </a:schemeClr>
              </a:solidFill>
              <a:ln>
                <a:noFill/>
              </a:ln>
              <a:effectLst/>
              <a:scene3d>
                <a:camera prst="orthographicFront"/>
                <a:lightRig rig="threePt" dir="t"/>
              </a:scene3d>
              <a:sp3d>
                <a:bevelT/>
              </a:sp3d>
            </c:spPr>
            <c:extLst>
              <c:ext xmlns:c16="http://schemas.microsoft.com/office/drawing/2014/chart" uri="{C3380CC4-5D6E-409C-BE32-E72D297353CC}">
                <c16:uniqueId val="{00000005-059E-458E-8A75-ED4AC03228B0}"/>
              </c:ext>
            </c:extLst>
          </c:dPt>
          <c:cat>
            <c:strRef>
              <c:f>'Emision Y Renovación'!$A$25:$B$27</c:f>
              <c:strCache>
                <c:ptCount val="3"/>
                <c:pt idx="0">
                  <c:v>Porcentaje disminución margen de error en la emisión del documento de viaje.</c:v>
                </c:pt>
                <c:pt idx="1">
                  <c:v>Porcentaje de satisfacción de los ciudadano con el servicio Web.</c:v>
                </c:pt>
                <c:pt idx="2">
                  <c:v>Porcentaje de pasaportes entregados que cumplen con los requerimientos, en el tiempo establecido.</c:v>
                </c:pt>
              </c:strCache>
            </c:strRef>
          </c:cat>
          <c:val>
            <c:numRef>
              <c:f>'Emision Y Renovación'!$J$25:$J$27</c:f>
              <c:numCache>
                <c:formatCode>0.00%</c:formatCode>
                <c:ptCount val="3"/>
                <c:pt idx="0" formatCode="0%">
                  <c:v>1</c:v>
                </c:pt>
                <c:pt idx="1">
                  <c:v>0.90800000000000003</c:v>
                </c:pt>
                <c:pt idx="2" formatCode="0%">
                  <c:v>1</c:v>
                </c:pt>
              </c:numCache>
            </c:numRef>
          </c:val>
          <c:extLst>
            <c:ext xmlns:c16="http://schemas.microsoft.com/office/drawing/2014/chart" uri="{C3380CC4-5D6E-409C-BE32-E72D297353CC}">
              <c16:uniqueId val="{00000006-059E-458E-8A75-ED4AC03228B0}"/>
            </c:ext>
          </c:extLst>
        </c:ser>
        <c:dLbls>
          <c:showLegendKey val="0"/>
          <c:showVal val="0"/>
          <c:showCatName val="0"/>
          <c:showSerName val="0"/>
          <c:showPercent val="0"/>
          <c:showBubbleSize val="0"/>
        </c:dLbls>
        <c:gapWidth val="182"/>
        <c:axId val="714326863"/>
        <c:axId val="714339759"/>
        <c:extLst>
          <c:ext xmlns:c15="http://schemas.microsoft.com/office/drawing/2012/chart" uri="{02D57815-91ED-43cb-92C2-25804820EDAC}">
            <c15:filteredBarSeries>
              <c15:ser>
                <c:idx val="0"/>
                <c:order val="0"/>
                <c:tx>
                  <c:strRef>
                    <c:extLst>
                      <c:ext uri="{02D57815-91ED-43cb-92C2-25804820EDAC}">
                        <c15:formulaRef>
                          <c15:sqref>'Emision Y Renovación'!$C$24</c15:sqref>
                        </c15:formulaRef>
                      </c:ext>
                    </c:extLst>
                    <c:strCache>
                      <c:ptCount val="1"/>
                    </c:strCache>
                  </c:strRef>
                </c:tx>
                <c:spPr>
                  <a:solidFill>
                    <a:schemeClr val="accent1"/>
                  </a:solidFill>
                  <a:ln>
                    <a:noFill/>
                  </a:ln>
                  <a:effectLst/>
                </c:spPr>
                <c:invertIfNegative val="0"/>
                <c:cat>
                  <c:strRef>
                    <c:extLst>
                      <c:ext uri="{02D57815-91ED-43cb-92C2-25804820EDAC}">
                        <c15:formulaRef>
                          <c15:sqref>'Emision Y Renovación'!$A$25:$B$27</c15:sqref>
                        </c15:formulaRef>
                      </c:ext>
                    </c:extLst>
                    <c:strCache>
                      <c:ptCount val="3"/>
                      <c:pt idx="0">
                        <c:v>Porcentaje disminución margen de error en la emisión del documento de viaje.</c:v>
                      </c:pt>
                      <c:pt idx="1">
                        <c:v>Porcentaje de satisfacción de los ciudadano con el servicio Web.</c:v>
                      </c:pt>
                      <c:pt idx="2">
                        <c:v>Porcentaje de pasaportes entregados que cumplen con los requerimientos, en el tiempo establecido.</c:v>
                      </c:pt>
                    </c:strCache>
                  </c:strRef>
                </c:cat>
                <c:val>
                  <c:numRef>
                    <c:extLst>
                      <c:ext uri="{02D57815-91ED-43cb-92C2-25804820EDAC}">
                        <c15:formulaRef>
                          <c15:sqref>'Emision Y Renovación'!$C$25:$C$27</c15:sqref>
                        </c15:formulaRef>
                      </c:ext>
                    </c:extLst>
                    <c:numCache>
                      <c:formatCode>General</c:formatCode>
                      <c:ptCount val="3"/>
                    </c:numCache>
                  </c:numRef>
                </c:val>
                <c:extLst>
                  <c:ext xmlns:c16="http://schemas.microsoft.com/office/drawing/2014/chart" uri="{C3380CC4-5D6E-409C-BE32-E72D297353CC}">
                    <c16:uniqueId val="{00000007-059E-458E-8A75-ED4AC03228B0}"/>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'Emision Y Renovación'!$D$24</c15:sqref>
                        </c15:formulaRef>
                      </c:ext>
                    </c:extLst>
                    <c:strCache>
                      <c:ptCount val="1"/>
                    </c:strCache>
                  </c:strRef>
                </c:tx>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'Emision Y Renovación'!$A$25:$B$27</c15:sqref>
                        </c15:formulaRef>
                      </c:ext>
                    </c:extLst>
                    <c:strCache>
                      <c:ptCount val="3"/>
                      <c:pt idx="0">
                        <c:v>Porcentaje disminución margen de error en la emisión del documento de viaje.</c:v>
                      </c:pt>
                      <c:pt idx="1">
                        <c:v>Porcentaje de satisfacción de los ciudadano con el servicio Web.</c:v>
                      </c:pt>
                      <c:pt idx="2">
                        <c:v>Porcentaje de pasaportes entregados que cumplen con los requerimientos, en el tiempo establecido.</c:v>
                      </c:pt>
                    </c:strCache>
                  </c:strRef>
                </c:cat>
                <c:val>
                  <c:numRef>
                    <c:extLst xmlns:c15="http://schemas.microsoft.com/office/drawing/2012/chart">
                      <c:ext xmlns:c15="http://schemas.microsoft.com/office/drawing/2012/chart" uri="{02D57815-91ED-43cb-92C2-25804820EDAC}">
                        <c15:formulaRef>
                          <c15:sqref>'Emision Y Renovación'!$D$25:$D$27</c15:sqref>
                        </c15:formulaRef>
                      </c:ext>
                    </c:extLst>
                    <c:numCache>
                      <c:formatCode>General</c:formatCode>
                      <c:ptCount val="3"/>
                    </c:numCache>
                  </c:numRef>
                </c:val>
                <c:extLst xmlns:c15="http://schemas.microsoft.com/office/drawing/2012/chart">
                  <c:ext xmlns:c16="http://schemas.microsoft.com/office/drawing/2014/chart" uri="{C3380CC4-5D6E-409C-BE32-E72D297353CC}">
                    <c16:uniqueId val="{00000008-059E-458E-8A75-ED4AC03228B0}"/>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'Emision Y Renovación'!$E$24</c15:sqref>
                        </c15:formulaRef>
                      </c:ext>
                    </c:extLst>
                    <c:strCache>
                      <c:ptCount val="1"/>
                    </c:strCache>
                  </c:strRef>
                </c:tx>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'Emision Y Renovación'!$A$25:$B$27</c15:sqref>
                        </c15:formulaRef>
                      </c:ext>
                    </c:extLst>
                    <c:strCache>
                      <c:ptCount val="3"/>
                      <c:pt idx="0">
                        <c:v>Porcentaje disminución margen de error en la emisión del documento de viaje.</c:v>
                      </c:pt>
                      <c:pt idx="1">
                        <c:v>Porcentaje de satisfacción de los ciudadano con el servicio Web.</c:v>
                      </c:pt>
                      <c:pt idx="2">
                        <c:v>Porcentaje de pasaportes entregados que cumplen con los requerimientos, en el tiempo establecido.</c:v>
                      </c:pt>
                    </c:strCache>
                  </c:strRef>
                </c:cat>
                <c:val>
                  <c:numRef>
                    <c:extLst xmlns:c15="http://schemas.microsoft.com/office/drawing/2012/chart">
                      <c:ext xmlns:c15="http://schemas.microsoft.com/office/drawing/2012/chart" uri="{02D57815-91ED-43cb-92C2-25804820EDAC}">
                        <c15:formulaRef>
                          <c15:sqref>'Emision Y Renovación'!$E$25:$E$27</c15:sqref>
                        </c15:formulaRef>
                      </c:ext>
                    </c:extLst>
                    <c:numCache>
                      <c:formatCode>General</c:formatCode>
                      <c:ptCount val="3"/>
                    </c:numCache>
                  </c:numRef>
                </c:val>
                <c:extLst xmlns:c15="http://schemas.microsoft.com/office/drawing/2012/chart">
                  <c:ext xmlns:c16="http://schemas.microsoft.com/office/drawing/2014/chart" uri="{C3380CC4-5D6E-409C-BE32-E72D297353CC}">
                    <c16:uniqueId val="{00000009-059E-458E-8A75-ED4AC03228B0}"/>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'Emision Y Renovación'!$F$24</c15:sqref>
                        </c15:formulaRef>
                      </c:ext>
                    </c:extLst>
                    <c:strCache>
                      <c:ptCount val="1"/>
                    </c:strCache>
                  </c:strRef>
                </c:tx>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'Emision Y Renovación'!$A$25:$B$27</c15:sqref>
                        </c15:formulaRef>
                      </c:ext>
                    </c:extLst>
                    <c:strCache>
                      <c:ptCount val="3"/>
                      <c:pt idx="0">
                        <c:v>Porcentaje disminución margen de error en la emisión del documento de viaje.</c:v>
                      </c:pt>
                      <c:pt idx="1">
                        <c:v>Porcentaje de satisfacción de los ciudadano con el servicio Web.</c:v>
                      </c:pt>
                      <c:pt idx="2">
                        <c:v>Porcentaje de pasaportes entregados que cumplen con los requerimientos, en el tiempo establecido.</c:v>
                      </c:pt>
                    </c:strCache>
                  </c:strRef>
                </c:cat>
                <c:val>
                  <c:numRef>
                    <c:extLst xmlns:c15="http://schemas.microsoft.com/office/drawing/2012/chart">
                      <c:ext xmlns:c15="http://schemas.microsoft.com/office/drawing/2012/chart" uri="{02D57815-91ED-43cb-92C2-25804820EDAC}">
                        <c15:formulaRef>
                          <c15:sqref>'Emision Y Renovación'!$F$25:$F$27</c15:sqref>
                        </c15:formulaRef>
                      </c:ext>
                    </c:extLst>
                    <c:numCache>
                      <c:formatCode>General</c:formatCode>
                      <c:ptCount val="3"/>
                    </c:numCache>
                  </c:numRef>
                </c:val>
                <c:extLst xmlns:c15="http://schemas.microsoft.com/office/drawing/2012/chart">
                  <c:ext xmlns:c16="http://schemas.microsoft.com/office/drawing/2014/chart" uri="{C3380CC4-5D6E-409C-BE32-E72D297353CC}">
                    <c16:uniqueId val="{0000000A-059E-458E-8A75-ED4AC03228B0}"/>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'Emision Y Renovación'!$G$24</c15:sqref>
                        </c15:formulaRef>
                      </c:ext>
                    </c:extLst>
                    <c:strCache>
                      <c:ptCount val="1"/>
                    </c:strCache>
                  </c:strRef>
                </c:tx>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'Emision Y Renovación'!$A$25:$B$27</c15:sqref>
                        </c15:formulaRef>
                      </c:ext>
                    </c:extLst>
                    <c:strCache>
                      <c:ptCount val="3"/>
                      <c:pt idx="0">
                        <c:v>Porcentaje disminución margen de error en la emisión del documento de viaje.</c:v>
                      </c:pt>
                      <c:pt idx="1">
                        <c:v>Porcentaje de satisfacción de los ciudadano con el servicio Web.</c:v>
                      </c:pt>
                      <c:pt idx="2">
                        <c:v>Porcentaje de pasaportes entregados que cumplen con los requerimientos, en el tiempo establecido.</c:v>
                      </c:pt>
                    </c:strCache>
                  </c:strRef>
                </c:cat>
                <c:val>
                  <c:numRef>
                    <c:extLst xmlns:c15="http://schemas.microsoft.com/office/drawing/2012/chart">
                      <c:ext xmlns:c15="http://schemas.microsoft.com/office/drawing/2012/chart" uri="{02D57815-91ED-43cb-92C2-25804820EDAC}">
                        <c15:formulaRef>
                          <c15:sqref>'Emision Y Renovación'!$G$25:$G$27</c15:sqref>
                        </c15:formulaRef>
                      </c:ext>
                    </c:extLst>
                    <c:numCache>
                      <c:formatCode>General</c:formatCode>
                      <c:ptCount val="3"/>
                    </c:numCache>
                  </c:numRef>
                </c:val>
                <c:extLst xmlns:c15="http://schemas.microsoft.com/office/drawing/2012/chart">
                  <c:ext xmlns:c16="http://schemas.microsoft.com/office/drawing/2014/chart" uri="{C3380CC4-5D6E-409C-BE32-E72D297353CC}">
                    <c16:uniqueId val="{0000000B-059E-458E-8A75-ED4AC03228B0}"/>
                  </c:ext>
                </c:extLst>
              </c15:ser>
            </c15:filteredBarSeries>
            <c15:filteredBarSeries>
              <c15:ser>
                <c:idx val="5"/>
                <c:order val="5"/>
                <c:tx>
                  <c:strRef>
                    <c:extLst xmlns:c15="http://schemas.microsoft.com/office/drawing/2012/chart">
                      <c:ext xmlns:c15="http://schemas.microsoft.com/office/drawing/2012/chart" uri="{02D57815-91ED-43cb-92C2-25804820EDAC}">
                        <c15:formulaRef>
                          <c15:sqref>'Emision Y Renovación'!$H$24</c15:sqref>
                        </c15:formulaRef>
                      </c:ext>
                    </c:extLst>
                    <c:strCache>
                      <c:ptCount val="1"/>
                    </c:strCache>
                  </c:strRef>
                </c:tx>
                <c:spPr>
                  <a:solidFill>
                    <a:schemeClr val="accent6"/>
                  </a:solidFill>
                  <a:ln>
                    <a:noFill/>
                  </a:ln>
                  <a:effectLst/>
                </c:spPr>
                <c:invertIfNegative val="0"/>
                <c:cat>
                  <c:strRef>
                    <c:extLst xmlns:c15="http://schemas.microsoft.com/office/drawing/2012/chart">
                      <c:ext xmlns:c15="http://schemas.microsoft.com/office/drawing/2012/chart" uri="{02D57815-91ED-43cb-92C2-25804820EDAC}">
                        <c15:formulaRef>
                          <c15:sqref>'Emision Y Renovación'!$A$25:$B$27</c15:sqref>
                        </c15:formulaRef>
                      </c:ext>
                    </c:extLst>
                    <c:strCache>
                      <c:ptCount val="3"/>
                      <c:pt idx="0">
                        <c:v>Porcentaje disminución margen de error en la emisión del documento de viaje.</c:v>
                      </c:pt>
                      <c:pt idx="1">
                        <c:v>Porcentaje de satisfacción de los ciudadano con el servicio Web.</c:v>
                      </c:pt>
                      <c:pt idx="2">
                        <c:v>Porcentaje de pasaportes entregados que cumplen con los requerimientos, en el tiempo establecido.</c:v>
                      </c:pt>
                    </c:strCache>
                  </c:strRef>
                </c:cat>
                <c:val>
                  <c:numRef>
                    <c:extLst xmlns:c15="http://schemas.microsoft.com/office/drawing/2012/chart">
                      <c:ext xmlns:c15="http://schemas.microsoft.com/office/drawing/2012/chart" uri="{02D57815-91ED-43cb-92C2-25804820EDAC}">
                        <c15:formulaRef>
                          <c15:sqref>'Emision Y Renovación'!$H$25:$H$27</c15:sqref>
                        </c15:formulaRef>
                      </c:ext>
                    </c:extLst>
                    <c:numCache>
                      <c:formatCode>General</c:formatCode>
                      <c:ptCount val="3"/>
                    </c:numCache>
                  </c:numRef>
                </c:val>
                <c:extLst xmlns:c15="http://schemas.microsoft.com/office/drawing/2012/chart">
                  <c:ext xmlns:c16="http://schemas.microsoft.com/office/drawing/2014/chart" uri="{C3380CC4-5D6E-409C-BE32-E72D297353CC}">
                    <c16:uniqueId val="{0000000C-059E-458E-8A75-ED4AC03228B0}"/>
                  </c:ext>
                </c:extLst>
              </c15:ser>
            </c15:filteredBarSeries>
            <c15:filteredBarSeries>
              <c15:ser>
                <c:idx val="6"/>
                <c:order val="6"/>
                <c:tx>
                  <c:strRef>
                    <c:extLst xmlns:c15="http://schemas.microsoft.com/office/drawing/2012/chart">
                      <c:ext xmlns:c15="http://schemas.microsoft.com/office/drawing/2012/chart" uri="{02D57815-91ED-43cb-92C2-25804820EDAC}">
                        <c15:formulaRef>
                          <c15:sqref>'Emision Y Renovación'!$I$24</c15:sqref>
                        </c15:formulaRef>
                      </c:ext>
                    </c:extLst>
                    <c:strCache>
                      <c:ptCount val="1"/>
                    </c:strCache>
                  </c:strRef>
                </c:tx>
                <c:spPr>
                  <a:solidFill>
                    <a:schemeClr val="accent1">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'Emision Y Renovación'!$A$25:$B$27</c15:sqref>
                        </c15:formulaRef>
                      </c:ext>
                    </c:extLst>
                    <c:strCache>
                      <c:ptCount val="3"/>
                      <c:pt idx="0">
                        <c:v>Porcentaje disminución margen de error en la emisión del documento de viaje.</c:v>
                      </c:pt>
                      <c:pt idx="1">
                        <c:v>Porcentaje de satisfacción de los ciudadano con el servicio Web.</c:v>
                      </c:pt>
                      <c:pt idx="2">
                        <c:v>Porcentaje de pasaportes entregados que cumplen con los requerimientos, en el tiempo establecido.</c:v>
                      </c:pt>
                    </c:strCache>
                  </c:strRef>
                </c:cat>
                <c:val>
                  <c:numRef>
                    <c:extLst xmlns:c15="http://schemas.microsoft.com/office/drawing/2012/chart">
                      <c:ext xmlns:c15="http://schemas.microsoft.com/office/drawing/2012/chart" uri="{02D57815-91ED-43cb-92C2-25804820EDAC}">
                        <c15:formulaRef>
                          <c15:sqref>'Emision Y Renovación'!$I$25:$I$27</c15:sqref>
                        </c15:formulaRef>
                      </c:ext>
                    </c:extLst>
                    <c:numCache>
                      <c:formatCode>General</c:formatCode>
                      <c:ptCount val="3"/>
                    </c:numCache>
                  </c:numRef>
                </c:val>
                <c:extLst xmlns:c15="http://schemas.microsoft.com/office/drawing/2012/chart">
                  <c:ext xmlns:c16="http://schemas.microsoft.com/office/drawing/2014/chart" uri="{C3380CC4-5D6E-409C-BE32-E72D297353CC}">
                    <c16:uniqueId val="{0000000D-059E-458E-8A75-ED4AC03228B0}"/>
                  </c:ext>
                </c:extLst>
              </c15:ser>
            </c15:filteredBarSeries>
          </c:ext>
        </c:extLst>
      </c:barChart>
      <c:catAx>
        <c:axId val="71432686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714339759"/>
        <c:crosses val="autoZero"/>
        <c:auto val="1"/>
        <c:lblAlgn val="ctr"/>
        <c:lblOffset val="100"/>
        <c:noMultiLvlLbl val="0"/>
      </c:catAx>
      <c:valAx>
        <c:axId val="714339759"/>
        <c:scaling>
          <c:orientation val="minMax"/>
          <c:max val="0.99990000000000001"/>
          <c:min val="-9.9999999999989068E-5"/>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400" b="1" i="0" u="none" strike="noStrike" kern="120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sz="1400" b="1" baseline="0">
                    <a:solidFill>
                      <a:schemeClr val="accent1">
                        <a:lumMod val="75000"/>
                      </a:schemeClr>
                    </a:solidFill>
                    <a:latin typeface="Times New Roman" panose="02020603050405020304" pitchFamily="18" charset="0"/>
                    <a:cs typeface="Times New Roman" panose="02020603050405020304" pitchFamily="18" charset="0"/>
                  </a:rPr>
                  <a:t>Emisión del Documento de Viaje</a:t>
                </a:r>
                <a:endParaRPr lang="es-DO" sz="1400" b="1">
                  <a:solidFill>
                    <a:schemeClr val="accent1">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24090507651877505"/>
              <c:y val="4.5347039953339163E-2"/>
            </c:manualLayout>
          </c:layout>
          <c:overlay val="0"/>
          <c:spPr>
            <a:noFill/>
            <a:ln>
              <a:noFill/>
            </a:ln>
            <a:effectLst/>
          </c:spPr>
          <c:txPr>
            <a:bodyPr rot="0" spcFirstLastPara="1" vertOverflow="ellipsis" vert="horz" wrap="square" anchor="ctr" anchorCtr="1"/>
            <a:lstStyle/>
            <a:p>
              <a:pPr>
                <a:defRPr sz="1400" b="1" i="0" u="none" strike="noStrike" kern="120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714326863"/>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4">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baseline="0">
                <a:solidFill>
                  <a:schemeClr val="accent1">
                    <a:lumMod val="75000"/>
                  </a:schemeClr>
                </a:solidFill>
                <a:latin typeface="Times New Roman" panose="02020603050405020304" pitchFamily="18" charset="0"/>
                <a:cs typeface="Times New Roman" panose="02020603050405020304" pitchFamily="18" charset="0"/>
              </a:rPr>
              <a:t>Servicio de Mantenimiento </a:t>
            </a:r>
          </a:p>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baseline="0">
                <a:solidFill>
                  <a:schemeClr val="accent1">
                    <a:lumMod val="75000"/>
                  </a:schemeClr>
                </a:solidFill>
                <a:latin typeface="Times New Roman" panose="02020603050405020304" pitchFamily="18" charset="0"/>
                <a:cs typeface="Times New Roman" panose="02020603050405020304" pitchFamily="18" charset="0"/>
              </a:rPr>
              <a:t>para la Flotilla de Vehiculos</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5"/>
          <c:order val="5"/>
          <c:spPr>
            <a:solidFill>
              <a:schemeClr val="accent6"/>
            </a:solidFill>
            <a:ln>
              <a:noFill/>
            </a:ln>
            <a:effectLst/>
            <a:scene3d>
              <a:camera prst="orthographicFront"/>
              <a:lightRig rig="threePt" dir="t"/>
            </a:scene3d>
            <a:sp3d>
              <a:bevelT/>
            </a:sp3d>
          </c:spPr>
          <c:invertIfNegative val="0"/>
          <c:cat>
            <c:strRef>
              <c:f>Administrativo!$C$47</c:f>
              <c:strCache>
                <c:ptCount val="1"/>
                <c:pt idx="0">
                  <c:v>Cantidad de cumplimiento con el plan de mantenimiento preventivo.</c:v>
                </c:pt>
              </c:strCache>
            </c:strRef>
          </c:cat>
          <c:val>
            <c:numRef>
              <c:f>Administrativo!$I$47</c:f>
              <c:numCache>
                <c:formatCode>0%</c:formatCode>
                <c:ptCount val="1"/>
                <c:pt idx="0">
                  <c:v>1</c:v>
                </c:pt>
              </c:numCache>
            </c:numRef>
          </c:val>
          <c:extLst>
            <c:ext xmlns:c16="http://schemas.microsoft.com/office/drawing/2014/chart" uri="{C3380CC4-5D6E-409C-BE32-E72D297353CC}">
              <c16:uniqueId val="{00000000-A64C-4C22-8A08-1D122506229B}"/>
            </c:ext>
          </c:extLst>
        </c:ser>
        <c:dLbls>
          <c:showLegendKey val="0"/>
          <c:showVal val="0"/>
          <c:showCatName val="0"/>
          <c:showSerName val="0"/>
          <c:showPercent val="0"/>
          <c:showBubbleSize val="0"/>
        </c:dLbls>
        <c:gapWidth val="219"/>
        <c:axId val="843337407"/>
        <c:axId val="843335327"/>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Administrativo!$C$47</c15:sqref>
                        </c15:formulaRef>
                      </c:ext>
                    </c:extLst>
                    <c:strCache>
                      <c:ptCount val="1"/>
                      <c:pt idx="0">
                        <c:v>Cantidad de cumplimiento con el plan de mantenimiento preventivo.</c:v>
                      </c:pt>
                    </c:strCache>
                  </c:strRef>
                </c:cat>
                <c:val>
                  <c:numRef>
                    <c:extLst>
                      <c:ext uri="{02D57815-91ED-43cb-92C2-25804820EDAC}">
                        <c15:formulaRef>
                          <c15:sqref>Administrativo!$D$47</c15:sqref>
                        </c15:formulaRef>
                      </c:ext>
                    </c:extLst>
                    <c:numCache>
                      <c:formatCode>General</c:formatCode>
                      <c:ptCount val="1"/>
                    </c:numCache>
                  </c:numRef>
                </c:val>
                <c:extLst>
                  <c:ext xmlns:c16="http://schemas.microsoft.com/office/drawing/2014/chart" uri="{C3380CC4-5D6E-409C-BE32-E72D297353CC}">
                    <c16:uniqueId val="{00000001-A64C-4C22-8A08-1D122506229B}"/>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Administrativo!$C$47</c15:sqref>
                        </c15:formulaRef>
                      </c:ext>
                    </c:extLst>
                    <c:strCache>
                      <c:ptCount val="1"/>
                      <c:pt idx="0">
                        <c:v>Cantidad de cumplimiento con el plan de mantenimiento preventivo.</c:v>
                      </c:pt>
                    </c:strCache>
                  </c:strRef>
                </c:cat>
                <c:val>
                  <c:numRef>
                    <c:extLst xmlns:c15="http://schemas.microsoft.com/office/drawing/2012/chart">
                      <c:ext xmlns:c15="http://schemas.microsoft.com/office/drawing/2012/chart" uri="{02D57815-91ED-43cb-92C2-25804820EDAC}">
                        <c15:formulaRef>
                          <c15:sqref>Administrativo!$E$47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A64C-4C22-8A08-1D122506229B}"/>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Administrativo!$C$47</c15:sqref>
                        </c15:formulaRef>
                      </c:ext>
                    </c:extLst>
                    <c:strCache>
                      <c:ptCount val="1"/>
                      <c:pt idx="0">
                        <c:v>Cantidad de cumplimiento con el plan de mantenimiento preventivo.</c:v>
                      </c:pt>
                    </c:strCache>
                  </c:strRef>
                </c:cat>
                <c:val>
                  <c:numRef>
                    <c:extLst xmlns:c15="http://schemas.microsoft.com/office/drawing/2012/chart">
                      <c:ext xmlns:c15="http://schemas.microsoft.com/office/drawing/2012/chart" uri="{02D57815-91ED-43cb-92C2-25804820EDAC}">
                        <c15:formulaRef>
                          <c15:sqref>Administrativo!$F$47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A64C-4C22-8A08-1D122506229B}"/>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Administrativo!$C$47</c15:sqref>
                        </c15:formulaRef>
                      </c:ext>
                    </c:extLst>
                    <c:strCache>
                      <c:ptCount val="1"/>
                      <c:pt idx="0">
                        <c:v>Cantidad de cumplimiento con el plan de mantenimiento preventivo.</c:v>
                      </c:pt>
                    </c:strCache>
                  </c:strRef>
                </c:cat>
                <c:val>
                  <c:numRef>
                    <c:extLst xmlns:c15="http://schemas.microsoft.com/office/drawing/2012/chart">
                      <c:ext xmlns:c15="http://schemas.microsoft.com/office/drawing/2012/chart" uri="{02D57815-91ED-43cb-92C2-25804820EDAC}">
                        <c15:formulaRef>
                          <c15:sqref>Administrativo!$G$47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A64C-4C22-8A08-1D122506229B}"/>
                  </c:ext>
                </c:extLst>
              </c15:ser>
            </c15:filteredBarSeries>
            <c15:filteredBarSeries>
              <c15:ser>
                <c:idx val="4"/>
                <c:order val="4"/>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Administrativo!$C$47</c15:sqref>
                        </c15:formulaRef>
                      </c:ext>
                    </c:extLst>
                    <c:strCache>
                      <c:ptCount val="1"/>
                      <c:pt idx="0">
                        <c:v>Cantidad de cumplimiento con el plan de mantenimiento preventivo.</c:v>
                      </c:pt>
                    </c:strCache>
                  </c:strRef>
                </c:cat>
                <c:val>
                  <c:numRef>
                    <c:extLst xmlns:c15="http://schemas.microsoft.com/office/drawing/2012/chart">
                      <c:ext xmlns:c15="http://schemas.microsoft.com/office/drawing/2012/chart" uri="{02D57815-91ED-43cb-92C2-25804820EDAC}">
                        <c15:formulaRef>
                          <c15:sqref>Administrativo!$H$47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A64C-4C22-8A08-1D122506229B}"/>
                  </c:ext>
                </c:extLst>
              </c15:ser>
            </c15:filteredBarSeries>
          </c:ext>
        </c:extLst>
      </c:barChart>
      <c:catAx>
        <c:axId val="84333740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843335327"/>
        <c:crosses val="autoZero"/>
        <c:auto val="1"/>
        <c:lblAlgn val="ctr"/>
        <c:lblOffset val="100"/>
        <c:noMultiLvlLbl val="0"/>
      </c:catAx>
      <c:valAx>
        <c:axId val="843335327"/>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843337407"/>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baseline="0">
                <a:solidFill>
                  <a:schemeClr val="accent1">
                    <a:lumMod val="75000"/>
                  </a:schemeClr>
                </a:solidFill>
                <a:latin typeface="Times New Roman" panose="02020603050405020304" pitchFamily="18" charset="0"/>
                <a:cs typeface="Times New Roman" panose="02020603050405020304" pitchFamily="18" charset="0"/>
              </a:rPr>
              <a:t>Creación de nueva </a:t>
            </a:r>
          </a:p>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baseline="0">
                <a:solidFill>
                  <a:schemeClr val="accent1">
                    <a:lumMod val="75000"/>
                  </a:schemeClr>
                </a:solidFill>
                <a:latin typeface="Times New Roman" panose="02020603050405020304" pitchFamily="18" charset="0"/>
                <a:cs typeface="Times New Roman" panose="02020603050405020304" pitchFamily="18" charset="0"/>
              </a:rPr>
              <a:t>Oficina Provincial</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2"/>
          <c:order val="2"/>
          <c:spPr>
            <a:solidFill>
              <a:schemeClr val="accent3"/>
            </a:solidFill>
            <a:ln>
              <a:noFill/>
            </a:ln>
            <a:effectLst/>
            <a:scene3d>
              <a:camera prst="orthographicFront"/>
              <a:lightRig rig="threePt" dir="t"/>
            </a:scene3d>
            <a:sp3d>
              <a:bevelT/>
            </a:sp3d>
          </c:spPr>
          <c:invertIfNegative val="0"/>
          <c:cat>
            <c:strRef>
              <c:f>Administrativo!$C$63</c:f>
              <c:strCache>
                <c:ptCount val="1"/>
                <c:pt idx="0">
                  <c:v>Cantidad de oficina</c:v>
                </c:pt>
              </c:strCache>
            </c:strRef>
          </c:cat>
          <c:val>
            <c:numRef>
              <c:f>Administrativo!$F$63</c:f>
              <c:numCache>
                <c:formatCode>0%</c:formatCode>
                <c:ptCount val="1"/>
                <c:pt idx="0">
                  <c:v>1</c:v>
                </c:pt>
              </c:numCache>
            </c:numRef>
          </c:val>
          <c:extLst>
            <c:ext xmlns:c16="http://schemas.microsoft.com/office/drawing/2014/chart" uri="{C3380CC4-5D6E-409C-BE32-E72D297353CC}">
              <c16:uniqueId val="{00000000-5EFC-4819-A8B9-32740140F8B0}"/>
            </c:ext>
          </c:extLst>
        </c:ser>
        <c:dLbls>
          <c:showLegendKey val="0"/>
          <c:showVal val="0"/>
          <c:showCatName val="0"/>
          <c:showSerName val="0"/>
          <c:showPercent val="0"/>
          <c:showBubbleSize val="0"/>
        </c:dLbls>
        <c:gapWidth val="182"/>
        <c:axId val="837198895"/>
        <c:axId val="83720513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Administrativo!$C$63</c15:sqref>
                        </c15:formulaRef>
                      </c:ext>
                    </c:extLst>
                    <c:strCache>
                      <c:ptCount val="1"/>
                      <c:pt idx="0">
                        <c:v>Cantidad de oficina</c:v>
                      </c:pt>
                    </c:strCache>
                  </c:strRef>
                </c:cat>
                <c:val>
                  <c:numRef>
                    <c:extLst>
                      <c:ext uri="{02D57815-91ED-43cb-92C2-25804820EDAC}">
                        <c15:formulaRef>
                          <c15:sqref>Administrativo!$D$63</c15:sqref>
                        </c15:formulaRef>
                      </c:ext>
                    </c:extLst>
                    <c:numCache>
                      <c:formatCode>General</c:formatCode>
                      <c:ptCount val="1"/>
                    </c:numCache>
                  </c:numRef>
                </c:val>
                <c:extLst>
                  <c:ext xmlns:c16="http://schemas.microsoft.com/office/drawing/2014/chart" uri="{C3380CC4-5D6E-409C-BE32-E72D297353CC}">
                    <c16:uniqueId val="{00000001-5EFC-4819-A8B9-32740140F8B0}"/>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Administrativo!$C$63</c15:sqref>
                        </c15:formulaRef>
                      </c:ext>
                    </c:extLst>
                    <c:strCache>
                      <c:ptCount val="1"/>
                      <c:pt idx="0">
                        <c:v>Cantidad de oficina</c:v>
                      </c:pt>
                    </c:strCache>
                  </c:strRef>
                </c:cat>
                <c:val>
                  <c:numRef>
                    <c:extLst xmlns:c15="http://schemas.microsoft.com/office/drawing/2012/chart">
                      <c:ext xmlns:c15="http://schemas.microsoft.com/office/drawing/2012/chart" uri="{02D57815-91ED-43cb-92C2-25804820EDAC}">
                        <c15:formulaRef>
                          <c15:sqref>Administrativo!$E$63</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5EFC-4819-A8B9-32740140F8B0}"/>
                  </c:ext>
                </c:extLst>
              </c15:ser>
            </c15:filteredBarSeries>
          </c:ext>
        </c:extLst>
      </c:barChart>
      <c:catAx>
        <c:axId val="83719889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837205135"/>
        <c:crosses val="autoZero"/>
        <c:auto val="1"/>
        <c:lblAlgn val="ctr"/>
        <c:lblOffset val="100"/>
        <c:noMultiLvlLbl val="0"/>
      </c:catAx>
      <c:valAx>
        <c:axId val="837205135"/>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837198895"/>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Estructura</a:t>
            </a:r>
            <a:r>
              <a:rPr lang="es-DO" b="1" baseline="0">
                <a:solidFill>
                  <a:schemeClr val="accent1">
                    <a:lumMod val="75000"/>
                  </a:schemeClr>
                </a:solidFill>
                <a:latin typeface="Times New Roman" panose="02020603050405020304" pitchFamily="18" charset="0"/>
                <a:cs typeface="Times New Roman" panose="02020603050405020304" pitchFamily="18" charset="0"/>
              </a:rPr>
              <a:t> y Planificación del Almacén</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3"/>
          <c:order val="3"/>
          <c:spPr>
            <a:solidFill>
              <a:schemeClr val="accent4"/>
            </a:solidFill>
            <a:ln>
              <a:noFill/>
            </a:ln>
            <a:effectLst/>
            <a:scene3d>
              <a:camera prst="orthographicFront"/>
              <a:lightRig rig="threePt" dir="t"/>
            </a:scene3d>
            <a:sp3d>
              <a:bevelT/>
            </a:sp3d>
          </c:spPr>
          <c:invertIfNegative val="0"/>
          <c:cat>
            <c:strRef>
              <c:f>Administrativo!$C$78</c:f>
              <c:strCache>
                <c:ptCount val="1"/>
                <c:pt idx="0">
                  <c:v>Cantidad de informes e inventario</c:v>
                </c:pt>
              </c:strCache>
            </c:strRef>
          </c:cat>
          <c:val>
            <c:numRef>
              <c:f>Administrativo!$G$78</c:f>
              <c:numCache>
                <c:formatCode>0%</c:formatCode>
                <c:ptCount val="1"/>
                <c:pt idx="0">
                  <c:v>1</c:v>
                </c:pt>
              </c:numCache>
            </c:numRef>
          </c:val>
          <c:extLst>
            <c:ext xmlns:c16="http://schemas.microsoft.com/office/drawing/2014/chart" uri="{C3380CC4-5D6E-409C-BE32-E72D297353CC}">
              <c16:uniqueId val="{00000000-9BFE-4863-B236-D2BF22A7C3F3}"/>
            </c:ext>
          </c:extLst>
        </c:ser>
        <c:dLbls>
          <c:showLegendKey val="0"/>
          <c:showVal val="0"/>
          <c:showCatName val="0"/>
          <c:showSerName val="0"/>
          <c:showPercent val="0"/>
          <c:showBubbleSize val="0"/>
        </c:dLbls>
        <c:gapWidth val="182"/>
        <c:axId val="714617247"/>
        <c:axId val="71461849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Administrativo!$C$78</c15:sqref>
                        </c15:formulaRef>
                      </c:ext>
                    </c:extLst>
                    <c:strCache>
                      <c:ptCount val="1"/>
                      <c:pt idx="0">
                        <c:v>Cantidad de informes e inventario</c:v>
                      </c:pt>
                    </c:strCache>
                  </c:strRef>
                </c:cat>
                <c:val>
                  <c:numRef>
                    <c:extLst>
                      <c:ext uri="{02D57815-91ED-43cb-92C2-25804820EDAC}">
                        <c15:formulaRef>
                          <c15:sqref>Administrativo!$D$78</c15:sqref>
                        </c15:formulaRef>
                      </c:ext>
                    </c:extLst>
                    <c:numCache>
                      <c:formatCode>General</c:formatCode>
                      <c:ptCount val="1"/>
                    </c:numCache>
                  </c:numRef>
                </c:val>
                <c:extLst>
                  <c:ext xmlns:c16="http://schemas.microsoft.com/office/drawing/2014/chart" uri="{C3380CC4-5D6E-409C-BE32-E72D297353CC}">
                    <c16:uniqueId val="{00000001-9BFE-4863-B236-D2BF22A7C3F3}"/>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Administrativo!$C$78</c15:sqref>
                        </c15:formulaRef>
                      </c:ext>
                    </c:extLst>
                    <c:strCache>
                      <c:ptCount val="1"/>
                      <c:pt idx="0">
                        <c:v>Cantidad de informes e inventario</c:v>
                      </c:pt>
                    </c:strCache>
                  </c:strRef>
                </c:cat>
                <c:val>
                  <c:numRef>
                    <c:extLst xmlns:c15="http://schemas.microsoft.com/office/drawing/2012/chart">
                      <c:ext xmlns:c15="http://schemas.microsoft.com/office/drawing/2012/chart" uri="{02D57815-91ED-43cb-92C2-25804820EDAC}">
                        <c15:formulaRef>
                          <c15:sqref>Administrativo!$E$78</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9BFE-4863-B236-D2BF22A7C3F3}"/>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Administrativo!$C$78</c15:sqref>
                        </c15:formulaRef>
                      </c:ext>
                    </c:extLst>
                    <c:strCache>
                      <c:ptCount val="1"/>
                      <c:pt idx="0">
                        <c:v>Cantidad de informes e inventario</c:v>
                      </c:pt>
                    </c:strCache>
                  </c:strRef>
                </c:cat>
                <c:val>
                  <c:numRef>
                    <c:extLst xmlns:c15="http://schemas.microsoft.com/office/drawing/2012/chart">
                      <c:ext xmlns:c15="http://schemas.microsoft.com/office/drawing/2012/chart" uri="{02D57815-91ED-43cb-92C2-25804820EDAC}">
                        <c15:formulaRef>
                          <c15:sqref>Administrativo!$F$78</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9BFE-4863-B236-D2BF22A7C3F3}"/>
                  </c:ext>
                </c:extLst>
              </c15:ser>
            </c15:filteredBarSeries>
          </c:ext>
        </c:extLst>
      </c:barChart>
      <c:catAx>
        <c:axId val="71461724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714618495"/>
        <c:crosses val="autoZero"/>
        <c:auto val="1"/>
        <c:lblAlgn val="ctr"/>
        <c:lblOffset val="100"/>
        <c:noMultiLvlLbl val="0"/>
      </c:catAx>
      <c:valAx>
        <c:axId val="714618495"/>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714617247"/>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4">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Seguridad</a:t>
            </a:r>
            <a:r>
              <a:rPr lang="es-DO" b="1" baseline="0">
                <a:solidFill>
                  <a:schemeClr val="accent1">
                    <a:lumMod val="75000"/>
                  </a:schemeClr>
                </a:solidFill>
                <a:latin typeface="Times New Roman" panose="02020603050405020304" pitchFamily="18" charset="0"/>
                <a:cs typeface="Times New Roman" panose="02020603050405020304" pitchFamily="18" charset="0"/>
              </a:rPr>
              <a:t> de los Contribuyentes, </a:t>
            </a:r>
          </a:p>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baseline="0">
                <a:solidFill>
                  <a:schemeClr val="accent1">
                    <a:lumMod val="75000"/>
                  </a:schemeClr>
                </a:solidFill>
                <a:latin typeface="Times New Roman" panose="02020603050405020304" pitchFamily="18" charset="0"/>
                <a:cs typeface="Times New Roman" panose="02020603050405020304" pitchFamily="18" charset="0"/>
              </a:rPr>
              <a:t>Empleados y Planta Fisica.</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15011427672900901"/>
          <c:y val="7.3727374322357625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3"/>
          <c:order val="3"/>
          <c:spPr>
            <a:solidFill>
              <a:schemeClr val="accent4"/>
            </a:solidFill>
            <a:ln>
              <a:noFill/>
            </a:ln>
            <a:effectLst/>
          </c:spPr>
          <c:invertIfNegative val="0"/>
          <c:dPt>
            <c:idx val="0"/>
            <c:invertIfNegative val="0"/>
            <c:bubble3D val="0"/>
            <c:spPr>
              <a:solidFill>
                <a:schemeClr val="accent4"/>
              </a:solidFill>
              <a:ln>
                <a:noFill/>
              </a:ln>
              <a:effectLst/>
              <a:scene3d>
                <a:camera prst="orthographicFront"/>
                <a:lightRig rig="threePt" dir="t"/>
              </a:scene3d>
              <a:sp3d>
                <a:bevelT/>
              </a:sp3d>
            </c:spPr>
            <c:extLst>
              <c:ext xmlns:c16="http://schemas.microsoft.com/office/drawing/2014/chart" uri="{C3380CC4-5D6E-409C-BE32-E72D297353CC}">
                <c16:uniqueId val="{00000001-41A5-4A1B-BDC7-0F78C28D6E85}"/>
              </c:ext>
            </c:extLst>
          </c:dPt>
          <c:cat>
            <c:strRef>
              <c:f>Seguridad!$C$2</c:f>
              <c:strCache>
                <c:ptCount val="1"/>
                <c:pt idx="0">
                  <c:v>Porcentajes de medidas de seguridad establecidas</c:v>
                </c:pt>
              </c:strCache>
            </c:strRef>
          </c:cat>
          <c:val>
            <c:numRef>
              <c:f>Seguridad!$G$2</c:f>
              <c:numCache>
                <c:formatCode>0%</c:formatCode>
                <c:ptCount val="1"/>
                <c:pt idx="0">
                  <c:v>1</c:v>
                </c:pt>
              </c:numCache>
            </c:numRef>
          </c:val>
          <c:extLst>
            <c:ext xmlns:c16="http://schemas.microsoft.com/office/drawing/2014/chart" uri="{C3380CC4-5D6E-409C-BE32-E72D297353CC}">
              <c16:uniqueId val="{00000002-41A5-4A1B-BDC7-0F78C28D6E85}"/>
            </c:ext>
          </c:extLst>
        </c:ser>
        <c:dLbls>
          <c:showLegendKey val="0"/>
          <c:showVal val="0"/>
          <c:showCatName val="0"/>
          <c:showSerName val="0"/>
          <c:showPercent val="0"/>
          <c:showBubbleSize val="0"/>
        </c:dLbls>
        <c:gapWidth val="182"/>
        <c:axId val="962219775"/>
        <c:axId val="96223225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Seguridad!$C$2</c15:sqref>
                        </c15:formulaRef>
                      </c:ext>
                    </c:extLst>
                    <c:strCache>
                      <c:ptCount val="1"/>
                      <c:pt idx="0">
                        <c:v>Porcentajes de medidas de seguridad establecidas</c:v>
                      </c:pt>
                    </c:strCache>
                  </c:strRef>
                </c:cat>
                <c:val>
                  <c:numRef>
                    <c:extLst>
                      <c:ext uri="{02D57815-91ED-43cb-92C2-25804820EDAC}">
                        <c15:formulaRef>
                          <c15:sqref>Seguridad!$D$2</c15:sqref>
                        </c15:formulaRef>
                      </c:ext>
                    </c:extLst>
                    <c:numCache>
                      <c:formatCode>General</c:formatCode>
                      <c:ptCount val="1"/>
                    </c:numCache>
                  </c:numRef>
                </c:val>
                <c:extLst>
                  <c:ext xmlns:c16="http://schemas.microsoft.com/office/drawing/2014/chart" uri="{C3380CC4-5D6E-409C-BE32-E72D297353CC}">
                    <c16:uniqueId val="{00000003-41A5-4A1B-BDC7-0F78C28D6E85}"/>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Seguridad!$C$2</c15:sqref>
                        </c15:formulaRef>
                      </c:ext>
                    </c:extLst>
                    <c:strCache>
                      <c:ptCount val="1"/>
                      <c:pt idx="0">
                        <c:v>Porcentajes de medidas de seguridad establecidas</c:v>
                      </c:pt>
                    </c:strCache>
                  </c:strRef>
                </c:cat>
                <c:val>
                  <c:numRef>
                    <c:extLst xmlns:c15="http://schemas.microsoft.com/office/drawing/2012/chart">
                      <c:ext xmlns:c15="http://schemas.microsoft.com/office/drawing/2012/chart" uri="{02D57815-91ED-43cb-92C2-25804820EDAC}">
                        <c15:formulaRef>
                          <c15:sqref>Seguridad!$E$2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41A5-4A1B-BDC7-0F78C28D6E85}"/>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Seguridad!$C$2</c15:sqref>
                        </c15:formulaRef>
                      </c:ext>
                    </c:extLst>
                    <c:strCache>
                      <c:ptCount val="1"/>
                      <c:pt idx="0">
                        <c:v>Porcentajes de medidas de seguridad establecidas</c:v>
                      </c:pt>
                    </c:strCache>
                  </c:strRef>
                </c:cat>
                <c:val>
                  <c:numRef>
                    <c:extLst xmlns:c15="http://schemas.microsoft.com/office/drawing/2012/chart">
                      <c:ext xmlns:c15="http://schemas.microsoft.com/office/drawing/2012/chart" uri="{02D57815-91ED-43cb-92C2-25804820EDAC}">
                        <c15:formulaRef>
                          <c15:sqref>Seguridad!$F$2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41A5-4A1B-BDC7-0F78C28D6E85}"/>
                  </c:ext>
                </c:extLst>
              </c15:ser>
            </c15:filteredBarSeries>
          </c:ext>
        </c:extLst>
      </c:barChart>
      <c:catAx>
        <c:axId val="96221977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32255"/>
        <c:crossesAt val="0"/>
        <c:auto val="1"/>
        <c:lblAlgn val="ctr"/>
        <c:lblOffset val="100"/>
        <c:noMultiLvlLbl val="0"/>
      </c:catAx>
      <c:valAx>
        <c:axId val="962232255"/>
        <c:scaling>
          <c:orientation val="minMax"/>
          <c:max val="0.99990000000000001"/>
          <c:min val="-9.9999999999989176E-5"/>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19775"/>
        <c:crosses val="autoZero"/>
        <c:crossBetween val="between"/>
        <c:majorUnit val="0.1"/>
        <c:minorUnit val="2.0000000000000004E-2"/>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4">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Elaboración</a:t>
            </a:r>
            <a:r>
              <a:rPr lang="es-DO" b="1" baseline="0">
                <a:solidFill>
                  <a:schemeClr val="accent1">
                    <a:lumMod val="75000"/>
                  </a:schemeClr>
                </a:solidFill>
                <a:latin typeface="Times New Roman" panose="02020603050405020304" pitchFamily="18" charset="0"/>
                <a:cs typeface="Times New Roman" panose="02020603050405020304" pitchFamily="18" charset="0"/>
              </a:rPr>
              <a:t> y Divulgación del Boletin Institucional Digital Mensual.</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15011427672900901"/>
          <c:y val="7.3727374322357625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3"/>
          <c:order val="3"/>
          <c:spPr>
            <a:solidFill>
              <a:schemeClr val="accent4"/>
            </a:solidFill>
            <a:ln>
              <a:noFill/>
            </a:ln>
            <a:effectLst/>
          </c:spPr>
          <c:invertIfNegative val="0"/>
          <c:dPt>
            <c:idx val="0"/>
            <c:invertIfNegative val="0"/>
            <c:bubble3D val="0"/>
            <c:spPr>
              <a:solidFill>
                <a:schemeClr val="accent4"/>
              </a:solidFill>
              <a:ln>
                <a:noFill/>
              </a:ln>
              <a:effectLst/>
              <a:scene3d>
                <a:camera prst="orthographicFront"/>
                <a:lightRig rig="threePt" dir="t"/>
              </a:scene3d>
              <a:sp3d>
                <a:bevelT/>
              </a:sp3d>
            </c:spPr>
            <c:extLst>
              <c:ext xmlns:c16="http://schemas.microsoft.com/office/drawing/2014/chart" uri="{C3380CC4-5D6E-409C-BE32-E72D297353CC}">
                <c16:uniqueId val="{00000001-936D-46A8-A28A-4F7F8F81E59C}"/>
              </c:ext>
            </c:extLst>
          </c:dPt>
          <c:cat>
            <c:strRef>
              <c:f>'[Gráfico en Microsoft Word]Comunicaciones'!$C$2</c:f>
              <c:strCache>
                <c:ptCount val="1"/>
                <c:pt idx="0">
                  <c:v>Cantidad de Boletines</c:v>
                </c:pt>
              </c:strCache>
            </c:strRef>
          </c:cat>
          <c:val>
            <c:numRef>
              <c:f>'[Gráfico en Microsoft Word]Comunicaciones'!$G$2</c:f>
              <c:numCache>
                <c:formatCode>0%</c:formatCode>
                <c:ptCount val="1"/>
                <c:pt idx="0">
                  <c:v>1</c:v>
                </c:pt>
              </c:numCache>
            </c:numRef>
          </c:val>
          <c:extLst>
            <c:ext xmlns:c16="http://schemas.microsoft.com/office/drawing/2014/chart" uri="{C3380CC4-5D6E-409C-BE32-E72D297353CC}">
              <c16:uniqueId val="{00000002-936D-46A8-A28A-4F7F8F81E59C}"/>
            </c:ext>
          </c:extLst>
        </c:ser>
        <c:dLbls>
          <c:showLegendKey val="0"/>
          <c:showVal val="0"/>
          <c:showCatName val="0"/>
          <c:showSerName val="0"/>
          <c:showPercent val="0"/>
          <c:showBubbleSize val="0"/>
        </c:dLbls>
        <c:gapWidth val="182"/>
        <c:axId val="962219775"/>
        <c:axId val="96223225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'[Gráfico en Microsoft Word]Comunicaciones'!$C$2</c15:sqref>
                        </c15:formulaRef>
                      </c:ext>
                    </c:extLst>
                    <c:strCache>
                      <c:ptCount val="1"/>
                      <c:pt idx="0">
                        <c:v>Cantidad de Boletines</c:v>
                      </c:pt>
                    </c:strCache>
                  </c:strRef>
                </c:cat>
                <c:val>
                  <c:numRef>
                    <c:extLst>
                      <c:ext uri="{02D57815-91ED-43cb-92C2-25804820EDAC}">
                        <c15:formulaRef>
                          <c15:sqref>'[Gráfico en Microsoft Word]Comunicaciones'!$D$2</c15:sqref>
                        </c15:formulaRef>
                      </c:ext>
                    </c:extLst>
                    <c:numCache>
                      <c:formatCode>General</c:formatCode>
                      <c:ptCount val="1"/>
                    </c:numCache>
                  </c:numRef>
                </c:val>
                <c:extLst>
                  <c:ext xmlns:c16="http://schemas.microsoft.com/office/drawing/2014/chart" uri="{C3380CC4-5D6E-409C-BE32-E72D297353CC}">
                    <c16:uniqueId val="{00000003-936D-46A8-A28A-4F7F8F81E59C}"/>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'[Gráfico en Microsoft Word]Comunicaciones'!$C$2</c15:sqref>
                        </c15:formulaRef>
                      </c:ext>
                    </c:extLst>
                    <c:strCache>
                      <c:ptCount val="1"/>
                      <c:pt idx="0">
                        <c:v>Cantidad de Boletines</c:v>
                      </c:pt>
                    </c:strCache>
                  </c:strRef>
                </c:cat>
                <c:val>
                  <c:numRef>
                    <c:extLst xmlns:c15="http://schemas.microsoft.com/office/drawing/2012/chart">
                      <c:ext xmlns:c15="http://schemas.microsoft.com/office/drawing/2012/chart" uri="{02D57815-91ED-43cb-92C2-25804820EDAC}">
                        <c15:formulaRef>
                          <c15:sqref>'[Gráfico en Microsoft Word]Comunicaciones'!$E$2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936D-46A8-A28A-4F7F8F81E59C}"/>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'[Gráfico en Microsoft Word]Comunicaciones'!$C$2</c15:sqref>
                        </c15:formulaRef>
                      </c:ext>
                    </c:extLst>
                    <c:strCache>
                      <c:ptCount val="1"/>
                      <c:pt idx="0">
                        <c:v>Cantidad de Boletines</c:v>
                      </c:pt>
                    </c:strCache>
                  </c:strRef>
                </c:cat>
                <c:val>
                  <c:numRef>
                    <c:extLst xmlns:c15="http://schemas.microsoft.com/office/drawing/2012/chart">
                      <c:ext xmlns:c15="http://schemas.microsoft.com/office/drawing/2012/chart" uri="{02D57815-91ED-43cb-92C2-25804820EDAC}">
                        <c15:formulaRef>
                          <c15:sqref>'[Gráfico en Microsoft Word]Comunicaciones'!$F$2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936D-46A8-A28A-4F7F8F81E59C}"/>
                  </c:ext>
                </c:extLst>
              </c15:ser>
            </c15:filteredBarSeries>
          </c:ext>
        </c:extLst>
      </c:barChart>
      <c:catAx>
        <c:axId val="96221977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32255"/>
        <c:crosses val="autoZero"/>
        <c:auto val="1"/>
        <c:lblAlgn val="ctr"/>
        <c:lblOffset val="100"/>
        <c:noMultiLvlLbl val="0"/>
      </c:catAx>
      <c:valAx>
        <c:axId val="962232255"/>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19775"/>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Elaboracion</a:t>
            </a:r>
            <a:r>
              <a:rPr lang="es-DO" b="1" baseline="0">
                <a:solidFill>
                  <a:schemeClr val="accent1">
                    <a:lumMod val="75000"/>
                  </a:schemeClr>
                </a:solidFill>
                <a:latin typeface="Times New Roman" panose="02020603050405020304" pitchFamily="18" charset="0"/>
                <a:cs typeface="Times New Roman" panose="02020603050405020304" pitchFamily="18" charset="0"/>
              </a:rPr>
              <a:t> y Distribución de Brochoures Impresos.</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4"/>
          <c:order val="4"/>
          <c:spPr>
            <a:solidFill>
              <a:schemeClr val="accent5"/>
            </a:solidFill>
            <a:ln>
              <a:noFill/>
            </a:ln>
            <a:effectLst/>
            <a:scene3d>
              <a:camera prst="orthographicFront"/>
              <a:lightRig rig="threePt" dir="t"/>
            </a:scene3d>
            <a:sp3d>
              <a:bevelT/>
            </a:sp3d>
          </c:spPr>
          <c:invertIfNegative val="0"/>
          <c:trendline>
            <c:spPr>
              <a:ln w="19050" cap="rnd">
                <a:solidFill>
                  <a:schemeClr val="accent5"/>
                </a:solidFill>
                <a:prstDash val="sysDot"/>
              </a:ln>
              <a:effectLst/>
            </c:spPr>
            <c:trendlineType val="linear"/>
            <c:dispRSqr val="0"/>
            <c:dispEq val="0"/>
          </c:trendline>
          <c:cat>
            <c:strRef>
              <c:f>Comunicaciones!$C$17</c:f>
              <c:strCache>
                <c:ptCount val="1"/>
                <c:pt idx="0">
                  <c:v>Porcentaje de cumplimiento</c:v>
                </c:pt>
              </c:strCache>
            </c:strRef>
          </c:cat>
          <c:val>
            <c:numRef>
              <c:f>Comunicaciones!$H$17</c:f>
              <c:numCache>
                <c:formatCode>0%</c:formatCode>
                <c:ptCount val="1"/>
                <c:pt idx="0">
                  <c:v>0.75</c:v>
                </c:pt>
              </c:numCache>
            </c:numRef>
          </c:val>
          <c:extLst>
            <c:ext xmlns:c16="http://schemas.microsoft.com/office/drawing/2014/chart" uri="{C3380CC4-5D6E-409C-BE32-E72D297353CC}">
              <c16:uniqueId val="{00000001-DBFA-462B-8ADA-54CE7DDC4193}"/>
            </c:ext>
          </c:extLst>
        </c:ser>
        <c:dLbls>
          <c:showLegendKey val="0"/>
          <c:showVal val="0"/>
          <c:showCatName val="0"/>
          <c:showSerName val="0"/>
          <c:showPercent val="0"/>
          <c:showBubbleSize val="0"/>
        </c:dLbls>
        <c:gapWidth val="182"/>
        <c:axId val="962261791"/>
        <c:axId val="962237247"/>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Comunicaciones!$C$17</c15:sqref>
                        </c15:formulaRef>
                      </c:ext>
                    </c:extLst>
                    <c:strCache>
                      <c:ptCount val="1"/>
                      <c:pt idx="0">
                        <c:v>Porcentaje de cumplimiento</c:v>
                      </c:pt>
                    </c:strCache>
                  </c:strRef>
                </c:cat>
                <c:val>
                  <c:numRef>
                    <c:extLst>
                      <c:ext uri="{02D57815-91ED-43cb-92C2-25804820EDAC}">
                        <c15:formulaRef>
                          <c15:sqref>Comunicaciones!$D$17</c15:sqref>
                        </c15:formulaRef>
                      </c:ext>
                    </c:extLst>
                    <c:numCache>
                      <c:formatCode>General</c:formatCode>
                      <c:ptCount val="1"/>
                    </c:numCache>
                  </c:numRef>
                </c:val>
                <c:extLst>
                  <c:ext xmlns:c16="http://schemas.microsoft.com/office/drawing/2014/chart" uri="{C3380CC4-5D6E-409C-BE32-E72D297353CC}">
                    <c16:uniqueId val="{00000002-DBFA-462B-8ADA-54CE7DDC4193}"/>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Comunicaciones!$C$17</c15:sqref>
                        </c15:formulaRef>
                      </c:ext>
                    </c:extLst>
                    <c:strCache>
                      <c:ptCount val="1"/>
                      <c:pt idx="0">
                        <c:v>Porcentaje de cumplimiento</c:v>
                      </c:pt>
                    </c:strCache>
                  </c:strRef>
                </c:cat>
                <c:val>
                  <c:numRef>
                    <c:extLst xmlns:c15="http://schemas.microsoft.com/office/drawing/2012/chart">
                      <c:ext xmlns:c15="http://schemas.microsoft.com/office/drawing/2012/chart" uri="{02D57815-91ED-43cb-92C2-25804820EDAC}">
                        <c15:formulaRef>
                          <c15:sqref>Comunicaciones!$E$17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DBFA-462B-8ADA-54CE7DDC4193}"/>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Comunicaciones!$C$17</c15:sqref>
                        </c15:formulaRef>
                      </c:ext>
                    </c:extLst>
                    <c:strCache>
                      <c:ptCount val="1"/>
                      <c:pt idx="0">
                        <c:v>Porcentaje de cumplimiento</c:v>
                      </c:pt>
                    </c:strCache>
                  </c:strRef>
                </c:cat>
                <c:val>
                  <c:numRef>
                    <c:extLst xmlns:c15="http://schemas.microsoft.com/office/drawing/2012/chart">
                      <c:ext xmlns:c15="http://schemas.microsoft.com/office/drawing/2012/chart" uri="{02D57815-91ED-43cb-92C2-25804820EDAC}">
                        <c15:formulaRef>
                          <c15:sqref>Comunicaciones!$F$17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DBFA-462B-8ADA-54CE7DDC4193}"/>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Comunicaciones!$C$17</c15:sqref>
                        </c15:formulaRef>
                      </c:ext>
                    </c:extLst>
                    <c:strCache>
                      <c:ptCount val="1"/>
                      <c:pt idx="0">
                        <c:v>Porcentaje de cumplimiento</c:v>
                      </c:pt>
                    </c:strCache>
                  </c:strRef>
                </c:cat>
                <c:val>
                  <c:numRef>
                    <c:extLst xmlns:c15="http://schemas.microsoft.com/office/drawing/2012/chart">
                      <c:ext xmlns:c15="http://schemas.microsoft.com/office/drawing/2012/chart" uri="{02D57815-91ED-43cb-92C2-25804820EDAC}">
                        <c15:formulaRef>
                          <c15:sqref>Comunicaciones!$G$17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DBFA-462B-8ADA-54CE7DDC4193}"/>
                  </c:ext>
                </c:extLst>
              </c15:ser>
            </c15:filteredBarSeries>
          </c:ext>
        </c:extLst>
      </c:barChart>
      <c:catAx>
        <c:axId val="96226179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37247"/>
        <c:crosses val="autoZero"/>
        <c:auto val="1"/>
        <c:lblAlgn val="ctr"/>
        <c:lblOffset val="100"/>
        <c:noMultiLvlLbl val="0"/>
      </c:catAx>
      <c:valAx>
        <c:axId val="962237247"/>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61791"/>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baseline="0">
                <a:solidFill>
                  <a:schemeClr val="accent1">
                    <a:lumMod val="75000"/>
                  </a:schemeClr>
                </a:solidFill>
                <a:latin typeface="Times New Roman" panose="02020603050405020304" pitchFamily="18" charset="0"/>
                <a:cs typeface="Times New Roman" panose="02020603050405020304" pitchFamily="18" charset="0"/>
              </a:rPr>
              <a:t>Difunsión de Campaña Publicitaria de Orientación al Ciudadano.</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1236981547519326"/>
          <c:y val="3.4106412005457026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5"/>
          <c:order val="5"/>
          <c:spPr>
            <a:solidFill>
              <a:schemeClr val="accent6"/>
            </a:solidFill>
            <a:ln>
              <a:noFill/>
            </a:ln>
            <a:effectLst/>
            <a:scene3d>
              <a:camera prst="orthographicFront"/>
              <a:lightRig rig="threePt" dir="t"/>
            </a:scene3d>
            <a:sp3d>
              <a:bevelT/>
            </a:sp3d>
          </c:spPr>
          <c:invertIfNegative val="0"/>
          <c:cat>
            <c:strRef>
              <c:f>Comunicaciones!$C$32</c:f>
              <c:strCache>
                <c:ptCount val="1"/>
                <c:pt idx="0">
                  <c:v>Porcentaje de la poblacion objetiva alcanzada</c:v>
                </c:pt>
              </c:strCache>
            </c:strRef>
          </c:cat>
          <c:val>
            <c:numRef>
              <c:f>Comunicaciones!$I$32</c:f>
              <c:numCache>
                <c:formatCode>0%</c:formatCode>
                <c:ptCount val="1"/>
                <c:pt idx="0">
                  <c:v>0.75</c:v>
                </c:pt>
              </c:numCache>
            </c:numRef>
          </c:val>
          <c:extLst>
            <c:ext xmlns:c16="http://schemas.microsoft.com/office/drawing/2014/chart" uri="{C3380CC4-5D6E-409C-BE32-E72D297353CC}">
              <c16:uniqueId val="{00000000-4368-4F54-8A1A-F76776A9600E}"/>
            </c:ext>
          </c:extLst>
        </c:ser>
        <c:dLbls>
          <c:showLegendKey val="0"/>
          <c:showVal val="0"/>
          <c:showCatName val="0"/>
          <c:showSerName val="0"/>
          <c:showPercent val="0"/>
          <c:showBubbleSize val="0"/>
        </c:dLbls>
        <c:gapWidth val="182"/>
        <c:axId val="724116399"/>
        <c:axId val="724117231"/>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Comunicaciones!$C$32</c15:sqref>
                        </c15:formulaRef>
                      </c:ext>
                    </c:extLst>
                    <c:strCache>
                      <c:ptCount val="1"/>
                      <c:pt idx="0">
                        <c:v>Porcentaje de la poblacion objetiva alcanzada</c:v>
                      </c:pt>
                    </c:strCache>
                  </c:strRef>
                </c:cat>
                <c:val>
                  <c:numRef>
                    <c:extLst>
                      <c:ext uri="{02D57815-91ED-43cb-92C2-25804820EDAC}">
                        <c15:formulaRef>
                          <c15:sqref>Comunicaciones!$D$32</c15:sqref>
                        </c15:formulaRef>
                      </c:ext>
                    </c:extLst>
                    <c:numCache>
                      <c:formatCode>General</c:formatCode>
                      <c:ptCount val="1"/>
                    </c:numCache>
                  </c:numRef>
                </c:val>
                <c:extLst>
                  <c:ext xmlns:c16="http://schemas.microsoft.com/office/drawing/2014/chart" uri="{C3380CC4-5D6E-409C-BE32-E72D297353CC}">
                    <c16:uniqueId val="{00000001-4368-4F54-8A1A-F76776A9600E}"/>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Comunicaciones!$C$32</c15:sqref>
                        </c15:formulaRef>
                      </c:ext>
                    </c:extLst>
                    <c:strCache>
                      <c:ptCount val="1"/>
                      <c:pt idx="0">
                        <c:v>Porcentaje de la poblacion objetiva alcanzada</c:v>
                      </c:pt>
                    </c:strCache>
                  </c:strRef>
                </c:cat>
                <c:val>
                  <c:numRef>
                    <c:extLst xmlns:c15="http://schemas.microsoft.com/office/drawing/2012/chart">
                      <c:ext xmlns:c15="http://schemas.microsoft.com/office/drawing/2012/chart" uri="{02D57815-91ED-43cb-92C2-25804820EDAC}">
                        <c15:formulaRef>
                          <c15:sqref>Comunicaciones!$E$32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4368-4F54-8A1A-F76776A9600E}"/>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Comunicaciones!$C$32</c15:sqref>
                        </c15:formulaRef>
                      </c:ext>
                    </c:extLst>
                    <c:strCache>
                      <c:ptCount val="1"/>
                      <c:pt idx="0">
                        <c:v>Porcentaje de la poblacion objetiva alcanzada</c:v>
                      </c:pt>
                    </c:strCache>
                  </c:strRef>
                </c:cat>
                <c:val>
                  <c:numRef>
                    <c:extLst xmlns:c15="http://schemas.microsoft.com/office/drawing/2012/chart">
                      <c:ext xmlns:c15="http://schemas.microsoft.com/office/drawing/2012/chart" uri="{02D57815-91ED-43cb-92C2-25804820EDAC}">
                        <c15:formulaRef>
                          <c15:sqref>Comunicaciones!$F$32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4368-4F54-8A1A-F76776A9600E}"/>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Comunicaciones!$C$32</c15:sqref>
                        </c15:formulaRef>
                      </c:ext>
                    </c:extLst>
                    <c:strCache>
                      <c:ptCount val="1"/>
                      <c:pt idx="0">
                        <c:v>Porcentaje de la poblacion objetiva alcanzada</c:v>
                      </c:pt>
                    </c:strCache>
                  </c:strRef>
                </c:cat>
                <c:val>
                  <c:numRef>
                    <c:extLst xmlns:c15="http://schemas.microsoft.com/office/drawing/2012/chart">
                      <c:ext xmlns:c15="http://schemas.microsoft.com/office/drawing/2012/chart" uri="{02D57815-91ED-43cb-92C2-25804820EDAC}">
                        <c15:formulaRef>
                          <c15:sqref>Comunicaciones!$G$32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4368-4F54-8A1A-F76776A9600E}"/>
                  </c:ext>
                </c:extLst>
              </c15:ser>
            </c15:filteredBarSeries>
            <c15:filteredBarSeries>
              <c15:ser>
                <c:idx val="4"/>
                <c:order val="4"/>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Comunicaciones!$C$32</c15:sqref>
                        </c15:formulaRef>
                      </c:ext>
                    </c:extLst>
                    <c:strCache>
                      <c:ptCount val="1"/>
                      <c:pt idx="0">
                        <c:v>Porcentaje de la poblacion objetiva alcanzada</c:v>
                      </c:pt>
                    </c:strCache>
                  </c:strRef>
                </c:cat>
                <c:val>
                  <c:numRef>
                    <c:extLst xmlns:c15="http://schemas.microsoft.com/office/drawing/2012/chart">
                      <c:ext xmlns:c15="http://schemas.microsoft.com/office/drawing/2012/chart" uri="{02D57815-91ED-43cb-92C2-25804820EDAC}">
                        <c15:formulaRef>
                          <c15:sqref>Comunicaciones!$H$32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4368-4F54-8A1A-F76776A9600E}"/>
                  </c:ext>
                </c:extLst>
              </c15:ser>
            </c15:filteredBarSeries>
          </c:ext>
        </c:extLst>
      </c:barChart>
      <c:catAx>
        <c:axId val="72411639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724117231"/>
        <c:crosses val="autoZero"/>
        <c:auto val="1"/>
        <c:lblAlgn val="ctr"/>
        <c:lblOffset val="100"/>
        <c:noMultiLvlLbl val="0"/>
      </c:catAx>
      <c:valAx>
        <c:axId val="724117231"/>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724116399"/>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baseline="0">
                <a:solidFill>
                  <a:schemeClr val="accent1">
                    <a:lumMod val="75000"/>
                  </a:schemeClr>
                </a:solidFill>
                <a:latin typeface="Times New Roman" panose="02020603050405020304" pitchFamily="18" charset="0"/>
                <a:cs typeface="Times New Roman" panose="02020603050405020304" pitchFamily="18" charset="0"/>
              </a:rPr>
              <a:t>Encuentros con Lideres de Opinión y Jefes de Redacción.</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5"/>
          <c:order val="5"/>
          <c:spPr>
            <a:solidFill>
              <a:schemeClr val="accent6"/>
            </a:solidFill>
            <a:ln>
              <a:noFill/>
            </a:ln>
            <a:effectLst/>
          </c:spPr>
          <c:invertIfNegative val="0"/>
          <c:dPt>
            <c:idx val="0"/>
            <c:invertIfNegative val="0"/>
            <c:bubble3D val="0"/>
            <c:spPr>
              <a:solidFill>
                <a:schemeClr val="accent6"/>
              </a:solidFill>
              <a:ln>
                <a:noFill/>
              </a:ln>
              <a:effectLst/>
              <a:scene3d>
                <a:camera prst="orthographicFront"/>
                <a:lightRig rig="threePt" dir="t"/>
              </a:scene3d>
              <a:sp3d>
                <a:bevelT/>
              </a:sp3d>
            </c:spPr>
            <c:extLst>
              <c:ext xmlns:c16="http://schemas.microsoft.com/office/drawing/2014/chart" uri="{C3380CC4-5D6E-409C-BE32-E72D297353CC}">
                <c16:uniqueId val="{00000001-4402-4386-8E1B-C6EC20D26E0A}"/>
              </c:ext>
            </c:extLst>
          </c:dPt>
          <c:cat>
            <c:strRef>
              <c:f>Comunicaciones!$C$47</c:f>
              <c:strCache>
                <c:ptCount val="1"/>
                <c:pt idx="0">
                  <c:v>Cantidad de entrevista</c:v>
                </c:pt>
              </c:strCache>
            </c:strRef>
          </c:cat>
          <c:val>
            <c:numRef>
              <c:f>Comunicaciones!$I$47</c:f>
              <c:numCache>
                <c:formatCode>0%</c:formatCode>
                <c:ptCount val="1"/>
                <c:pt idx="0">
                  <c:v>1</c:v>
                </c:pt>
              </c:numCache>
            </c:numRef>
          </c:val>
          <c:extLst>
            <c:ext xmlns:c16="http://schemas.microsoft.com/office/drawing/2014/chart" uri="{C3380CC4-5D6E-409C-BE32-E72D297353CC}">
              <c16:uniqueId val="{00000002-4402-4386-8E1B-C6EC20D26E0A}"/>
            </c:ext>
          </c:extLst>
        </c:ser>
        <c:dLbls>
          <c:showLegendKey val="0"/>
          <c:showVal val="0"/>
          <c:showCatName val="0"/>
          <c:showSerName val="0"/>
          <c:showPercent val="0"/>
          <c:showBubbleSize val="0"/>
        </c:dLbls>
        <c:gapWidth val="219"/>
        <c:axId val="843337407"/>
        <c:axId val="843335327"/>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Comunicaciones!$C$47</c15:sqref>
                        </c15:formulaRef>
                      </c:ext>
                    </c:extLst>
                    <c:strCache>
                      <c:ptCount val="1"/>
                      <c:pt idx="0">
                        <c:v>Cantidad de entrevista</c:v>
                      </c:pt>
                    </c:strCache>
                  </c:strRef>
                </c:cat>
                <c:val>
                  <c:numRef>
                    <c:extLst>
                      <c:ext uri="{02D57815-91ED-43cb-92C2-25804820EDAC}">
                        <c15:formulaRef>
                          <c15:sqref>Comunicaciones!$D$47</c15:sqref>
                        </c15:formulaRef>
                      </c:ext>
                    </c:extLst>
                    <c:numCache>
                      <c:formatCode>General</c:formatCode>
                      <c:ptCount val="1"/>
                    </c:numCache>
                  </c:numRef>
                </c:val>
                <c:extLst>
                  <c:ext xmlns:c16="http://schemas.microsoft.com/office/drawing/2014/chart" uri="{C3380CC4-5D6E-409C-BE32-E72D297353CC}">
                    <c16:uniqueId val="{00000003-4402-4386-8E1B-C6EC20D26E0A}"/>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Comunicaciones!$C$47</c15:sqref>
                        </c15:formulaRef>
                      </c:ext>
                    </c:extLst>
                    <c:strCache>
                      <c:ptCount val="1"/>
                      <c:pt idx="0">
                        <c:v>Cantidad de entrevista</c:v>
                      </c:pt>
                    </c:strCache>
                  </c:strRef>
                </c:cat>
                <c:val>
                  <c:numRef>
                    <c:extLst xmlns:c15="http://schemas.microsoft.com/office/drawing/2012/chart">
                      <c:ext xmlns:c15="http://schemas.microsoft.com/office/drawing/2012/chart" uri="{02D57815-91ED-43cb-92C2-25804820EDAC}">
                        <c15:formulaRef>
                          <c15:sqref>Comunicaciones!$E$47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4402-4386-8E1B-C6EC20D26E0A}"/>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Comunicaciones!$C$47</c15:sqref>
                        </c15:formulaRef>
                      </c:ext>
                    </c:extLst>
                    <c:strCache>
                      <c:ptCount val="1"/>
                      <c:pt idx="0">
                        <c:v>Cantidad de entrevista</c:v>
                      </c:pt>
                    </c:strCache>
                  </c:strRef>
                </c:cat>
                <c:val>
                  <c:numRef>
                    <c:extLst xmlns:c15="http://schemas.microsoft.com/office/drawing/2012/chart">
                      <c:ext xmlns:c15="http://schemas.microsoft.com/office/drawing/2012/chart" uri="{02D57815-91ED-43cb-92C2-25804820EDAC}">
                        <c15:formulaRef>
                          <c15:sqref>Comunicaciones!$F$47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4402-4386-8E1B-C6EC20D26E0A}"/>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Comunicaciones!$C$47</c15:sqref>
                        </c15:formulaRef>
                      </c:ext>
                    </c:extLst>
                    <c:strCache>
                      <c:ptCount val="1"/>
                      <c:pt idx="0">
                        <c:v>Cantidad de entrevista</c:v>
                      </c:pt>
                    </c:strCache>
                  </c:strRef>
                </c:cat>
                <c:val>
                  <c:numRef>
                    <c:extLst xmlns:c15="http://schemas.microsoft.com/office/drawing/2012/chart">
                      <c:ext xmlns:c15="http://schemas.microsoft.com/office/drawing/2012/chart" uri="{02D57815-91ED-43cb-92C2-25804820EDAC}">
                        <c15:formulaRef>
                          <c15:sqref>Comunicaciones!$G$47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6-4402-4386-8E1B-C6EC20D26E0A}"/>
                  </c:ext>
                </c:extLst>
              </c15:ser>
            </c15:filteredBarSeries>
            <c15:filteredBarSeries>
              <c15:ser>
                <c:idx val="4"/>
                <c:order val="4"/>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Comunicaciones!$C$47</c15:sqref>
                        </c15:formulaRef>
                      </c:ext>
                    </c:extLst>
                    <c:strCache>
                      <c:ptCount val="1"/>
                      <c:pt idx="0">
                        <c:v>Cantidad de entrevista</c:v>
                      </c:pt>
                    </c:strCache>
                  </c:strRef>
                </c:cat>
                <c:val>
                  <c:numRef>
                    <c:extLst xmlns:c15="http://schemas.microsoft.com/office/drawing/2012/chart">
                      <c:ext xmlns:c15="http://schemas.microsoft.com/office/drawing/2012/chart" uri="{02D57815-91ED-43cb-92C2-25804820EDAC}">
                        <c15:formulaRef>
                          <c15:sqref>Comunicaciones!$H$47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7-4402-4386-8E1B-C6EC20D26E0A}"/>
                  </c:ext>
                </c:extLst>
              </c15:ser>
            </c15:filteredBarSeries>
          </c:ext>
        </c:extLst>
      </c:barChart>
      <c:catAx>
        <c:axId val="84333740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843335327"/>
        <c:crosses val="autoZero"/>
        <c:auto val="1"/>
        <c:lblAlgn val="ctr"/>
        <c:lblOffset val="100"/>
        <c:noMultiLvlLbl val="0"/>
      </c:catAx>
      <c:valAx>
        <c:axId val="843335327"/>
        <c:scaling>
          <c:orientation val="minMax"/>
          <c:max val="1"/>
          <c:min val="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843337407"/>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baseline="0">
                <a:solidFill>
                  <a:schemeClr val="accent1">
                    <a:lumMod val="75000"/>
                  </a:schemeClr>
                </a:solidFill>
                <a:latin typeface="Times New Roman" panose="02020603050405020304" pitchFamily="18" charset="0"/>
                <a:cs typeface="Times New Roman" panose="02020603050405020304" pitchFamily="18" charset="0"/>
              </a:rPr>
              <a:t>Fortalecimiento Imagen Institucional Sede Central</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2"/>
          <c:order val="2"/>
          <c:spPr>
            <a:solidFill>
              <a:schemeClr val="accent3"/>
            </a:solidFill>
            <a:ln>
              <a:noFill/>
            </a:ln>
            <a:effectLst/>
            <a:scene3d>
              <a:camera prst="orthographicFront"/>
              <a:lightRig rig="threePt" dir="t"/>
            </a:scene3d>
            <a:sp3d>
              <a:bevelT/>
            </a:sp3d>
          </c:spPr>
          <c:invertIfNegative val="0"/>
          <c:cat>
            <c:strRef>
              <c:f>Comunicaciones!$C$63</c:f>
              <c:strCache>
                <c:ptCount val="1"/>
                <c:pt idx="0">
                  <c:v>Porcentaje imagen institucional</c:v>
                </c:pt>
              </c:strCache>
            </c:strRef>
          </c:cat>
          <c:val>
            <c:numRef>
              <c:f>Comunicaciones!$F$63</c:f>
              <c:numCache>
                <c:formatCode>0.0%</c:formatCode>
                <c:ptCount val="1"/>
                <c:pt idx="0">
                  <c:v>0.75</c:v>
                </c:pt>
              </c:numCache>
            </c:numRef>
          </c:val>
          <c:extLst>
            <c:ext xmlns:c16="http://schemas.microsoft.com/office/drawing/2014/chart" uri="{C3380CC4-5D6E-409C-BE32-E72D297353CC}">
              <c16:uniqueId val="{00000000-8C69-4C54-92C7-96E07A813463}"/>
            </c:ext>
          </c:extLst>
        </c:ser>
        <c:dLbls>
          <c:showLegendKey val="0"/>
          <c:showVal val="0"/>
          <c:showCatName val="0"/>
          <c:showSerName val="0"/>
          <c:showPercent val="0"/>
          <c:showBubbleSize val="0"/>
        </c:dLbls>
        <c:gapWidth val="182"/>
        <c:axId val="837198895"/>
        <c:axId val="83720513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Comunicaciones!$C$63</c15:sqref>
                        </c15:formulaRef>
                      </c:ext>
                    </c:extLst>
                    <c:strCache>
                      <c:ptCount val="1"/>
                      <c:pt idx="0">
                        <c:v>Porcentaje imagen institucional</c:v>
                      </c:pt>
                    </c:strCache>
                  </c:strRef>
                </c:cat>
                <c:val>
                  <c:numRef>
                    <c:extLst>
                      <c:ext uri="{02D57815-91ED-43cb-92C2-25804820EDAC}">
                        <c15:formulaRef>
                          <c15:sqref>Comunicaciones!$D$63</c15:sqref>
                        </c15:formulaRef>
                      </c:ext>
                    </c:extLst>
                    <c:numCache>
                      <c:formatCode>General</c:formatCode>
                      <c:ptCount val="1"/>
                    </c:numCache>
                  </c:numRef>
                </c:val>
                <c:extLst>
                  <c:ext xmlns:c16="http://schemas.microsoft.com/office/drawing/2014/chart" uri="{C3380CC4-5D6E-409C-BE32-E72D297353CC}">
                    <c16:uniqueId val="{00000001-8C69-4C54-92C7-96E07A813463}"/>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Comunicaciones!$C$63</c15:sqref>
                        </c15:formulaRef>
                      </c:ext>
                    </c:extLst>
                    <c:strCache>
                      <c:ptCount val="1"/>
                      <c:pt idx="0">
                        <c:v>Porcentaje imagen institucional</c:v>
                      </c:pt>
                    </c:strCache>
                  </c:strRef>
                </c:cat>
                <c:val>
                  <c:numRef>
                    <c:extLst xmlns:c15="http://schemas.microsoft.com/office/drawing/2012/chart">
                      <c:ext xmlns:c15="http://schemas.microsoft.com/office/drawing/2012/chart" uri="{02D57815-91ED-43cb-92C2-25804820EDAC}">
                        <c15:formulaRef>
                          <c15:sqref>Comunicaciones!$E$63</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8C69-4C54-92C7-96E07A813463}"/>
                  </c:ext>
                </c:extLst>
              </c15:ser>
            </c15:filteredBarSeries>
          </c:ext>
        </c:extLst>
      </c:barChart>
      <c:catAx>
        <c:axId val="83719889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837205135"/>
        <c:crosses val="autoZero"/>
        <c:auto val="1"/>
        <c:lblAlgn val="ctr"/>
        <c:lblOffset val="100"/>
        <c:noMultiLvlLbl val="0"/>
      </c:catAx>
      <c:valAx>
        <c:axId val="837205135"/>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837198895"/>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Fortalecimiento y Eficientización</a:t>
            </a:r>
            <a:r>
              <a:rPr lang="es-DO" b="1" baseline="0">
                <a:solidFill>
                  <a:schemeClr val="accent1">
                    <a:lumMod val="75000"/>
                  </a:schemeClr>
                </a:solidFill>
                <a:latin typeface="Times New Roman" panose="02020603050405020304" pitchFamily="18" charset="0"/>
                <a:cs typeface="Times New Roman" panose="02020603050405020304" pitchFamily="18" charset="0"/>
              </a:rPr>
              <a:t> en el Servicio de Atención al Ciudadano</a:t>
            </a:r>
            <a:r>
              <a:rPr lang="es-DO" b="1">
                <a:solidFill>
                  <a:schemeClr val="accent1">
                    <a:lumMod val="75000"/>
                  </a:schemeClr>
                </a:solidFill>
                <a:latin typeface="Times New Roman" panose="02020603050405020304" pitchFamily="18" charset="0"/>
                <a:cs typeface="Times New Roman" panose="02020603050405020304" pitchFamily="18" charset="0"/>
              </a:rPr>
              <a:t> en la Redes sociales y Chat Institucional.</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3"/>
          <c:order val="3"/>
          <c:spPr>
            <a:solidFill>
              <a:schemeClr val="accent4"/>
            </a:solidFill>
            <a:ln>
              <a:noFill/>
            </a:ln>
            <a:effectLst/>
            <a:scene3d>
              <a:camera prst="orthographicFront"/>
              <a:lightRig rig="threePt" dir="t"/>
            </a:scene3d>
            <a:sp3d>
              <a:bevelT/>
            </a:sp3d>
          </c:spPr>
          <c:invertIfNegative val="0"/>
          <c:cat>
            <c:strRef>
              <c:f>'[Gráfico en Microsoft Word]Comunicaciones'!$C$78</c:f>
              <c:strCache>
                <c:ptCount val="1"/>
                <c:pt idx="0">
                  <c:v>Porcentaje cobertura</c:v>
                </c:pt>
              </c:strCache>
            </c:strRef>
          </c:cat>
          <c:val>
            <c:numRef>
              <c:f>'[Gráfico en Microsoft Word]Comunicaciones'!$G$78</c:f>
              <c:numCache>
                <c:formatCode>0%</c:formatCode>
                <c:ptCount val="1"/>
                <c:pt idx="0">
                  <c:v>1</c:v>
                </c:pt>
              </c:numCache>
            </c:numRef>
          </c:val>
          <c:extLst>
            <c:ext xmlns:c16="http://schemas.microsoft.com/office/drawing/2014/chart" uri="{C3380CC4-5D6E-409C-BE32-E72D297353CC}">
              <c16:uniqueId val="{00000000-E278-40BA-B967-B6A4107E8385}"/>
            </c:ext>
          </c:extLst>
        </c:ser>
        <c:dLbls>
          <c:showLegendKey val="0"/>
          <c:showVal val="0"/>
          <c:showCatName val="0"/>
          <c:showSerName val="0"/>
          <c:showPercent val="0"/>
          <c:showBubbleSize val="0"/>
        </c:dLbls>
        <c:gapWidth val="182"/>
        <c:axId val="714617247"/>
        <c:axId val="71461849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'[Gráfico en Microsoft Word]Comunicaciones'!$C$78</c15:sqref>
                        </c15:formulaRef>
                      </c:ext>
                    </c:extLst>
                    <c:strCache>
                      <c:ptCount val="1"/>
                      <c:pt idx="0">
                        <c:v>Porcentaje cobertura</c:v>
                      </c:pt>
                    </c:strCache>
                  </c:strRef>
                </c:cat>
                <c:val>
                  <c:numRef>
                    <c:extLst>
                      <c:ext uri="{02D57815-91ED-43cb-92C2-25804820EDAC}">
                        <c15:formulaRef>
                          <c15:sqref>'[Gráfico en Microsoft Word]Comunicaciones'!$D$78</c15:sqref>
                        </c15:formulaRef>
                      </c:ext>
                    </c:extLst>
                    <c:numCache>
                      <c:formatCode>General</c:formatCode>
                      <c:ptCount val="1"/>
                    </c:numCache>
                  </c:numRef>
                </c:val>
                <c:extLst>
                  <c:ext xmlns:c16="http://schemas.microsoft.com/office/drawing/2014/chart" uri="{C3380CC4-5D6E-409C-BE32-E72D297353CC}">
                    <c16:uniqueId val="{00000001-E278-40BA-B967-B6A4107E8385}"/>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'[Gráfico en Microsoft Word]Comunicaciones'!$C$78</c15:sqref>
                        </c15:formulaRef>
                      </c:ext>
                    </c:extLst>
                    <c:strCache>
                      <c:ptCount val="1"/>
                      <c:pt idx="0">
                        <c:v>Porcentaje cobertura</c:v>
                      </c:pt>
                    </c:strCache>
                  </c:strRef>
                </c:cat>
                <c:val>
                  <c:numRef>
                    <c:extLst xmlns:c15="http://schemas.microsoft.com/office/drawing/2012/chart">
                      <c:ext xmlns:c15="http://schemas.microsoft.com/office/drawing/2012/chart" uri="{02D57815-91ED-43cb-92C2-25804820EDAC}">
                        <c15:formulaRef>
                          <c15:sqref>'[Gráfico en Microsoft Word]Comunicaciones'!$E$78</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E278-40BA-B967-B6A4107E8385}"/>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'[Gráfico en Microsoft Word]Comunicaciones'!$C$78</c15:sqref>
                        </c15:formulaRef>
                      </c:ext>
                    </c:extLst>
                    <c:strCache>
                      <c:ptCount val="1"/>
                      <c:pt idx="0">
                        <c:v>Porcentaje cobertura</c:v>
                      </c:pt>
                    </c:strCache>
                  </c:strRef>
                </c:cat>
                <c:val>
                  <c:numRef>
                    <c:extLst xmlns:c15="http://schemas.microsoft.com/office/drawing/2012/chart">
                      <c:ext xmlns:c15="http://schemas.microsoft.com/office/drawing/2012/chart" uri="{02D57815-91ED-43cb-92C2-25804820EDAC}">
                        <c15:formulaRef>
                          <c15:sqref>'[Gráfico en Microsoft Word]Comunicaciones'!$F$78</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E278-40BA-B967-B6A4107E8385}"/>
                  </c:ext>
                </c:extLst>
              </c15:ser>
            </c15:filteredBarSeries>
          </c:ext>
        </c:extLst>
      </c:barChart>
      <c:catAx>
        <c:axId val="71461724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714618495"/>
        <c:crosses val="autoZero"/>
        <c:auto val="1"/>
        <c:lblAlgn val="ctr"/>
        <c:lblOffset val="100"/>
        <c:noMultiLvlLbl val="0"/>
      </c:catAx>
      <c:valAx>
        <c:axId val="714618495"/>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714617247"/>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Autentificación de Datos</a:t>
            </a:r>
          </a:p>
        </c:rich>
      </c:tx>
      <c:layout>
        <c:manualLayout>
          <c:xMode val="edge"/>
          <c:yMode val="edge"/>
          <c:x val="0.16050769389120478"/>
          <c:y val="0.12777311926918225"/>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3"/>
          <c:order val="3"/>
          <c:spPr>
            <a:solidFill>
              <a:schemeClr val="accent4"/>
            </a:solidFill>
            <a:ln>
              <a:noFill/>
            </a:ln>
            <a:effectLst/>
          </c:spPr>
          <c:invertIfNegative val="0"/>
          <c:dPt>
            <c:idx val="0"/>
            <c:invertIfNegative val="0"/>
            <c:bubble3D val="0"/>
            <c:spPr>
              <a:solidFill>
                <a:schemeClr val="accent4"/>
              </a:solidFill>
              <a:ln>
                <a:noFill/>
              </a:ln>
              <a:effectLst/>
              <a:scene3d>
                <a:camera prst="orthographicFront"/>
                <a:lightRig rig="threePt" dir="t"/>
              </a:scene3d>
              <a:sp3d>
                <a:bevelT/>
              </a:sp3d>
            </c:spPr>
            <c:extLst>
              <c:ext xmlns:c16="http://schemas.microsoft.com/office/drawing/2014/chart" uri="{C3380CC4-5D6E-409C-BE32-E72D297353CC}">
                <c16:uniqueId val="{00000001-D17E-4D6D-ABE3-4F1116062D74}"/>
              </c:ext>
            </c:extLst>
          </c:dPt>
          <c:cat>
            <c:strRef>
              <c:f>'Emision Y Renovación'!$B$49</c:f>
              <c:strCache>
                <c:ptCount val="1"/>
                <c:pt idx="0">
                  <c:v>Porcentajes requerida por instituciones solicitantes.</c:v>
                </c:pt>
              </c:strCache>
            </c:strRef>
          </c:cat>
          <c:val>
            <c:numRef>
              <c:f>'Emision Y Renovación'!$F$49</c:f>
              <c:numCache>
                <c:formatCode>0%</c:formatCode>
                <c:ptCount val="1"/>
                <c:pt idx="0">
                  <c:v>1</c:v>
                </c:pt>
              </c:numCache>
            </c:numRef>
          </c:val>
          <c:extLst>
            <c:ext xmlns:c16="http://schemas.microsoft.com/office/drawing/2014/chart" uri="{C3380CC4-5D6E-409C-BE32-E72D297353CC}">
              <c16:uniqueId val="{00000002-D17E-4D6D-ABE3-4F1116062D74}"/>
            </c:ext>
          </c:extLst>
        </c:ser>
        <c:dLbls>
          <c:showLegendKey val="0"/>
          <c:showVal val="0"/>
          <c:showCatName val="0"/>
          <c:showSerName val="0"/>
          <c:showPercent val="0"/>
          <c:showBubbleSize val="0"/>
        </c:dLbls>
        <c:gapWidth val="182"/>
        <c:axId val="962219775"/>
        <c:axId val="96223225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'Emision Y Renovación'!$B$49</c15:sqref>
                        </c15:formulaRef>
                      </c:ext>
                    </c:extLst>
                    <c:strCache>
                      <c:ptCount val="1"/>
                      <c:pt idx="0">
                        <c:v>Porcentajes requerida por instituciones solicitantes.</c:v>
                      </c:pt>
                    </c:strCache>
                  </c:strRef>
                </c:cat>
                <c:val>
                  <c:numRef>
                    <c:extLst>
                      <c:ext uri="{02D57815-91ED-43cb-92C2-25804820EDAC}">
                        <c15:formulaRef>
                          <c15:sqref>'Emision Y Renovación'!$C$49</c15:sqref>
                        </c15:formulaRef>
                      </c:ext>
                    </c:extLst>
                    <c:numCache>
                      <c:formatCode>General</c:formatCode>
                      <c:ptCount val="1"/>
                    </c:numCache>
                  </c:numRef>
                </c:val>
                <c:extLst>
                  <c:ext xmlns:c16="http://schemas.microsoft.com/office/drawing/2014/chart" uri="{C3380CC4-5D6E-409C-BE32-E72D297353CC}">
                    <c16:uniqueId val="{00000003-D17E-4D6D-ABE3-4F1116062D74}"/>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'Emision Y Renovación'!$B$49</c15:sqref>
                        </c15:formulaRef>
                      </c:ext>
                    </c:extLst>
                    <c:strCache>
                      <c:ptCount val="1"/>
                      <c:pt idx="0">
                        <c:v>Porcentajes requerida por instituciones solicitantes.</c:v>
                      </c:pt>
                    </c:strCache>
                  </c:strRef>
                </c:cat>
                <c:val>
                  <c:numRef>
                    <c:extLst xmlns:c15="http://schemas.microsoft.com/office/drawing/2012/chart">
                      <c:ext xmlns:c15="http://schemas.microsoft.com/office/drawing/2012/chart" uri="{02D57815-91ED-43cb-92C2-25804820EDAC}">
                        <c15:formulaRef>
                          <c15:sqref>'Emision Y Renovación'!$D$49</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D17E-4D6D-ABE3-4F1116062D74}"/>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'Emision Y Renovación'!$B$49</c15:sqref>
                        </c15:formulaRef>
                      </c:ext>
                    </c:extLst>
                    <c:strCache>
                      <c:ptCount val="1"/>
                      <c:pt idx="0">
                        <c:v>Porcentajes requerida por instituciones solicitantes.</c:v>
                      </c:pt>
                    </c:strCache>
                  </c:strRef>
                </c:cat>
                <c:val>
                  <c:numRef>
                    <c:extLst xmlns:c15="http://schemas.microsoft.com/office/drawing/2012/chart">
                      <c:ext xmlns:c15="http://schemas.microsoft.com/office/drawing/2012/chart" uri="{02D57815-91ED-43cb-92C2-25804820EDAC}">
                        <c15:formulaRef>
                          <c15:sqref>'Emision Y Renovación'!$E$49</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D17E-4D6D-ABE3-4F1116062D74}"/>
                  </c:ext>
                </c:extLst>
              </c15:ser>
            </c15:filteredBarSeries>
          </c:ext>
        </c:extLst>
      </c:barChart>
      <c:catAx>
        <c:axId val="96221977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32255"/>
        <c:crosses val="autoZero"/>
        <c:auto val="1"/>
        <c:lblAlgn val="ctr"/>
        <c:lblOffset val="100"/>
        <c:noMultiLvlLbl val="0"/>
      </c:catAx>
      <c:valAx>
        <c:axId val="962232255"/>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19775"/>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4">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baseline="0">
                <a:solidFill>
                  <a:schemeClr val="accent1">
                    <a:lumMod val="75000"/>
                  </a:schemeClr>
                </a:solidFill>
                <a:latin typeface="Times New Roman" panose="02020603050405020304" pitchFamily="18" charset="0"/>
                <a:cs typeface="Times New Roman" panose="02020603050405020304" pitchFamily="18" charset="0"/>
              </a:rPr>
              <a:t>Difusión de información al usuario en la redes sociales y chat institucional. </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3"/>
          <c:order val="3"/>
          <c:spPr>
            <a:solidFill>
              <a:schemeClr val="accent4"/>
            </a:solidFill>
            <a:ln>
              <a:noFill/>
            </a:ln>
            <a:effectLst/>
          </c:spPr>
          <c:invertIfNegative val="0"/>
          <c:dPt>
            <c:idx val="0"/>
            <c:invertIfNegative val="0"/>
            <c:bubble3D val="0"/>
            <c:spPr>
              <a:solidFill>
                <a:schemeClr val="accent2">
                  <a:lumMod val="75000"/>
                </a:schemeClr>
              </a:solidFill>
              <a:ln>
                <a:noFill/>
              </a:ln>
              <a:effectLst/>
              <a:scene3d>
                <a:camera prst="orthographicFront"/>
                <a:lightRig rig="threePt" dir="t"/>
              </a:scene3d>
              <a:sp3d>
                <a:bevelT/>
              </a:sp3d>
            </c:spPr>
            <c:extLst>
              <c:ext xmlns:c16="http://schemas.microsoft.com/office/drawing/2014/chart" uri="{C3380CC4-5D6E-409C-BE32-E72D297353CC}">
                <c16:uniqueId val="{00000001-B943-4D87-B69A-2BBDEE4ADAC8}"/>
              </c:ext>
            </c:extLst>
          </c:dPt>
          <c:cat>
            <c:strRef>
              <c:f>'[Gráfico en Microsoft Word]Comunicaciones'!$C$94</c:f>
              <c:strCache>
                <c:ptCount val="1"/>
                <c:pt idx="0">
                  <c:v>Porcentajes cobertura</c:v>
                </c:pt>
              </c:strCache>
            </c:strRef>
          </c:cat>
          <c:val>
            <c:numRef>
              <c:f>'[Gráfico en Microsoft Word]Comunicaciones'!$G$94</c:f>
              <c:numCache>
                <c:formatCode>0%</c:formatCode>
                <c:ptCount val="1"/>
                <c:pt idx="0">
                  <c:v>1</c:v>
                </c:pt>
              </c:numCache>
            </c:numRef>
          </c:val>
          <c:extLst>
            <c:ext xmlns:c16="http://schemas.microsoft.com/office/drawing/2014/chart" uri="{C3380CC4-5D6E-409C-BE32-E72D297353CC}">
              <c16:uniqueId val="{00000002-B943-4D87-B69A-2BBDEE4ADAC8}"/>
            </c:ext>
          </c:extLst>
        </c:ser>
        <c:dLbls>
          <c:showLegendKey val="0"/>
          <c:showVal val="0"/>
          <c:showCatName val="0"/>
          <c:showSerName val="0"/>
          <c:showPercent val="0"/>
          <c:showBubbleSize val="0"/>
        </c:dLbls>
        <c:gapWidth val="182"/>
        <c:axId val="962274687"/>
        <c:axId val="962272607"/>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'[Gráfico en Microsoft Word]Comunicaciones'!$C$94</c15:sqref>
                        </c15:formulaRef>
                      </c:ext>
                    </c:extLst>
                    <c:strCache>
                      <c:ptCount val="1"/>
                      <c:pt idx="0">
                        <c:v>Porcentajes cobertura</c:v>
                      </c:pt>
                    </c:strCache>
                  </c:strRef>
                </c:cat>
                <c:val>
                  <c:numRef>
                    <c:extLst>
                      <c:ext uri="{02D57815-91ED-43cb-92C2-25804820EDAC}">
                        <c15:formulaRef>
                          <c15:sqref>'[Gráfico en Microsoft Word]Comunicaciones'!$D$94</c15:sqref>
                        </c15:formulaRef>
                      </c:ext>
                    </c:extLst>
                    <c:numCache>
                      <c:formatCode>General</c:formatCode>
                      <c:ptCount val="1"/>
                    </c:numCache>
                  </c:numRef>
                </c:val>
                <c:extLst>
                  <c:ext xmlns:c16="http://schemas.microsoft.com/office/drawing/2014/chart" uri="{C3380CC4-5D6E-409C-BE32-E72D297353CC}">
                    <c16:uniqueId val="{00000003-B943-4D87-B69A-2BBDEE4ADAC8}"/>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'[Gráfico en Microsoft Word]Comunicaciones'!$C$94</c15:sqref>
                        </c15:formulaRef>
                      </c:ext>
                    </c:extLst>
                    <c:strCache>
                      <c:ptCount val="1"/>
                      <c:pt idx="0">
                        <c:v>Porcentajes cobertura</c:v>
                      </c:pt>
                    </c:strCache>
                  </c:strRef>
                </c:cat>
                <c:val>
                  <c:numRef>
                    <c:extLst xmlns:c15="http://schemas.microsoft.com/office/drawing/2012/chart">
                      <c:ext xmlns:c15="http://schemas.microsoft.com/office/drawing/2012/chart" uri="{02D57815-91ED-43cb-92C2-25804820EDAC}">
                        <c15:formulaRef>
                          <c15:sqref>'[Gráfico en Microsoft Word]Comunicaciones'!$E$94</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B943-4D87-B69A-2BBDEE4ADAC8}"/>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'[Gráfico en Microsoft Word]Comunicaciones'!$C$94</c15:sqref>
                        </c15:formulaRef>
                      </c:ext>
                    </c:extLst>
                    <c:strCache>
                      <c:ptCount val="1"/>
                      <c:pt idx="0">
                        <c:v>Porcentajes cobertura</c:v>
                      </c:pt>
                    </c:strCache>
                  </c:strRef>
                </c:cat>
                <c:val>
                  <c:numRef>
                    <c:extLst xmlns:c15="http://schemas.microsoft.com/office/drawing/2012/chart">
                      <c:ext xmlns:c15="http://schemas.microsoft.com/office/drawing/2012/chart" uri="{02D57815-91ED-43cb-92C2-25804820EDAC}">
                        <c15:formulaRef>
                          <c15:sqref>'[Gráfico en Microsoft Word]Comunicaciones'!$F$94</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B943-4D87-B69A-2BBDEE4ADAC8}"/>
                  </c:ext>
                </c:extLst>
              </c15:ser>
            </c15:filteredBarSeries>
          </c:ext>
        </c:extLst>
      </c:barChart>
      <c:catAx>
        <c:axId val="96227468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72607"/>
        <c:crosses val="autoZero"/>
        <c:auto val="1"/>
        <c:lblAlgn val="ctr"/>
        <c:lblOffset val="100"/>
        <c:noMultiLvlLbl val="0"/>
      </c:catAx>
      <c:valAx>
        <c:axId val="962272607"/>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74687"/>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50" baseline="0">
                <a:solidFill>
                  <a:schemeClr val="tx1">
                    <a:lumMod val="95000"/>
                    <a:lumOff val="5000"/>
                  </a:schemeClr>
                </a:solidFill>
                <a:latin typeface="+mn-lt"/>
                <a:ea typeface="+mn-ea"/>
                <a:cs typeface="+mn-cs"/>
              </a:defRPr>
            </a:pPr>
            <a:r>
              <a:rPr lang="en-US" b="1">
                <a:solidFill>
                  <a:schemeClr val="tx1">
                    <a:lumMod val="95000"/>
                    <a:lumOff val="5000"/>
                  </a:schemeClr>
                </a:solidFill>
              </a:rPr>
              <a:t>Cumplimiento</a:t>
            </a:r>
            <a:r>
              <a:rPr lang="en-US" b="1" baseline="0">
                <a:solidFill>
                  <a:schemeClr val="tx1">
                    <a:lumMod val="95000"/>
                    <a:lumOff val="5000"/>
                  </a:schemeClr>
                </a:solidFill>
              </a:rPr>
              <a:t> 2022</a:t>
            </a:r>
            <a:endParaRPr lang="en-US" b="1">
              <a:solidFill>
                <a:schemeClr val="tx1">
                  <a:lumMod val="95000"/>
                  <a:lumOff val="5000"/>
                </a:schemeClr>
              </a:solidFill>
            </a:endParaRPr>
          </a:p>
        </c:rich>
      </c:tx>
      <c:overlay val="0"/>
      <c:spPr>
        <a:noFill/>
        <a:ln>
          <a:noFill/>
        </a:ln>
        <a:effectLst/>
      </c:spPr>
      <c:txPr>
        <a:bodyPr rot="0" spcFirstLastPara="1" vertOverflow="ellipsis" vert="horz" wrap="square" anchor="ctr" anchorCtr="1"/>
        <a:lstStyle/>
        <a:p>
          <a:pPr>
            <a:defRPr sz="1600" b="1" i="0" u="none" strike="noStrike" kern="1200" cap="none" spc="50" baseline="0">
              <a:solidFill>
                <a:schemeClr val="tx1">
                  <a:lumMod val="95000"/>
                  <a:lumOff val="5000"/>
                </a:schemeClr>
              </a:solidFill>
              <a:latin typeface="+mn-lt"/>
              <a:ea typeface="+mn-ea"/>
              <a:cs typeface="+mn-cs"/>
            </a:defRPr>
          </a:pPr>
          <a:endParaRPr lang="es-DO"/>
        </a:p>
      </c:txPr>
    </c:title>
    <c:autoTitleDeleted val="0"/>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1"/>
        <c:ser>
          <c:idx val="0"/>
          <c:order val="0"/>
          <c:invertIfNegative val="0"/>
          <c:dPt>
            <c:idx val="0"/>
            <c:invertIfNegative val="0"/>
            <c:bubble3D val="0"/>
            <c:spPr>
              <a:solidFill>
                <a:schemeClr val="accent1"/>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extLst>
              <c:ext xmlns:c16="http://schemas.microsoft.com/office/drawing/2014/chart" uri="{C3380CC4-5D6E-409C-BE32-E72D297353CC}">
                <c16:uniqueId val="{00000001-F140-44B5-9EA4-50D7A74A2DCD}"/>
              </c:ext>
            </c:extLst>
          </c:dPt>
          <c:dPt>
            <c:idx val="1"/>
            <c:invertIfNegative val="0"/>
            <c:bubble3D val="0"/>
            <c:spPr>
              <a:solidFill>
                <a:schemeClr val="accent2"/>
              </a:solidFill>
              <a:ln>
                <a:solidFill>
                  <a:schemeClr val="accent2">
                    <a:lumMod val="75000"/>
                  </a:schemeClr>
                </a:solidFill>
              </a:ln>
              <a:effectLst/>
              <a:scene3d>
                <a:camera prst="orthographicFront"/>
                <a:lightRig rig="threePt" dir="t"/>
              </a:scene3d>
              <a:sp3d prstMaterial="translucentPowder">
                <a:contourClr>
                  <a:schemeClr val="accent2">
                    <a:lumMod val="75000"/>
                  </a:schemeClr>
                </a:contourClr>
              </a:sp3d>
            </c:spPr>
            <c:extLst>
              <c:ext xmlns:c16="http://schemas.microsoft.com/office/drawing/2014/chart" uri="{C3380CC4-5D6E-409C-BE32-E72D297353CC}">
                <c16:uniqueId val="{00000003-F140-44B5-9EA4-50D7A74A2DCD}"/>
              </c:ext>
            </c:extLst>
          </c:dPt>
          <c:dPt>
            <c:idx val="2"/>
            <c:invertIfNegative val="0"/>
            <c:bubble3D val="0"/>
            <c:spPr>
              <a:solidFill>
                <a:schemeClr val="accent3"/>
              </a:solidFill>
              <a:ln>
                <a:solidFill>
                  <a:schemeClr val="accent3">
                    <a:lumMod val="75000"/>
                  </a:schemeClr>
                </a:solidFill>
              </a:ln>
              <a:effectLst/>
              <a:scene3d>
                <a:camera prst="orthographicFront"/>
                <a:lightRig rig="threePt" dir="t"/>
              </a:scene3d>
              <a:sp3d prstMaterial="translucentPowder">
                <a:contourClr>
                  <a:schemeClr val="accent3">
                    <a:lumMod val="75000"/>
                  </a:schemeClr>
                </a:contourClr>
              </a:sp3d>
            </c:spPr>
            <c:extLst>
              <c:ext xmlns:c16="http://schemas.microsoft.com/office/drawing/2014/chart" uri="{C3380CC4-5D6E-409C-BE32-E72D297353CC}">
                <c16:uniqueId val="{00000005-F140-44B5-9EA4-50D7A74A2DCD}"/>
              </c:ext>
            </c:extLst>
          </c:dPt>
          <c:dPt>
            <c:idx val="3"/>
            <c:invertIfNegative val="0"/>
            <c:bubble3D val="0"/>
            <c:spPr>
              <a:solidFill>
                <a:schemeClr val="accent4"/>
              </a:solidFill>
              <a:ln>
                <a:solidFill>
                  <a:schemeClr val="accent4">
                    <a:lumMod val="75000"/>
                  </a:schemeClr>
                </a:solidFill>
              </a:ln>
              <a:effectLst/>
              <a:scene3d>
                <a:camera prst="orthographicFront"/>
                <a:lightRig rig="threePt" dir="t"/>
              </a:scene3d>
              <a:sp3d prstMaterial="translucentPowder">
                <a:contourClr>
                  <a:schemeClr val="accent4">
                    <a:lumMod val="75000"/>
                  </a:schemeClr>
                </a:contourClr>
              </a:sp3d>
            </c:spPr>
            <c:extLst>
              <c:ext xmlns:c16="http://schemas.microsoft.com/office/drawing/2014/chart" uri="{C3380CC4-5D6E-409C-BE32-E72D297353CC}">
                <c16:uniqueId val="{00000007-F140-44B5-9EA4-50D7A74A2DCD}"/>
              </c:ext>
            </c:extLst>
          </c:dPt>
          <c:dPt>
            <c:idx val="4"/>
            <c:invertIfNegative val="0"/>
            <c:bubble3D val="0"/>
            <c:spPr>
              <a:solidFill>
                <a:schemeClr val="accent5"/>
              </a:solidFill>
              <a:ln>
                <a:solidFill>
                  <a:schemeClr val="accent5">
                    <a:lumMod val="75000"/>
                  </a:schemeClr>
                </a:solidFill>
              </a:ln>
              <a:effectLst/>
              <a:scene3d>
                <a:camera prst="orthographicFront"/>
                <a:lightRig rig="threePt" dir="t"/>
              </a:scene3d>
              <a:sp3d prstMaterial="translucentPowder">
                <a:contourClr>
                  <a:schemeClr val="accent5">
                    <a:lumMod val="75000"/>
                  </a:schemeClr>
                </a:contourClr>
              </a:sp3d>
            </c:spPr>
            <c:extLst>
              <c:ext xmlns:c16="http://schemas.microsoft.com/office/drawing/2014/chart" uri="{C3380CC4-5D6E-409C-BE32-E72D297353CC}">
                <c16:uniqueId val="{00000009-F140-44B5-9EA4-50D7A74A2DCD}"/>
              </c:ext>
            </c:extLst>
          </c:dPt>
          <c:dPt>
            <c:idx val="5"/>
            <c:invertIfNegative val="0"/>
            <c:bubble3D val="0"/>
            <c:spPr>
              <a:solidFill>
                <a:schemeClr val="accent6"/>
              </a:solidFill>
              <a:ln>
                <a:solidFill>
                  <a:schemeClr val="accent6">
                    <a:lumMod val="75000"/>
                  </a:schemeClr>
                </a:solidFill>
              </a:ln>
              <a:effectLst/>
              <a:scene3d>
                <a:camera prst="orthographicFront"/>
                <a:lightRig rig="threePt" dir="t"/>
              </a:scene3d>
              <a:sp3d prstMaterial="translucentPowder">
                <a:contourClr>
                  <a:schemeClr val="accent6">
                    <a:lumMod val="75000"/>
                  </a:schemeClr>
                </a:contourClr>
              </a:sp3d>
            </c:spPr>
            <c:extLst>
              <c:ext xmlns:c16="http://schemas.microsoft.com/office/drawing/2014/chart" uri="{C3380CC4-5D6E-409C-BE32-E72D297353CC}">
                <c16:uniqueId val="{0000000B-F140-44B5-9EA4-50D7A74A2DCD}"/>
              </c:ext>
            </c:extLst>
          </c:dPt>
          <c:dPt>
            <c:idx val="6"/>
            <c:invertIfNegative val="0"/>
            <c:bubble3D val="0"/>
            <c:spPr>
              <a:solidFill>
                <a:schemeClr val="accent1">
                  <a:lumMod val="60000"/>
                </a:schemeClr>
              </a:solidFill>
              <a:ln>
                <a:solidFill>
                  <a:schemeClr val="accent1">
                    <a:lumMod val="60000"/>
                    <a:lumMod val="75000"/>
                  </a:schemeClr>
                </a:solidFill>
              </a:ln>
              <a:effectLst/>
              <a:scene3d>
                <a:camera prst="orthographicFront"/>
                <a:lightRig rig="threePt" dir="t"/>
              </a:scene3d>
              <a:sp3d prstMaterial="translucentPowder">
                <a:contourClr>
                  <a:schemeClr val="accent1">
                    <a:lumMod val="60000"/>
                    <a:lumMod val="75000"/>
                  </a:schemeClr>
                </a:contourClr>
              </a:sp3d>
            </c:spPr>
            <c:extLst>
              <c:ext xmlns:c16="http://schemas.microsoft.com/office/drawing/2014/chart" uri="{C3380CC4-5D6E-409C-BE32-E72D297353CC}">
                <c16:uniqueId val="{0000000D-F140-44B5-9EA4-50D7A74A2DCD}"/>
              </c:ext>
            </c:extLst>
          </c:dPt>
          <c:dPt>
            <c:idx val="7"/>
            <c:invertIfNegative val="0"/>
            <c:bubble3D val="0"/>
            <c:spPr>
              <a:solidFill>
                <a:schemeClr val="accent2">
                  <a:lumMod val="60000"/>
                </a:schemeClr>
              </a:solidFill>
              <a:ln>
                <a:solidFill>
                  <a:schemeClr val="accent2">
                    <a:lumMod val="60000"/>
                    <a:lumMod val="75000"/>
                  </a:schemeClr>
                </a:solidFill>
              </a:ln>
              <a:effectLst/>
              <a:scene3d>
                <a:camera prst="orthographicFront"/>
                <a:lightRig rig="threePt" dir="t"/>
              </a:scene3d>
              <a:sp3d prstMaterial="translucentPowder">
                <a:contourClr>
                  <a:schemeClr val="accent2">
                    <a:lumMod val="60000"/>
                    <a:lumMod val="75000"/>
                  </a:schemeClr>
                </a:contourClr>
              </a:sp3d>
            </c:spPr>
            <c:extLst>
              <c:ext xmlns:c16="http://schemas.microsoft.com/office/drawing/2014/chart" uri="{C3380CC4-5D6E-409C-BE32-E72D297353CC}">
                <c16:uniqueId val="{0000000F-F140-44B5-9EA4-50D7A74A2DCD}"/>
              </c:ext>
            </c:extLst>
          </c:dPt>
          <c:dPt>
            <c:idx val="8"/>
            <c:invertIfNegative val="0"/>
            <c:bubble3D val="0"/>
            <c:spPr>
              <a:solidFill>
                <a:schemeClr val="accent3">
                  <a:lumMod val="60000"/>
                </a:schemeClr>
              </a:solidFill>
              <a:ln>
                <a:solidFill>
                  <a:schemeClr val="accent3">
                    <a:lumMod val="60000"/>
                    <a:lumMod val="75000"/>
                  </a:schemeClr>
                </a:solidFill>
              </a:ln>
              <a:effectLst/>
              <a:scene3d>
                <a:camera prst="orthographicFront"/>
                <a:lightRig rig="threePt" dir="t"/>
              </a:scene3d>
              <a:sp3d prstMaterial="translucentPowder">
                <a:contourClr>
                  <a:schemeClr val="accent3">
                    <a:lumMod val="60000"/>
                    <a:lumMod val="75000"/>
                  </a:schemeClr>
                </a:contourClr>
              </a:sp3d>
            </c:spPr>
            <c:extLst>
              <c:ext xmlns:c16="http://schemas.microsoft.com/office/drawing/2014/chart" uri="{C3380CC4-5D6E-409C-BE32-E72D297353CC}">
                <c16:uniqueId val="{00000011-F140-44B5-9EA4-50D7A74A2DCD}"/>
              </c:ext>
            </c:extLst>
          </c:dPt>
          <c:dPt>
            <c:idx val="9"/>
            <c:invertIfNegative val="0"/>
            <c:bubble3D val="0"/>
            <c:spPr>
              <a:solidFill>
                <a:schemeClr val="accent4">
                  <a:lumMod val="60000"/>
                </a:schemeClr>
              </a:solidFill>
              <a:ln>
                <a:solidFill>
                  <a:schemeClr val="accent4">
                    <a:lumMod val="60000"/>
                    <a:lumMod val="75000"/>
                  </a:schemeClr>
                </a:solidFill>
              </a:ln>
              <a:effectLst/>
              <a:scene3d>
                <a:camera prst="orthographicFront"/>
                <a:lightRig rig="threePt" dir="t"/>
              </a:scene3d>
              <a:sp3d prstMaterial="translucentPowder">
                <a:contourClr>
                  <a:schemeClr val="accent4">
                    <a:lumMod val="60000"/>
                    <a:lumMod val="75000"/>
                  </a:schemeClr>
                </a:contourClr>
              </a:sp3d>
            </c:spPr>
            <c:extLst>
              <c:ext xmlns:c16="http://schemas.microsoft.com/office/drawing/2014/chart" uri="{C3380CC4-5D6E-409C-BE32-E72D297353CC}">
                <c16:uniqueId val="{00000013-F140-44B5-9EA4-50D7A74A2DCD}"/>
              </c:ext>
            </c:extLst>
          </c:dPt>
          <c:dPt>
            <c:idx val="10"/>
            <c:invertIfNegative val="0"/>
            <c:bubble3D val="0"/>
            <c:spPr>
              <a:solidFill>
                <a:schemeClr val="accent5">
                  <a:lumMod val="60000"/>
                </a:schemeClr>
              </a:solidFill>
              <a:ln>
                <a:solidFill>
                  <a:schemeClr val="accent5">
                    <a:lumMod val="60000"/>
                    <a:lumMod val="75000"/>
                  </a:schemeClr>
                </a:solidFill>
              </a:ln>
              <a:effectLst/>
              <a:scene3d>
                <a:camera prst="orthographicFront"/>
                <a:lightRig rig="threePt" dir="t"/>
              </a:scene3d>
              <a:sp3d prstMaterial="translucentPowder">
                <a:contourClr>
                  <a:schemeClr val="accent5">
                    <a:lumMod val="60000"/>
                    <a:lumMod val="75000"/>
                  </a:schemeClr>
                </a:contourClr>
              </a:sp3d>
            </c:spPr>
            <c:extLst>
              <c:ext xmlns:c16="http://schemas.microsoft.com/office/drawing/2014/chart" uri="{C3380CC4-5D6E-409C-BE32-E72D297353CC}">
                <c16:uniqueId val="{00000015-F140-44B5-9EA4-50D7A74A2DCD}"/>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95000"/>
                        <a:lumOff val="5000"/>
                      </a:schemeClr>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'2 trimestre'!$B$4:$B$14</c:f>
              <c:strCache>
                <c:ptCount val="11"/>
                <c:pt idx="0">
                  <c:v>Dpto. Administrativo</c:v>
                </c:pt>
                <c:pt idx="1">
                  <c:v>Dpto. Financiero</c:v>
                </c:pt>
                <c:pt idx="2">
                  <c:v>Dpto. Relaciones Consulares</c:v>
                </c:pt>
                <c:pt idx="3">
                  <c:v>Dpto. Comunicaciones</c:v>
                </c:pt>
                <c:pt idx="4">
                  <c:v>Dirección Emisión y Renovación</c:v>
                </c:pt>
                <c:pt idx="5">
                  <c:v>Dirección Jurídico</c:v>
                </c:pt>
                <c:pt idx="6">
                  <c:v>Dirección Planificación y D</c:v>
                </c:pt>
                <c:pt idx="7">
                  <c:v>Dirección de RR.HH.</c:v>
                </c:pt>
                <c:pt idx="8">
                  <c:v>Dirección TIC.</c:v>
                </c:pt>
                <c:pt idx="9">
                  <c:v>Departamento Seguridad</c:v>
                </c:pt>
                <c:pt idx="10">
                  <c:v>Departamento Supervisión </c:v>
                </c:pt>
              </c:strCache>
            </c:strRef>
          </c:cat>
          <c:val>
            <c:numRef>
              <c:f>'2 trimestre'!$C$4:$C$14</c:f>
              <c:numCache>
                <c:formatCode>0.00%</c:formatCode>
                <c:ptCount val="11"/>
                <c:pt idx="0">
                  <c:v>1</c:v>
                </c:pt>
                <c:pt idx="1">
                  <c:v>1</c:v>
                </c:pt>
                <c:pt idx="2">
                  <c:v>1</c:v>
                </c:pt>
                <c:pt idx="3">
                  <c:v>0.89</c:v>
                </c:pt>
                <c:pt idx="4" formatCode="0%">
                  <c:v>0.99</c:v>
                </c:pt>
                <c:pt idx="5">
                  <c:v>0.83</c:v>
                </c:pt>
                <c:pt idx="6">
                  <c:v>0.93</c:v>
                </c:pt>
                <c:pt idx="7">
                  <c:v>0.99</c:v>
                </c:pt>
                <c:pt idx="8">
                  <c:v>0.91</c:v>
                </c:pt>
                <c:pt idx="9">
                  <c:v>1</c:v>
                </c:pt>
                <c:pt idx="10">
                  <c:v>1</c:v>
                </c:pt>
              </c:numCache>
            </c:numRef>
          </c:val>
          <c:extLst>
            <c:ext xmlns:c16="http://schemas.microsoft.com/office/drawing/2014/chart" uri="{C3380CC4-5D6E-409C-BE32-E72D297353CC}">
              <c16:uniqueId val="{00000016-F140-44B5-9EA4-50D7A74A2DCD}"/>
            </c:ext>
          </c:extLst>
        </c:ser>
        <c:dLbls>
          <c:showLegendKey val="0"/>
          <c:showVal val="1"/>
          <c:showCatName val="0"/>
          <c:showSerName val="0"/>
          <c:showPercent val="0"/>
          <c:showBubbleSize val="0"/>
        </c:dLbls>
        <c:gapWidth val="150"/>
        <c:shape val="box"/>
        <c:axId val="1985609568"/>
        <c:axId val="1985610112"/>
        <c:axId val="0"/>
      </c:bar3DChart>
      <c:catAx>
        <c:axId val="198560956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s-DO"/>
          </a:p>
        </c:txPr>
        <c:crossAx val="1985610112"/>
        <c:crosses val="autoZero"/>
        <c:auto val="1"/>
        <c:lblAlgn val="ctr"/>
        <c:lblOffset val="100"/>
        <c:noMultiLvlLbl val="0"/>
      </c:catAx>
      <c:valAx>
        <c:axId val="1985610112"/>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s-DO"/>
          </a:p>
        </c:txPr>
        <c:crossAx val="1985609568"/>
        <c:crosses val="autoZero"/>
        <c:crossBetween val="between"/>
      </c:valAx>
      <c:spPr>
        <a:noFill/>
        <a:ln>
          <a:noFill/>
        </a:ln>
        <a:effectLst/>
      </c:spPr>
    </c:plotArea>
    <c:plotVisOnly val="1"/>
    <c:dispBlanksAs val="gap"/>
    <c:showDLblsOverMax val="0"/>
  </c:chart>
  <c:spPr>
    <a:gradFill flip="none" rotWithShape="1">
      <a:gsLst>
        <a:gs pos="0">
          <a:schemeClr val="accent5">
            <a:lumMod val="5000"/>
            <a:lumOff val="95000"/>
          </a:schemeClr>
        </a:gs>
        <a:gs pos="74000">
          <a:schemeClr val="accent5">
            <a:lumMod val="45000"/>
            <a:lumOff val="55000"/>
          </a:schemeClr>
        </a:gs>
        <a:gs pos="83000">
          <a:schemeClr val="accent5">
            <a:lumMod val="45000"/>
            <a:lumOff val="55000"/>
          </a:schemeClr>
        </a:gs>
        <a:gs pos="100000">
          <a:schemeClr val="accent5">
            <a:lumMod val="30000"/>
            <a:lumOff val="70000"/>
          </a:schemeClr>
        </a:gs>
      </a:gsLst>
      <a:lin ang="10800000" scaled="1"/>
      <a:tileRect/>
    </a:gra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mn-lt"/>
                <a:ea typeface="+mn-ea"/>
                <a:cs typeface="+mn-cs"/>
              </a:defRPr>
            </a:pPr>
            <a:r>
              <a:rPr lang="es-DO" b="1">
                <a:solidFill>
                  <a:schemeClr val="accent1">
                    <a:lumMod val="75000"/>
                  </a:schemeClr>
                </a:solidFill>
                <a:latin typeface="Times New Roman" panose="02020603050405020304" pitchFamily="18" charset="0"/>
                <a:cs typeface="Times New Roman" panose="02020603050405020304" pitchFamily="18" charset="0"/>
              </a:rPr>
              <a:t>Emisión de Certificaciones</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mn-lt"/>
              <a:ea typeface="+mn-ea"/>
              <a:cs typeface="+mn-cs"/>
            </a:defRPr>
          </a:pPr>
          <a:endParaRPr lang="es-DO"/>
        </a:p>
      </c:txPr>
    </c:title>
    <c:autoTitleDeleted val="0"/>
    <c:plotArea>
      <c:layout/>
      <c:barChart>
        <c:barDir val="bar"/>
        <c:grouping val="clustered"/>
        <c:varyColors val="0"/>
        <c:ser>
          <c:idx val="4"/>
          <c:order val="4"/>
          <c:spPr>
            <a:solidFill>
              <a:schemeClr val="accent5"/>
            </a:solidFill>
            <a:ln>
              <a:noFill/>
            </a:ln>
            <a:effectLst/>
            <a:scene3d>
              <a:camera prst="orthographicFront"/>
              <a:lightRig rig="threePt" dir="t"/>
            </a:scene3d>
            <a:sp3d>
              <a:bevelT/>
            </a:sp3d>
          </c:spPr>
          <c:invertIfNegative val="0"/>
          <c:trendline>
            <c:spPr>
              <a:ln w="19050" cap="rnd">
                <a:solidFill>
                  <a:schemeClr val="accent5"/>
                </a:solidFill>
                <a:prstDash val="sysDot"/>
              </a:ln>
              <a:effectLst/>
            </c:spPr>
            <c:trendlineType val="linear"/>
            <c:dispRSqr val="0"/>
            <c:dispEq val="0"/>
          </c:trendline>
          <c:cat>
            <c:strRef>
              <c:f>'Emision Y Renovación'!$B$62</c:f>
              <c:strCache>
                <c:ptCount val="1"/>
                <c:pt idx="0">
                  <c:v>Porcentaje de certificaciones otorgadas acorde al procedimiento.</c:v>
                </c:pt>
              </c:strCache>
            </c:strRef>
          </c:cat>
          <c:val>
            <c:numRef>
              <c:f>'Emision Y Renovación'!$G$62</c:f>
              <c:numCache>
                <c:formatCode>0%</c:formatCode>
                <c:ptCount val="1"/>
                <c:pt idx="0">
                  <c:v>1</c:v>
                </c:pt>
              </c:numCache>
            </c:numRef>
          </c:val>
          <c:extLst>
            <c:ext xmlns:c16="http://schemas.microsoft.com/office/drawing/2014/chart" uri="{C3380CC4-5D6E-409C-BE32-E72D297353CC}">
              <c16:uniqueId val="{00000001-B6A0-4956-B0B9-C584E6739F41}"/>
            </c:ext>
          </c:extLst>
        </c:ser>
        <c:dLbls>
          <c:showLegendKey val="0"/>
          <c:showVal val="0"/>
          <c:showCatName val="0"/>
          <c:showSerName val="0"/>
          <c:showPercent val="0"/>
          <c:showBubbleSize val="0"/>
        </c:dLbls>
        <c:gapWidth val="182"/>
        <c:axId val="962261791"/>
        <c:axId val="962237247"/>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'Emision Y Renovación'!$B$62</c15:sqref>
                        </c15:formulaRef>
                      </c:ext>
                    </c:extLst>
                    <c:strCache>
                      <c:ptCount val="1"/>
                      <c:pt idx="0">
                        <c:v>Porcentaje de certificaciones otorgadas acorde al procedimiento.</c:v>
                      </c:pt>
                    </c:strCache>
                  </c:strRef>
                </c:cat>
                <c:val>
                  <c:numRef>
                    <c:extLst>
                      <c:ext uri="{02D57815-91ED-43cb-92C2-25804820EDAC}">
                        <c15:formulaRef>
                          <c15:sqref>'Emision Y Renovación'!$C$62</c15:sqref>
                        </c15:formulaRef>
                      </c:ext>
                    </c:extLst>
                    <c:numCache>
                      <c:formatCode>General</c:formatCode>
                      <c:ptCount val="1"/>
                    </c:numCache>
                  </c:numRef>
                </c:val>
                <c:extLst>
                  <c:ext xmlns:c16="http://schemas.microsoft.com/office/drawing/2014/chart" uri="{C3380CC4-5D6E-409C-BE32-E72D297353CC}">
                    <c16:uniqueId val="{00000002-B6A0-4956-B0B9-C584E6739F41}"/>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'Emision Y Renovación'!$B$62</c15:sqref>
                        </c15:formulaRef>
                      </c:ext>
                    </c:extLst>
                    <c:strCache>
                      <c:ptCount val="1"/>
                      <c:pt idx="0">
                        <c:v>Porcentaje de certificaciones otorgadas acorde al procedimiento.</c:v>
                      </c:pt>
                    </c:strCache>
                  </c:strRef>
                </c:cat>
                <c:val>
                  <c:numRef>
                    <c:extLst xmlns:c15="http://schemas.microsoft.com/office/drawing/2012/chart">
                      <c:ext xmlns:c15="http://schemas.microsoft.com/office/drawing/2012/chart" uri="{02D57815-91ED-43cb-92C2-25804820EDAC}">
                        <c15:formulaRef>
                          <c15:sqref>'Emision Y Renovación'!$D$62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B6A0-4956-B0B9-C584E6739F41}"/>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'Emision Y Renovación'!$B$62</c15:sqref>
                        </c15:formulaRef>
                      </c:ext>
                    </c:extLst>
                    <c:strCache>
                      <c:ptCount val="1"/>
                      <c:pt idx="0">
                        <c:v>Porcentaje de certificaciones otorgadas acorde al procedimiento.</c:v>
                      </c:pt>
                    </c:strCache>
                  </c:strRef>
                </c:cat>
                <c:val>
                  <c:numRef>
                    <c:extLst xmlns:c15="http://schemas.microsoft.com/office/drawing/2012/chart">
                      <c:ext xmlns:c15="http://schemas.microsoft.com/office/drawing/2012/chart" uri="{02D57815-91ED-43cb-92C2-25804820EDAC}">
                        <c15:formulaRef>
                          <c15:sqref>'Emision Y Renovación'!$E$62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B6A0-4956-B0B9-C584E6739F41}"/>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'Emision Y Renovación'!$B$62</c15:sqref>
                        </c15:formulaRef>
                      </c:ext>
                    </c:extLst>
                    <c:strCache>
                      <c:ptCount val="1"/>
                      <c:pt idx="0">
                        <c:v>Porcentaje de certificaciones otorgadas acorde al procedimiento.</c:v>
                      </c:pt>
                    </c:strCache>
                  </c:strRef>
                </c:cat>
                <c:val>
                  <c:numRef>
                    <c:extLst xmlns:c15="http://schemas.microsoft.com/office/drawing/2012/chart">
                      <c:ext xmlns:c15="http://schemas.microsoft.com/office/drawing/2012/chart" uri="{02D57815-91ED-43cb-92C2-25804820EDAC}">
                        <c15:formulaRef>
                          <c15:sqref>'Emision Y Renovación'!$F$62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B6A0-4956-B0B9-C584E6739F41}"/>
                  </c:ext>
                </c:extLst>
              </c15:ser>
            </c15:filteredBarSeries>
          </c:ext>
        </c:extLst>
      </c:barChart>
      <c:catAx>
        <c:axId val="96226179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37247"/>
        <c:crosses val="autoZero"/>
        <c:auto val="1"/>
        <c:lblAlgn val="ctr"/>
        <c:lblOffset val="100"/>
        <c:noMultiLvlLbl val="0"/>
      </c:catAx>
      <c:valAx>
        <c:axId val="962237247"/>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61791"/>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Productos: Expansión</a:t>
            </a:r>
            <a:r>
              <a:rPr lang="es-DO" b="1" baseline="0">
                <a:solidFill>
                  <a:schemeClr val="accent1">
                    <a:lumMod val="75000"/>
                  </a:schemeClr>
                </a:solidFill>
                <a:latin typeface="Times New Roman" panose="02020603050405020304" pitchFamily="18" charset="0"/>
                <a:cs typeface="Times New Roman" panose="02020603050405020304" pitchFamily="18" charset="0"/>
              </a:rPr>
              <a:t> del servicio de solicitud y captura para la emisión del documento de viaje</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15011427672900901"/>
          <c:y val="7.3727374322357625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3"/>
          <c:order val="3"/>
          <c:spPr>
            <a:solidFill>
              <a:schemeClr val="accent4"/>
            </a:solidFill>
            <a:ln>
              <a:noFill/>
            </a:ln>
            <a:effectLst/>
          </c:spPr>
          <c:invertIfNegative val="0"/>
          <c:dPt>
            <c:idx val="0"/>
            <c:invertIfNegative val="0"/>
            <c:bubble3D val="0"/>
            <c:spPr>
              <a:solidFill>
                <a:schemeClr val="accent4"/>
              </a:solidFill>
              <a:ln>
                <a:noFill/>
              </a:ln>
              <a:effectLst/>
              <a:scene3d>
                <a:camera prst="orthographicFront"/>
                <a:lightRig rig="threePt" dir="t"/>
              </a:scene3d>
              <a:sp3d>
                <a:bevelT/>
              </a:sp3d>
            </c:spPr>
            <c:extLst>
              <c:ext xmlns:c16="http://schemas.microsoft.com/office/drawing/2014/chart" uri="{C3380CC4-5D6E-409C-BE32-E72D297353CC}">
                <c16:uniqueId val="{00000001-7343-4811-9DB3-BDC2E107D9BC}"/>
              </c:ext>
            </c:extLst>
          </c:dPt>
          <c:cat>
            <c:strRef>
              <c:f>'Relaciones Consulares'!$C$2</c:f>
              <c:strCache>
                <c:ptCount val="1"/>
                <c:pt idx="0">
                  <c:v>Cantidad de Centros Internacionales donde se solicita y captura el documento de viaje.</c:v>
                </c:pt>
              </c:strCache>
            </c:strRef>
          </c:cat>
          <c:val>
            <c:numRef>
              <c:f>'Relaciones Consulares'!$G$2</c:f>
              <c:numCache>
                <c:formatCode>0.0%</c:formatCode>
                <c:ptCount val="1"/>
                <c:pt idx="0">
                  <c:v>1</c:v>
                </c:pt>
              </c:numCache>
            </c:numRef>
          </c:val>
          <c:extLst>
            <c:ext xmlns:c16="http://schemas.microsoft.com/office/drawing/2014/chart" uri="{C3380CC4-5D6E-409C-BE32-E72D297353CC}">
              <c16:uniqueId val="{00000002-7343-4811-9DB3-BDC2E107D9BC}"/>
            </c:ext>
          </c:extLst>
        </c:ser>
        <c:dLbls>
          <c:showLegendKey val="0"/>
          <c:showVal val="0"/>
          <c:showCatName val="0"/>
          <c:showSerName val="0"/>
          <c:showPercent val="0"/>
          <c:showBubbleSize val="0"/>
        </c:dLbls>
        <c:gapWidth val="182"/>
        <c:axId val="962219775"/>
        <c:axId val="96223225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'Relaciones Consulares'!$C$2</c15:sqref>
                        </c15:formulaRef>
                      </c:ext>
                    </c:extLst>
                    <c:strCache>
                      <c:ptCount val="1"/>
                      <c:pt idx="0">
                        <c:v>Cantidad de Centros Internacionales donde se solicita y captura el documento de viaje.</c:v>
                      </c:pt>
                    </c:strCache>
                  </c:strRef>
                </c:cat>
                <c:val>
                  <c:numRef>
                    <c:extLst>
                      <c:ext uri="{02D57815-91ED-43cb-92C2-25804820EDAC}">
                        <c15:formulaRef>
                          <c15:sqref>'Relaciones Consulares'!$D$2</c15:sqref>
                        </c15:formulaRef>
                      </c:ext>
                    </c:extLst>
                    <c:numCache>
                      <c:formatCode>General</c:formatCode>
                      <c:ptCount val="1"/>
                    </c:numCache>
                  </c:numRef>
                </c:val>
                <c:extLst>
                  <c:ext xmlns:c16="http://schemas.microsoft.com/office/drawing/2014/chart" uri="{C3380CC4-5D6E-409C-BE32-E72D297353CC}">
                    <c16:uniqueId val="{00000003-7343-4811-9DB3-BDC2E107D9BC}"/>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'Relaciones Consulares'!$C$2</c15:sqref>
                        </c15:formulaRef>
                      </c:ext>
                    </c:extLst>
                    <c:strCache>
                      <c:ptCount val="1"/>
                      <c:pt idx="0">
                        <c:v>Cantidad de Centros Internacionales donde se solicita y captura el documento de viaje.</c:v>
                      </c:pt>
                    </c:strCache>
                  </c:strRef>
                </c:cat>
                <c:val>
                  <c:numRef>
                    <c:extLst xmlns:c15="http://schemas.microsoft.com/office/drawing/2012/chart">
                      <c:ext xmlns:c15="http://schemas.microsoft.com/office/drawing/2012/chart" uri="{02D57815-91ED-43cb-92C2-25804820EDAC}">
                        <c15:formulaRef>
                          <c15:sqref>'Relaciones Consulares'!$E$2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7343-4811-9DB3-BDC2E107D9BC}"/>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'Relaciones Consulares'!$C$2</c15:sqref>
                        </c15:formulaRef>
                      </c:ext>
                    </c:extLst>
                    <c:strCache>
                      <c:ptCount val="1"/>
                      <c:pt idx="0">
                        <c:v>Cantidad de Centros Internacionales donde se solicita y captura el documento de viaje.</c:v>
                      </c:pt>
                    </c:strCache>
                  </c:strRef>
                </c:cat>
                <c:val>
                  <c:numRef>
                    <c:extLst xmlns:c15="http://schemas.microsoft.com/office/drawing/2012/chart">
                      <c:ext xmlns:c15="http://schemas.microsoft.com/office/drawing/2012/chart" uri="{02D57815-91ED-43cb-92C2-25804820EDAC}">
                        <c15:formulaRef>
                          <c15:sqref>'Relaciones Consulares'!$F$2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7343-4811-9DB3-BDC2E107D9BC}"/>
                  </c:ext>
                </c:extLst>
              </c15:ser>
            </c15:filteredBarSeries>
          </c:ext>
        </c:extLst>
      </c:barChart>
      <c:catAx>
        <c:axId val="96221977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32255"/>
        <c:crosses val="autoZero"/>
        <c:auto val="1"/>
        <c:lblAlgn val="ctr"/>
        <c:lblOffset val="100"/>
        <c:noMultiLvlLbl val="0"/>
      </c:catAx>
      <c:valAx>
        <c:axId val="962232255"/>
        <c:scaling>
          <c:orientation val="minMax"/>
          <c:max val="0.99990000000000001"/>
          <c:min val="-9.9999999999989176E-5"/>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19775"/>
        <c:crosses val="autoZero"/>
        <c:crossBetween val="between"/>
        <c:minorUnit val="0.2"/>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Productos: Supervisión</a:t>
            </a:r>
            <a:r>
              <a:rPr lang="es-DO" b="1" baseline="0">
                <a:solidFill>
                  <a:schemeClr val="accent1">
                    <a:lumMod val="75000"/>
                  </a:schemeClr>
                </a:solidFill>
                <a:latin typeface="Times New Roman" panose="02020603050405020304" pitchFamily="18" charset="0"/>
                <a:cs typeface="Times New Roman" panose="02020603050405020304" pitchFamily="18" charset="0"/>
              </a:rPr>
              <a:t> y Control </a:t>
            </a:r>
          </a:p>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baseline="0">
                <a:solidFill>
                  <a:schemeClr val="accent1">
                    <a:lumMod val="75000"/>
                  </a:schemeClr>
                </a:solidFill>
                <a:latin typeface="Times New Roman" panose="02020603050405020304" pitchFamily="18" charset="0"/>
                <a:cs typeface="Times New Roman" panose="02020603050405020304" pitchFamily="18" charset="0"/>
              </a:rPr>
              <a:t>Oficinas Provinciales</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15011427672900901"/>
          <c:y val="7.3727374322357625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3"/>
          <c:order val="3"/>
          <c:spPr>
            <a:solidFill>
              <a:schemeClr val="accent4"/>
            </a:solidFill>
            <a:ln>
              <a:noFill/>
            </a:ln>
            <a:effectLst/>
          </c:spPr>
          <c:invertIfNegative val="0"/>
          <c:dPt>
            <c:idx val="0"/>
            <c:invertIfNegative val="0"/>
            <c:bubble3D val="0"/>
            <c:spPr>
              <a:solidFill>
                <a:schemeClr val="accent4"/>
              </a:solidFill>
              <a:ln>
                <a:noFill/>
              </a:ln>
              <a:effectLst/>
              <a:scene3d>
                <a:camera prst="orthographicFront"/>
                <a:lightRig rig="threePt" dir="t"/>
              </a:scene3d>
              <a:sp3d>
                <a:bevelT/>
              </a:sp3d>
            </c:spPr>
            <c:extLst>
              <c:ext xmlns:c16="http://schemas.microsoft.com/office/drawing/2014/chart" uri="{C3380CC4-5D6E-409C-BE32-E72D297353CC}">
                <c16:uniqueId val="{00000001-BE2E-4833-8B18-836581E5045D}"/>
              </c:ext>
            </c:extLst>
          </c:dPt>
          <c:cat>
            <c:strRef>
              <c:f>'Supervisión y control G'!$C$2</c:f>
              <c:strCache>
                <c:ptCount val="1"/>
                <c:pt idx="0">
                  <c:v>Cantidad de supervisiones a las oficinas</c:v>
                </c:pt>
              </c:strCache>
            </c:strRef>
          </c:cat>
          <c:val>
            <c:numRef>
              <c:f>'Supervisión y control G'!$G$2</c:f>
              <c:numCache>
                <c:formatCode>0%</c:formatCode>
                <c:ptCount val="1"/>
                <c:pt idx="0">
                  <c:v>1</c:v>
                </c:pt>
              </c:numCache>
            </c:numRef>
          </c:val>
          <c:extLst>
            <c:ext xmlns:c16="http://schemas.microsoft.com/office/drawing/2014/chart" uri="{C3380CC4-5D6E-409C-BE32-E72D297353CC}">
              <c16:uniqueId val="{00000002-BE2E-4833-8B18-836581E5045D}"/>
            </c:ext>
          </c:extLst>
        </c:ser>
        <c:dLbls>
          <c:showLegendKey val="0"/>
          <c:showVal val="0"/>
          <c:showCatName val="0"/>
          <c:showSerName val="0"/>
          <c:showPercent val="0"/>
          <c:showBubbleSize val="0"/>
        </c:dLbls>
        <c:gapWidth val="182"/>
        <c:axId val="962219775"/>
        <c:axId val="96223225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'Supervisión y control G'!$C$2</c15:sqref>
                        </c15:formulaRef>
                      </c:ext>
                    </c:extLst>
                    <c:strCache>
                      <c:ptCount val="1"/>
                      <c:pt idx="0">
                        <c:v>Cantidad de supervisiones a las oficinas</c:v>
                      </c:pt>
                    </c:strCache>
                  </c:strRef>
                </c:cat>
                <c:val>
                  <c:numRef>
                    <c:extLst>
                      <c:ext uri="{02D57815-91ED-43cb-92C2-25804820EDAC}">
                        <c15:formulaRef>
                          <c15:sqref>'Supervisión y control G'!$D$2</c15:sqref>
                        </c15:formulaRef>
                      </c:ext>
                    </c:extLst>
                    <c:numCache>
                      <c:formatCode>General</c:formatCode>
                      <c:ptCount val="1"/>
                    </c:numCache>
                  </c:numRef>
                </c:val>
                <c:extLst>
                  <c:ext xmlns:c16="http://schemas.microsoft.com/office/drawing/2014/chart" uri="{C3380CC4-5D6E-409C-BE32-E72D297353CC}">
                    <c16:uniqueId val="{00000003-BE2E-4833-8B18-836581E5045D}"/>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'Supervisión y control G'!$C$2</c15:sqref>
                        </c15:formulaRef>
                      </c:ext>
                    </c:extLst>
                    <c:strCache>
                      <c:ptCount val="1"/>
                      <c:pt idx="0">
                        <c:v>Cantidad de supervisiones a las oficinas</c:v>
                      </c:pt>
                    </c:strCache>
                  </c:strRef>
                </c:cat>
                <c:val>
                  <c:numRef>
                    <c:extLst xmlns:c15="http://schemas.microsoft.com/office/drawing/2012/chart">
                      <c:ext xmlns:c15="http://schemas.microsoft.com/office/drawing/2012/chart" uri="{02D57815-91ED-43cb-92C2-25804820EDAC}">
                        <c15:formulaRef>
                          <c15:sqref>'Supervisión y control G'!$E$2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BE2E-4833-8B18-836581E5045D}"/>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'Supervisión y control G'!$C$2</c15:sqref>
                        </c15:formulaRef>
                      </c:ext>
                    </c:extLst>
                    <c:strCache>
                      <c:ptCount val="1"/>
                      <c:pt idx="0">
                        <c:v>Cantidad de supervisiones a las oficinas</c:v>
                      </c:pt>
                    </c:strCache>
                  </c:strRef>
                </c:cat>
                <c:val>
                  <c:numRef>
                    <c:extLst xmlns:c15="http://schemas.microsoft.com/office/drawing/2012/chart">
                      <c:ext xmlns:c15="http://schemas.microsoft.com/office/drawing/2012/chart" uri="{02D57815-91ED-43cb-92C2-25804820EDAC}">
                        <c15:formulaRef>
                          <c15:sqref>'Supervisión y control G'!$F$2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BE2E-4833-8B18-836581E5045D}"/>
                  </c:ext>
                </c:extLst>
              </c15:ser>
            </c15:filteredBarSeries>
          </c:ext>
        </c:extLst>
      </c:barChart>
      <c:catAx>
        <c:axId val="96221977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32255"/>
        <c:crosses val="autoZero"/>
        <c:auto val="1"/>
        <c:lblAlgn val="ctr"/>
        <c:lblOffset val="100"/>
        <c:noMultiLvlLbl val="0"/>
      </c:catAx>
      <c:valAx>
        <c:axId val="962232255"/>
        <c:scaling>
          <c:orientation val="minMax"/>
          <c:max val="0.99990000000000001"/>
          <c:min val="-9.9999999999989176E-5"/>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19775"/>
        <c:crosses val="autoZero"/>
        <c:crossBetween val="between"/>
        <c:majorUnit val="0.1"/>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Productos: Actualización</a:t>
            </a:r>
            <a:r>
              <a:rPr lang="es-DO" b="1" baseline="0">
                <a:solidFill>
                  <a:schemeClr val="accent1">
                    <a:lumMod val="75000"/>
                  </a:schemeClr>
                </a:solidFill>
                <a:latin typeface="Times New Roman" panose="02020603050405020304" pitchFamily="18" charset="0"/>
                <a:cs typeface="Times New Roman" panose="02020603050405020304" pitchFamily="18" charset="0"/>
              </a:rPr>
              <a:t> de la Documentación de Procesos y Procedimientos de la DGP.</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15011427672900901"/>
          <c:y val="7.3727374322357625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3"/>
          <c:order val="3"/>
          <c:spPr>
            <a:solidFill>
              <a:schemeClr val="accent4"/>
            </a:solidFill>
            <a:ln>
              <a:noFill/>
            </a:ln>
            <a:effectLst/>
          </c:spPr>
          <c:invertIfNegative val="0"/>
          <c:dPt>
            <c:idx val="0"/>
            <c:invertIfNegative val="0"/>
            <c:bubble3D val="0"/>
            <c:spPr>
              <a:solidFill>
                <a:schemeClr val="accent4"/>
              </a:solidFill>
              <a:ln>
                <a:noFill/>
              </a:ln>
              <a:effectLst/>
              <a:scene3d>
                <a:camera prst="orthographicFront"/>
                <a:lightRig rig="threePt" dir="t"/>
              </a:scene3d>
              <a:sp3d>
                <a:bevelT/>
              </a:sp3d>
            </c:spPr>
            <c:extLst>
              <c:ext xmlns:c16="http://schemas.microsoft.com/office/drawing/2014/chart" uri="{C3380CC4-5D6E-409C-BE32-E72D297353CC}">
                <c16:uniqueId val="{00000001-EBD0-49F1-8411-3E6DEE98D160}"/>
              </c:ext>
            </c:extLst>
          </c:dPt>
          <c:cat>
            <c:strRef>
              <c:f>'Planificacion '!$C$2</c:f>
              <c:strCache>
                <c:ptCount val="1"/>
                <c:pt idx="0">
                  <c:v>Porcentaje del procesos documentados</c:v>
                </c:pt>
              </c:strCache>
            </c:strRef>
          </c:cat>
          <c:val>
            <c:numRef>
              <c:f>'Planificacion '!$G$2</c:f>
              <c:numCache>
                <c:formatCode>0%</c:formatCode>
                <c:ptCount val="1"/>
                <c:pt idx="0">
                  <c:v>1</c:v>
                </c:pt>
              </c:numCache>
            </c:numRef>
          </c:val>
          <c:extLst>
            <c:ext xmlns:c16="http://schemas.microsoft.com/office/drawing/2014/chart" uri="{C3380CC4-5D6E-409C-BE32-E72D297353CC}">
              <c16:uniqueId val="{00000002-EBD0-49F1-8411-3E6DEE98D160}"/>
            </c:ext>
          </c:extLst>
        </c:ser>
        <c:dLbls>
          <c:showLegendKey val="0"/>
          <c:showVal val="0"/>
          <c:showCatName val="0"/>
          <c:showSerName val="0"/>
          <c:showPercent val="0"/>
          <c:showBubbleSize val="0"/>
        </c:dLbls>
        <c:gapWidth val="182"/>
        <c:axId val="962219775"/>
        <c:axId val="96223225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'Planificacion '!$C$2</c15:sqref>
                        </c15:formulaRef>
                      </c:ext>
                    </c:extLst>
                    <c:strCache>
                      <c:ptCount val="1"/>
                      <c:pt idx="0">
                        <c:v>Porcentaje del procesos documentados</c:v>
                      </c:pt>
                    </c:strCache>
                  </c:strRef>
                </c:cat>
                <c:val>
                  <c:numRef>
                    <c:extLst>
                      <c:ext uri="{02D57815-91ED-43cb-92C2-25804820EDAC}">
                        <c15:formulaRef>
                          <c15:sqref>'Planificacion '!$D$2</c15:sqref>
                        </c15:formulaRef>
                      </c:ext>
                    </c:extLst>
                    <c:numCache>
                      <c:formatCode>General</c:formatCode>
                      <c:ptCount val="1"/>
                    </c:numCache>
                  </c:numRef>
                </c:val>
                <c:extLst>
                  <c:ext xmlns:c16="http://schemas.microsoft.com/office/drawing/2014/chart" uri="{C3380CC4-5D6E-409C-BE32-E72D297353CC}">
                    <c16:uniqueId val="{00000003-EBD0-49F1-8411-3E6DEE98D160}"/>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'Planificacion '!$C$2</c15:sqref>
                        </c15:formulaRef>
                      </c:ext>
                    </c:extLst>
                    <c:strCache>
                      <c:ptCount val="1"/>
                      <c:pt idx="0">
                        <c:v>Porcentaje del procesos documentados</c:v>
                      </c:pt>
                    </c:strCache>
                  </c:strRef>
                </c:cat>
                <c:val>
                  <c:numRef>
                    <c:extLst xmlns:c15="http://schemas.microsoft.com/office/drawing/2012/chart">
                      <c:ext xmlns:c15="http://schemas.microsoft.com/office/drawing/2012/chart" uri="{02D57815-91ED-43cb-92C2-25804820EDAC}">
                        <c15:formulaRef>
                          <c15:sqref>'Planificacion '!$E$2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EBD0-49F1-8411-3E6DEE98D160}"/>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'Planificacion '!$C$2</c15:sqref>
                        </c15:formulaRef>
                      </c:ext>
                    </c:extLst>
                    <c:strCache>
                      <c:ptCount val="1"/>
                      <c:pt idx="0">
                        <c:v>Porcentaje del procesos documentados</c:v>
                      </c:pt>
                    </c:strCache>
                  </c:strRef>
                </c:cat>
                <c:val>
                  <c:numRef>
                    <c:extLst xmlns:c15="http://schemas.microsoft.com/office/drawing/2012/chart">
                      <c:ext xmlns:c15="http://schemas.microsoft.com/office/drawing/2012/chart" uri="{02D57815-91ED-43cb-92C2-25804820EDAC}">
                        <c15:formulaRef>
                          <c15:sqref>'Planificacion '!$F$2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EBD0-49F1-8411-3E6DEE98D160}"/>
                  </c:ext>
                </c:extLst>
              </c15:ser>
            </c15:filteredBarSeries>
          </c:ext>
        </c:extLst>
      </c:barChart>
      <c:catAx>
        <c:axId val="96221977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32255"/>
        <c:crosses val="autoZero"/>
        <c:auto val="1"/>
        <c:lblAlgn val="ctr"/>
        <c:lblOffset val="100"/>
        <c:noMultiLvlLbl val="0"/>
      </c:catAx>
      <c:valAx>
        <c:axId val="962232255"/>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19775"/>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7C4FA2F2538047108FA6397E0723C948"/>
        <w:category>
          <w:name w:val="General"/>
          <w:gallery w:val="placeholder"/>
        </w:category>
        <w:types>
          <w:type w:val="bbPlcHdr"/>
        </w:types>
        <w:behaviors>
          <w:behavior w:val="content"/>
        </w:behaviors>
        <w:guid w:val="{B32345A3-E060-4F74-8992-E72C1AE6F8C7}"/>
      </w:docPartPr>
      <w:docPartBody>
        <w:p w:rsidR="008D12A1" w:rsidRDefault="008A4A9A" w:rsidP="008A4A9A">
          <w:pPr>
            <w:pStyle w:val="7C4FA2F2538047108FA6397E0723C948"/>
          </w:pPr>
          <w:r w:rsidRPr="008A25CD">
            <w:rPr>
              <w:b/>
              <w:sz w:val="60"/>
              <w:szCs w:val="60"/>
              <w:lang w:bidi="es-ES"/>
            </w:rPr>
            <w:t>Escriba el título del documento</w:t>
          </w:r>
        </w:p>
      </w:docPartBody>
    </w:docPart>
    <w:docPart>
      <w:docPartPr>
        <w:name w:val="42A3F45E2159479AB6DE5E4F8C15A508"/>
        <w:category>
          <w:name w:val="General"/>
          <w:gallery w:val="placeholder"/>
        </w:category>
        <w:types>
          <w:type w:val="bbPlcHdr"/>
        </w:types>
        <w:behaviors>
          <w:behavior w:val="content"/>
        </w:behaviors>
        <w:guid w:val="{5D118356-F298-4703-8741-971C1FF19F81}"/>
      </w:docPartPr>
      <w:docPartBody>
        <w:p w:rsidR="008D12A1" w:rsidRDefault="008A4A9A" w:rsidP="008A4A9A">
          <w:pPr>
            <w:pStyle w:val="42A3F45E2159479AB6DE5E4F8C15A508"/>
          </w:pPr>
          <w:r w:rsidRPr="008A25CD">
            <w:rPr>
              <w:b/>
              <w:sz w:val="60"/>
              <w:szCs w:val="60"/>
              <w:lang w:bidi="es-ES"/>
            </w:rPr>
            <w:t>Escriba el título del documento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LFABMH+Arial,Bold">
    <w:altName w:val="Arial"/>
    <w:panose1 w:val="00000000000000000000"/>
    <w:charset w:val="00"/>
    <w:family w:val="swiss"/>
    <w:notTrueType/>
    <w:pitch w:val="default"/>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4A9A"/>
    <w:rsid w:val="008A4A9A"/>
    <w:rsid w:val="008D12A1"/>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DO" w:eastAsia="es-D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7C4FA2F2538047108FA6397E0723C948">
    <w:name w:val="7C4FA2F2538047108FA6397E0723C948"/>
    <w:rsid w:val="008A4A9A"/>
  </w:style>
  <w:style w:type="paragraph" w:customStyle="1" w:styleId="42A3F45E2159479AB6DE5E4F8C15A508">
    <w:name w:val="42A3F45E2159479AB6DE5E4F8C15A508"/>
    <w:rsid w:val="008A4A9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_rels/themeOverride5.xml.rels><?xml version="1.0" encoding="UTF-8" standalone="yes"?>
<Relationships xmlns="http://schemas.openxmlformats.org/package/2006/relationships"><Relationship Id="rId1" Type="http://schemas.openxmlformats.org/officeDocument/2006/relationships/image" Target="../media/image3.jpeg"/></Relationships>
</file>

<file path=word/theme/_rels/themeOverride6.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Verde azulado">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Century Gothic">
    <a:majorFont>
      <a:latin typeface="Century Gothic" panose="020F0302020204030204"/>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F03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Override>
</file>

<file path=word/theme/themeOverride6.xml><?xml version="1.0" encoding="utf-8"?>
<a:themeOverride xmlns:a="http://schemas.openxmlformats.org/drawingml/2006/main">
  <a:clrScheme name="Verde azulado">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Century Gothic">
    <a:majorFont>
      <a:latin typeface="Century Gothic" panose="020F0302020204030204"/>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F03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22</TotalTime>
  <Pages>24</Pages>
  <Words>3344</Words>
  <Characters>18393</Characters>
  <Application>Microsoft Office Word</Application>
  <DocSecurity>0</DocSecurity>
  <Lines>153</Lines>
  <Paragraphs>43</Paragraphs>
  <ScaleCrop>false</ScaleCrop>
  <HeadingPairs>
    <vt:vector size="2" baseType="variant">
      <vt:variant>
        <vt:lpstr>Título</vt:lpstr>
      </vt:variant>
      <vt:variant>
        <vt:i4>1</vt:i4>
      </vt:variant>
    </vt:vector>
  </HeadingPairs>
  <TitlesOfParts>
    <vt:vector size="1" baseType="lpstr">
      <vt:lpstr>INFORME FINAL POA 2022</vt:lpstr>
    </vt:vector>
  </TitlesOfParts>
  <Company/>
  <LinksUpToDate>false</LinksUpToDate>
  <CharactersWithSpaces>21694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FINAL POA 2022</dc:title>
  <dc:subject/>
  <dc:creator>Hector hg. Guzmán</dc:creator>
  <cp:keywords/>
  <dc:description/>
  <cp:lastModifiedBy>Estevez Monika</cp:lastModifiedBy>
  <cp:revision>2</cp:revision>
  <cp:lastPrinted>2023-01-27T16:03:00Z</cp:lastPrinted>
  <dcterms:created xsi:type="dcterms:W3CDTF">2023-02-01T22:12:00Z</dcterms:created>
  <dcterms:modified xsi:type="dcterms:W3CDTF">2023-02-01T22:12:00Z</dcterms:modified>
</cp:coreProperties>
</file>